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2DC" w:rsidRDefault="00802727">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平乡县中华路街道办事处</w:t>
      </w:r>
    </w:p>
    <w:p w:rsidR="00BE42DC" w:rsidRDefault="00802727">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bCs/>
          <w:sz w:val="44"/>
          <w:szCs w:val="44"/>
        </w:rPr>
        <w:t>2021</w:t>
      </w:r>
      <w:r>
        <w:rPr>
          <w:rFonts w:ascii="方正小标宋_GBK" w:eastAsia="方正小标宋_GBK" w:hAnsi="Times New Roman" w:cs="Times New Roman" w:hint="eastAsia"/>
          <w:bCs/>
          <w:sz w:val="44"/>
          <w:szCs w:val="44"/>
        </w:rPr>
        <w:t>年部门预算信息公开情况说明</w:t>
      </w:r>
    </w:p>
    <w:p w:rsidR="00BE42DC" w:rsidRDefault="00BE42DC">
      <w:pPr>
        <w:ind w:firstLine="640"/>
        <w:rPr>
          <w:rFonts w:ascii="Times New Roman" w:eastAsia="Times New Roman" w:hAnsi="Times New Roman" w:cs="Times New Roman"/>
          <w:sz w:val="32"/>
          <w:szCs w:val="32"/>
        </w:rPr>
      </w:pPr>
    </w:p>
    <w:p w:rsidR="00BE42DC" w:rsidRDefault="00802727">
      <w:pPr>
        <w:ind w:firstLine="640"/>
        <w:rPr>
          <w:rFonts w:ascii="Times New Roman" w:eastAsia="Times New Roman" w:hAnsi="Times New Roman" w:cs="Times New Roman"/>
          <w:sz w:val="32"/>
          <w:szCs w:val="32"/>
        </w:rPr>
      </w:pPr>
      <w:r>
        <w:rPr>
          <w:rFonts w:ascii="宋体" w:hAnsi="宋体" w:cs="宋体" w:hint="eastAsia"/>
          <w:sz w:val="32"/>
          <w:szCs w:val="32"/>
        </w:rPr>
        <w:t>按照《预算法》、《地方预决算公开操作规程》和等相关</w:t>
      </w:r>
      <w:r>
        <w:rPr>
          <w:rFonts w:ascii="宋体" w:hAnsi="宋体" w:cs="宋体" w:hint="eastAsia"/>
          <w:sz w:val="32"/>
          <w:szCs w:val="32"/>
        </w:rPr>
        <w:t>规定，现将平乡县中华路街道办事处</w:t>
      </w:r>
      <w:r>
        <w:rPr>
          <w:rFonts w:ascii="Times New Roman" w:eastAsia="Times New Roman" w:hAnsi="Times New Roman" w:cs="Times New Roman"/>
          <w:sz w:val="32"/>
          <w:szCs w:val="32"/>
        </w:rPr>
        <w:t>2021</w:t>
      </w:r>
      <w:r>
        <w:rPr>
          <w:rFonts w:ascii="宋体" w:hAnsi="宋体" w:cs="宋体" w:hint="eastAsia"/>
          <w:sz w:val="32"/>
          <w:szCs w:val="32"/>
        </w:rPr>
        <w:t>年部门预算公开如下：</w:t>
      </w:r>
    </w:p>
    <w:p w:rsidR="00BE42DC" w:rsidRDefault="00802727">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BE42DC" w:rsidRDefault="00802727">
      <w:pPr>
        <w:ind w:firstLineChars="200" w:firstLine="643"/>
        <w:rPr>
          <w:rFonts w:ascii="仿宋_GB2312" w:eastAsia="仿宋_GB2312" w:hAnsi="仿宋" w:cs="Times New Roman"/>
          <w:b/>
          <w:sz w:val="32"/>
          <w:szCs w:val="32"/>
        </w:rPr>
      </w:pPr>
      <w:r>
        <w:rPr>
          <w:rFonts w:ascii="仿宋_GB2312" w:eastAsia="仿宋_GB2312" w:hAnsi="仿宋" w:cs="Times New Roman" w:hint="eastAsia"/>
          <w:b/>
          <w:sz w:val="32"/>
          <w:szCs w:val="32"/>
        </w:rPr>
        <w:t>部门职责：</w:t>
      </w:r>
    </w:p>
    <w:p w:rsidR="00BE42DC" w:rsidRDefault="00802727">
      <w:pPr>
        <w:pStyle w:val="Normal"/>
        <w:widowControl/>
        <w:ind w:firstLineChars="400" w:firstLine="1280"/>
        <w:rPr>
          <w:rFonts w:ascii="新宋体" w:eastAsia="新宋体" w:hAnsi="新宋体" w:cs="新宋体"/>
          <w:sz w:val="32"/>
          <w:szCs w:val="32"/>
        </w:rPr>
      </w:pPr>
      <w:r>
        <w:rPr>
          <w:rFonts w:ascii="新宋体" w:eastAsia="新宋体" w:hAnsi="新宋体" w:cs="新宋体" w:hint="eastAsia"/>
          <w:sz w:val="32"/>
          <w:szCs w:val="32"/>
        </w:rPr>
        <w:t>贯彻落实党的路线、方针和政策；执行本级人民代表大会的决议和上级国家行政机关的决定和命令，发布决定和命令；执行本行政区域内的经济和社会发展计划，组织和领导经济建设，发展农村经济；制订和组织实施乡村建设规划，加强公共设施的建设和管理，发展各项服务事业；加强水利建设、土地使用管理和环境综合整治，合理开发、利用自然资源，保护耕地，改善生态环境和生活环境；开展政务公开建设和社会主义民主与法制教育，加强社会治安综合治理，调解民事纠纷，维护社会秩序；推行计划生育，控制人口增长，保护妇女、儿童和老年人的合法权益；管理民</w:t>
      </w:r>
      <w:proofErr w:type="gramStart"/>
      <w:r>
        <w:rPr>
          <w:rFonts w:ascii="新宋体" w:eastAsia="新宋体" w:hAnsi="新宋体" w:cs="新宋体" w:hint="eastAsia"/>
          <w:sz w:val="32"/>
          <w:szCs w:val="32"/>
        </w:rPr>
        <w:t>政行</w:t>
      </w:r>
      <w:r>
        <w:rPr>
          <w:rFonts w:ascii="新宋体" w:eastAsia="新宋体" w:hAnsi="新宋体" w:cs="新宋体" w:hint="eastAsia"/>
          <w:sz w:val="32"/>
          <w:szCs w:val="32"/>
        </w:rPr>
        <w:t>政</w:t>
      </w:r>
      <w:proofErr w:type="gramEnd"/>
      <w:r>
        <w:rPr>
          <w:rFonts w:ascii="新宋体" w:eastAsia="新宋体" w:hAnsi="新宋体" w:cs="新宋体" w:hint="eastAsia"/>
          <w:sz w:val="32"/>
          <w:szCs w:val="32"/>
        </w:rPr>
        <w:t>工作，发展社会福利事业，做好就业和社会保障工作，办理兵役事项；管理乡财政，执行本</w:t>
      </w:r>
      <w:r>
        <w:rPr>
          <w:rFonts w:ascii="新宋体" w:eastAsia="新宋体" w:hAnsi="新宋体" w:cs="新宋体" w:hint="eastAsia"/>
          <w:sz w:val="32"/>
          <w:szCs w:val="32"/>
        </w:rPr>
        <w:lastRenderedPageBreak/>
        <w:t>级预算；管理和发展教育、科学技术、文化、卫生等事业，提高公民素质；加强食品安全、安全生产管理；管理和发展本行政区域内的公共事业；保护国家、集体和公民私有合法财产；保障经济、社会组织的合法权益和公民应有的人身权利、民主权利和其他权利；指导加强村委会建设，充分发挥村委会作用，提高其服务工作水平；办理上级政府交办的其他事项。</w:t>
      </w:r>
    </w:p>
    <w:p w:rsidR="00BE42DC" w:rsidRDefault="00802727">
      <w:pPr>
        <w:ind w:firstLineChars="200" w:firstLine="643"/>
        <w:rPr>
          <w:rFonts w:ascii="仿宋_GB2312" w:eastAsia="仿宋_GB2312" w:hAnsi="仿宋" w:cs="Times New Roman"/>
          <w:b/>
          <w:sz w:val="32"/>
          <w:szCs w:val="32"/>
        </w:rPr>
      </w:pPr>
      <w:r>
        <w:rPr>
          <w:rFonts w:ascii="仿宋_GB2312" w:eastAsia="仿宋_GB2312" w:hAnsi="仿宋" w:cs="Times New Roman" w:hint="eastAsia"/>
          <w:b/>
          <w:sz w:val="32"/>
          <w:szCs w:val="32"/>
        </w:rPr>
        <w:t>机构设置：</w:t>
      </w:r>
    </w:p>
    <w:p w:rsidR="00BE42DC" w:rsidRDefault="00BE42DC">
      <w:pPr>
        <w:outlineLvl w:val="0"/>
        <w:rPr>
          <w:rFonts w:ascii="仿宋_GB2312" w:eastAsia="仿宋_GB2312" w:hAnsi="Times New Roman" w:cs="Times New Roman"/>
          <w:sz w:val="32"/>
          <w:szCs w:val="32"/>
        </w:rPr>
      </w:pPr>
    </w:p>
    <w:p w:rsidR="00BE42DC" w:rsidRDefault="00802727">
      <w:pPr>
        <w:jc w:val="center"/>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134"/>
        <w:gridCol w:w="1276"/>
        <w:gridCol w:w="2902"/>
      </w:tblGrid>
      <w:tr w:rsidR="00BE42DC">
        <w:trPr>
          <w:trHeight w:val="300"/>
          <w:tblHeader/>
          <w:jc w:val="center"/>
        </w:trPr>
        <w:tc>
          <w:tcPr>
            <w:tcW w:w="4417" w:type="dxa"/>
            <w:vMerge w:val="restart"/>
            <w:vAlign w:val="center"/>
          </w:tcPr>
          <w:p w:rsidR="00BE42DC" w:rsidRDefault="00802727">
            <w:pPr>
              <w:spacing w:line="300" w:lineRule="exact"/>
              <w:jc w:val="center"/>
              <w:rPr>
                <w:rFonts w:ascii="仿宋" w:eastAsia="仿宋" w:hAnsi="仿宋" w:cs="Times New Roman"/>
                <w:b/>
                <w:sz w:val="32"/>
                <w:szCs w:val="32"/>
              </w:rPr>
            </w:pPr>
            <w:r>
              <w:rPr>
                <w:rFonts w:ascii="仿宋" w:eastAsia="仿宋" w:hAnsi="仿宋" w:cs="Times New Roman" w:hint="eastAsia"/>
                <w:b/>
                <w:sz w:val="32"/>
                <w:szCs w:val="32"/>
              </w:rPr>
              <w:t>单位名称</w:t>
            </w:r>
          </w:p>
        </w:tc>
        <w:tc>
          <w:tcPr>
            <w:tcW w:w="1134" w:type="dxa"/>
            <w:vMerge w:val="restart"/>
            <w:vAlign w:val="center"/>
          </w:tcPr>
          <w:p w:rsidR="00BE42DC" w:rsidRDefault="00802727">
            <w:pPr>
              <w:spacing w:line="300" w:lineRule="exact"/>
              <w:jc w:val="center"/>
              <w:rPr>
                <w:rFonts w:ascii="仿宋" w:eastAsia="仿宋" w:hAnsi="仿宋" w:cs="Times New Roman"/>
                <w:b/>
                <w:sz w:val="32"/>
                <w:szCs w:val="32"/>
              </w:rPr>
            </w:pPr>
            <w:r>
              <w:rPr>
                <w:rFonts w:ascii="仿宋" w:eastAsia="仿宋" w:hAnsi="仿宋" w:cs="Times New Roman" w:hint="eastAsia"/>
                <w:b/>
                <w:sz w:val="32"/>
                <w:szCs w:val="32"/>
              </w:rPr>
              <w:t>单位性质</w:t>
            </w:r>
          </w:p>
        </w:tc>
        <w:tc>
          <w:tcPr>
            <w:tcW w:w="1276" w:type="dxa"/>
            <w:vMerge w:val="restart"/>
            <w:vAlign w:val="center"/>
          </w:tcPr>
          <w:p w:rsidR="00BE42DC" w:rsidRDefault="00802727">
            <w:pPr>
              <w:spacing w:line="300" w:lineRule="exact"/>
              <w:jc w:val="center"/>
              <w:rPr>
                <w:rFonts w:ascii="仿宋" w:eastAsia="仿宋" w:hAnsi="仿宋" w:cs="Times New Roman"/>
                <w:b/>
                <w:sz w:val="32"/>
                <w:szCs w:val="32"/>
              </w:rPr>
            </w:pPr>
            <w:r>
              <w:rPr>
                <w:rFonts w:ascii="仿宋" w:eastAsia="仿宋" w:hAnsi="仿宋" w:cs="Times New Roman" w:hint="eastAsia"/>
                <w:b/>
                <w:sz w:val="32"/>
                <w:szCs w:val="32"/>
              </w:rPr>
              <w:t>单位规格</w:t>
            </w:r>
          </w:p>
        </w:tc>
        <w:tc>
          <w:tcPr>
            <w:tcW w:w="2902" w:type="dxa"/>
            <w:vMerge w:val="restart"/>
            <w:vAlign w:val="center"/>
          </w:tcPr>
          <w:p w:rsidR="00BE42DC" w:rsidRDefault="00802727">
            <w:pPr>
              <w:spacing w:line="300" w:lineRule="exact"/>
              <w:jc w:val="center"/>
              <w:rPr>
                <w:rFonts w:ascii="仿宋" w:eastAsia="仿宋" w:hAnsi="仿宋" w:cs="Times New Roman"/>
                <w:b/>
                <w:sz w:val="32"/>
                <w:szCs w:val="32"/>
              </w:rPr>
            </w:pPr>
            <w:r>
              <w:rPr>
                <w:rFonts w:ascii="仿宋" w:eastAsia="仿宋" w:hAnsi="仿宋" w:cs="Times New Roman" w:hint="eastAsia"/>
                <w:b/>
                <w:sz w:val="32"/>
                <w:szCs w:val="32"/>
              </w:rPr>
              <w:t>经费保障形式</w:t>
            </w:r>
          </w:p>
        </w:tc>
      </w:tr>
      <w:tr w:rsidR="00BE42DC">
        <w:trPr>
          <w:trHeight w:val="300"/>
          <w:tblHeader/>
          <w:jc w:val="center"/>
        </w:trPr>
        <w:tc>
          <w:tcPr>
            <w:tcW w:w="4417" w:type="dxa"/>
            <w:vMerge/>
            <w:vAlign w:val="center"/>
          </w:tcPr>
          <w:p w:rsidR="00BE42DC" w:rsidRDefault="00BE42DC">
            <w:pPr>
              <w:spacing w:line="300" w:lineRule="exact"/>
              <w:jc w:val="left"/>
              <w:outlineLvl w:val="0"/>
              <w:rPr>
                <w:rFonts w:ascii="仿宋" w:eastAsia="仿宋" w:hAnsi="仿宋" w:cs="Times New Roman"/>
                <w:sz w:val="32"/>
                <w:szCs w:val="32"/>
              </w:rPr>
            </w:pPr>
          </w:p>
        </w:tc>
        <w:tc>
          <w:tcPr>
            <w:tcW w:w="1134" w:type="dxa"/>
            <w:vMerge/>
            <w:vAlign w:val="center"/>
          </w:tcPr>
          <w:p w:rsidR="00BE42DC" w:rsidRDefault="00BE42DC">
            <w:pPr>
              <w:spacing w:line="300" w:lineRule="exact"/>
              <w:jc w:val="left"/>
              <w:outlineLvl w:val="0"/>
              <w:rPr>
                <w:rFonts w:ascii="仿宋" w:eastAsia="仿宋" w:hAnsi="仿宋" w:cs="Times New Roman"/>
                <w:sz w:val="32"/>
                <w:szCs w:val="32"/>
              </w:rPr>
            </w:pPr>
          </w:p>
        </w:tc>
        <w:tc>
          <w:tcPr>
            <w:tcW w:w="1276" w:type="dxa"/>
            <w:vMerge/>
            <w:vAlign w:val="center"/>
          </w:tcPr>
          <w:p w:rsidR="00BE42DC" w:rsidRDefault="00BE42DC">
            <w:pPr>
              <w:spacing w:line="300" w:lineRule="exact"/>
              <w:jc w:val="left"/>
              <w:outlineLvl w:val="0"/>
              <w:rPr>
                <w:rFonts w:ascii="仿宋" w:eastAsia="仿宋" w:hAnsi="仿宋" w:cs="Times New Roman"/>
                <w:sz w:val="32"/>
                <w:szCs w:val="32"/>
              </w:rPr>
            </w:pPr>
          </w:p>
        </w:tc>
        <w:tc>
          <w:tcPr>
            <w:tcW w:w="2902" w:type="dxa"/>
            <w:vMerge/>
            <w:vAlign w:val="center"/>
          </w:tcPr>
          <w:p w:rsidR="00BE42DC" w:rsidRDefault="00BE42DC">
            <w:pPr>
              <w:spacing w:line="300" w:lineRule="exact"/>
              <w:jc w:val="left"/>
              <w:outlineLvl w:val="0"/>
              <w:rPr>
                <w:rFonts w:ascii="仿宋" w:eastAsia="仿宋" w:hAnsi="仿宋" w:cs="Times New Roman"/>
                <w:sz w:val="32"/>
                <w:szCs w:val="32"/>
              </w:rPr>
            </w:pPr>
          </w:p>
        </w:tc>
      </w:tr>
      <w:tr w:rsidR="00BE42DC">
        <w:trPr>
          <w:trHeight w:val="227"/>
          <w:jc w:val="center"/>
        </w:trPr>
        <w:tc>
          <w:tcPr>
            <w:tcW w:w="4417" w:type="dxa"/>
            <w:vAlign w:val="center"/>
          </w:tcPr>
          <w:p w:rsidR="00BE42DC" w:rsidRDefault="00802727">
            <w:pPr>
              <w:spacing w:line="300" w:lineRule="exact"/>
              <w:jc w:val="left"/>
              <w:rPr>
                <w:rFonts w:ascii="仿宋" w:eastAsia="仿宋" w:hAnsi="仿宋" w:cs="Times New Roman"/>
                <w:sz w:val="28"/>
                <w:szCs w:val="28"/>
              </w:rPr>
            </w:pPr>
            <w:r>
              <w:rPr>
                <w:rFonts w:ascii="仿宋" w:eastAsia="仿宋" w:hAnsi="仿宋" w:hint="eastAsia"/>
                <w:sz w:val="28"/>
                <w:szCs w:val="28"/>
              </w:rPr>
              <w:t>平乡县中华路街道办事处</w:t>
            </w:r>
          </w:p>
        </w:tc>
        <w:tc>
          <w:tcPr>
            <w:tcW w:w="1134" w:type="dxa"/>
            <w:vAlign w:val="center"/>
          </w:tcPr>
          <w:p w:rsidR="00BE42DC" w:rsidRDefault="00802727">
            <w:pPr>
              <w:spacing w:line="300" w:lineRule="exact"/>
              <w:jc w:val="center"/>
              <w:rPr>
                <w:rFonts w:ascii="仿宋" w:eastAsia="仿宋" w:hAnsi="仿宋" w:cs="Times New Roman"/>
                <w:sz w:val="28"/>
                <w:szCs w:val="28"/>
              </w:rPr>
            </w:pPr>
            <w:r>
              <w:rPr>
                <w:rFonts w:ascii="仿宋" w:eastAsia="仿宋" w:hAnsi="仿宋" w:hint="eastAsia"/>
                <w:sz w:val="28"/>
                <w:szCs w:val="28"/>
              </w:rPr>
              <w:t>行政</w:t>
            </w:r>
          </w:p>
        </w:tc>
        <w:tc>
          <w:tcPr>
            <w:tcW w:w="1276" w:type="dxa"/>
            <w:vAlign w:val="center"/>
          </w:tcPr>
          <w:p w:rsidR="00BE42DC" w:rsidRDefault="00802727">
            <w:pPr>
              <w:spacing w:line="300" w:lineRule="exact"/>
              <w:jc w:val="center"/>
              <w:rPr>
                <w:rFonts w:ascii="仿宋" w:eastAsia="仿宋" w:hAnsi="仿宋" w:cs="Times New Roman"/>
                <w:sz w:val="28"/>
                <w:szCs w:val="28"/>
              </w:rPr>
            </w:pPr>
            <w:r>
              <w:rPr>
                <w:rFonts w:ascii="仿宋" w:eastAsia="仿宋" w:hAnsi="仿宋" w:hint="eastAsia"/>
                <w:sz w:val="28"/>
                <w:szCs w:val="28"/>
              </w:rPr>
              <w:t>正科级</w:t>
            </w:r>
          </w:p>
        </w:tc>
        <w:tc>
          <w:tcPr>
            <w:tcW w:w="2902" w:type="dxa"/>
            <w:vAlign w:val="center"/>
          </w:tcPr>
          <w:p w:rsidR="00BE42DC" w:rsidRDefault="00802727">
            <w:pPr>
              <w:spacing w:line="300" w:lineRule="exact"/>
              <w:jc w:val="center"/>
              <w:rPr>
                <w:rFonts w:ascii="仿宋" w:eastAsia="仿宋" w:hAnsi="仿宋" w:cs="Times New Roman"/>
                <w:sz w:val="28"/>
                <w:szCs w:val="28"/>
              </w:rPr>
            </w:pPr>
            <w:r>
              <w:rPr>
                <w:rFonts w:ascii="仿宋" w:eastAsia="仿宋" w:hAnsi="仿宋" w:hint="eastAsia"/>
                <w:sz w:val="28"/>
                <w:szCs w:val="28"/>
              </w:rPr>
              <w:t>财政拨款</w:t>
            </w:r>
          </w:p>
        </w:tc>
      </w:tr>
    </w:tbl>
    <w:p w:rsidR="00BE42DC" w:rsidRDefault="00BE42DC"/>
    <w:p w:rsidR="00BE42DC" w:rsidRDefault="00802727">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BE42DC" w:rsidRDefault="00802727">
      <w:pPr>
        <w:ind w:firstLine="640"/>
        <w:rPr>
          <w:rFonts w:ascii="Times New Roman" w:eastAsia="Times New Roman" w:hAnsi="Times New Roman" w:cs="Times New Roman"/>
          <w:sz w:val="32"/>
          <w:szCs w:val="32"/>
        </w:rPr>
      </w:pPr>
      <w:r>
        <w:rPr>
          <w:rFonts w:ascii="宋体" w:hAnsi="宋体" w:cs="宋体" w:hint="eastAsia"/>
          <w:sz w:val="32"/>
          <w:szCs w:val="32"/>
        </w:rPr>
        <w:t>按照预算管理有关规定，目前我县部门预算的编制实行综合预算管理，即全部收入和支出都反映的预算中。平乡县中华路街道办事处的收支包含在部门预算中。</w:t>
      </w:r>
    </w:p>
    <w:p w:rsidR="00BE42DC" w:rsidRDefault="00802727">
      <w:pPr>
        <w:ind w:firstLine="640"/>
        <w:rPr>
          <w:rFonts w:ascii="Times New Roman" w:eastAsia="Times New Roman" w:hAnsi="Times New Roman" w:cs="Times New Roman"/>
          <w:sz w:val="32"/>
          <w:szCs w:val="32"/>
        </w:rPr>
      </w:pPr>
      <w:r>
        <w:rPr>
          <w:rFonts w:ascii="Times New Roman" w:eastAsia="Times New Roman" w:hAnsi="Times New Roman" w:cs="Times New Roman"/>
          <w:sz w:val="32"/>
          <w:szCs w:val="32"/>
        </w:rPr>
        <w:t>1</w:t>
      </w:r>
      <w:r>
        <w:rPr>
          <w:rFonts w:ascii="宋体" w:hAnsi="宋体" w:cs="宋体" w:hint="eastAsia"/>
          <w:sz w:val="32"/>
          <w:szCs w:val="32"/>
        </w:rPr>
        <w:t>、收入说明</w:t>
      </w:r>
    </w:p>
    <w:p w:rsidR="00BE42DC" w:rsidRDefault="00802727">
      <w:pPr>
        <w:ind w:firstLineChars="200" w:firstLine="640"/>
        <w:rPr>
          <w:rFonts w:ascii="Times New Roman" w:eastAsia="Times New Roman" w:hAnsi="Times New Roman" w:cs="Times New Roman"/>
          <w:color w:val="000000"/>
          <w:sz w:val="32"/>
          <w:szCs w:val="32"/>
        </w:rPr>
      </w:pPr>
      <w:r>
        <w:rPr>
          <w:rFonts w:ascii="宋体" w:hAnsi="宋体" w:cs="宋体" w:hint="eastAsia"/>
          <w:sz w:val="32"/>
          <w:szCs w:val="32"/>
        </w:rPr>
        <w:t>反映本部门当年全部收入。</w:t>
      </w:r>
      <w:r>
        <w:rPr>
          <w:rFonts w:ascii="Times New Roman" w:eastAsia="Times New Roman" w:hAnsi="Times New Roman" w:cs="Times New Roman"/>
          <w:sz w:val="32"/>
          <w:szCs w:val="32"/>
        </w:rPr>
        <w:t>2021</w:t>
      </w:r>
      <w:r>
        <w:rPr>
          <w:rFonts w:ascii="宋体" w:hAnsi="宋体" w:cs="宋体" w:hint="eastAsia"/>
          <w:sz w:val="32"/>
          <w:szCs w:val="32"/>
        </w:rPr>
        <w:t>年预算收入</w:t>
      </w:r>
      <w:r>
        <w:rPr>
          <w:rFonts w:ascii="Times New Roman" w:eastAsia="Times New Roman" w:hAnsi="Times New Roman" w:cs="Times New Roman"/>
          <w:sz w:val="32"/>
          <w:szCs w:val="32"/>
        </w:rPr>
        <w:t>8041.05</w:t>
      </w:r>
      <w:r>
        <w:rPr>
          <w:rFonts w:ascii="宋体" w:hAnsi="宋体" w:cs="宋体" w:hint="eastAsia"/>
          <w:sz w:val="32"/>
          <w:szCs w:val="32"/>
        </w:rPr>
        <w:t>万元，其中：一般公共预算收入</w:t>
      </w:r>
      <w:r>
        <w:rPr>
          <w:rFonts w:ascii="Times New Roman" w:eastAsia="Times New Roman" w:hAnsi="Times New Roman" w:cs="Times New Roman"/>
          <w:sz w:val="32"/>
          <w:szCs w:val="32"/>
        </w:rPr>
        <w:t>3825.78</w:t>
      </w:r>
      <w:r>
        <w:rPr>
          <w:rFonts w:ascii="宋体" w:hAnsi="宋体" w:cs="宋体" w:hint="eastAsia"/>
          <w:sz w:val="32"/>
          <w:szCs w:val="32"/>
        </w:rPr>
        <w:t>万元，基金预算收入</w:t>
      </w:r>
      <w:r>
        <w:rPr>
          <w:rFonts w:ascii="Times New Roman" w:eastAsia="Times New Roman" w:hAnsi="Times New Roman" w:cs="Times New Roman"/>
          <w:sz w:val="32"/>
          <w:szCs w:val="32"/>
        </w:rPr>
        <w:t>4215.27</w:t>
      </w:r>
      <w:r>
        <w:rPr>
          <w:rFonts w:ascii="宋体" w:hAnsi="宋体" w:cs="宋体" w:hint="eastAsia"/>
          <w:sz w:val="32"/>
          <w:szCs w:val="32"/>
        </w:rPr>
        <w:t>万元，财政专户核拨收入</w:t>
      </w:r>
      <w:r>
        <w:rPr>
          <w:rFonts w:ascii="Times New Roman" w:eastAsia="Times New Roman" w:hAnsi="Times New Roman" w:cs="Times New Roman"/>
          <w:sz w:val="32"/>
          <w:szCs w:val="32"/>
        </w:rPr>
        <w:t>0</w:t>
      </w:r>
      <w:r>
        <w:rPr>
          <w:rFonts w:ascii="宋体" w:hAnsi="宋体" w:cs="宋体" w:hint="eastAsia"/>
          <w:sz w:val="32"/>
          <w:szCs w:val="32"/>
        </w:rPr>
        <w:t>万元，其他来源收入</w:t>
      </w:r>
      <w:r>
        <w:rPr>
          <w:rFonts w:ascii="Times New Roman" w:eastAsia="Times New Roman" w:hAnsi="Times New Roman" w:cs="Times New Roman"/>
          <w:sz w:val="32"/>
          <w:szCs w:val="32"/>
        </w:rPr>
        <w:t>0</w:t>
      </w:r>
      <w:r>
        <w:rPr>
          <w:rFonts w:ascii="宋体" w:hAnsi="宋体" w:cs="宋体" w:hint="eastAsia"/>
          <w:sz w:val="32"/>
          <w:szCs w:val="32"/>
        </w:rPr>
        <w:t>万元，</w:t>
      </w:r>
      <w:r>
        <w:rPr>
          <w:rFonts w:ascii="宋体" w:hAnsi="宋体" w:cs="宋体" w:hint="eastAsia"/>
          <w:color w:val="000000"/>
          <w:sz w:val="32"/>
          <w:szCs w:val="32"/>
        </w:rPr>
        <w:t>上年结转</w:t>
      </w:r>
      <w:r>
        <w:rPr>
          <w:rFonts w:ascii="Times New Roman" w:eastAsia="Times New Roman" w:hAnsi="Times New Roman" w:cs="Times New Roman"/>
          <w:color w:val="000000"/>
          <w:sz w:val="32"/>
          <w:szCs w:val="32"/>
        </w:rPr>
        <w:t>0</w:t>
      </w:r>
      <w:r>
        <w:rPr>
          <w:rFonts w:ascii="宋体" w:hAnsi="宋体" w:cs="宋体" w:hint="eastAsia"/>
          <w:color w:val="000000"/>
          <w:sz w:val="32"/>
          <w:szCs w:val="32"/>
        </w:rPr>
        <w:lastRenderedPageBreak/>
        <w:t>万元。</w:t>
      </w:r>
    </w:p>
    <w:p w:rsidR="00BE42DC" w:rsidRDefault="00802727">
      <w:pPr>
        <w:ind w:firstLine="64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宋体" w:hAnsi="宋体" w:cs="宋体" w:hint="eastAsia"/>
          <w:sz w:val="32"/>
          <w:szCs w:val="32"/>
        </w:rPr>
        <w:t>、支出说明</w:t>
      </w:r>
    </w:p>
    <w:p w:rsidR="00BE42DC" w:rsidRDefault="00802727">
      <w:pPr>
        <w:ind w:firstLine="640"/>
        <w:rPr>
          <w:rFonts w:ascii="Times New Roman" w:eastAsia="Times New Roman" w:hAnsi="Times New Roman" w:cs="Times New Roman"/>
          <w:sz w:val="32"/>
          <w:szCs w:val="32"/>
        </w:rPr>
      </w:pPr>
      <w:r>
        <w:rPr>
          <w:rFonts w:ascii="宋体" w:hAnsi="宋体" w:cs="宋体" w:hint="eastAsia"/>
          <w:sz w:val="32"/>
          <w:szCs w:val="32"/>
        </w:rPr>
        <w:t>收支预算总表支出栏、基本支出表、项目支出表按经济分类和支出功能分类科目编制，反映平乡县中华路街道办事处年度部门预算中支出预算的总体情况。</w:t>
      </w:r>
      <w:r>
        <w:rPr>
          <w:rFonts w:ascii="Times New Roman" w:eastAsia="Times New Roman" w:hAnsi="Times New Roman" w:cs="Times New Roman"/>
          <w:sz w:val="32"/>
          <w:szCs w:val="32"/>
        </w:rPr>
        <w:t>2021</w:t>
      </w:r>
      <w:r>
        <w:rPr>
          <w:rFonts w:ascii="宋体" w:hAnsi="宋体" w:cs="宋体" w:hint="eastAsia"/>
          <w:sz w:val="32"/>
          <w:szCs w:val="32"/>
        </w:rPr>
        <w:t>年部门支出预算为</w:t>
      </w:r>
      <w:r>
        <w:rPr>
          <w:rFonts w:ascii="Times New Roman" w:eastAsia="Times New Roman" w:hAnsi="Times New Roman" w:cs="Times New Roman"/>
          <w:sz w:val="32"/>
          <w:szCs w:val="32"/>
        </w:rPr>
        <w:t>8041.05</w:t>
      </w:r>
      <w:r>
        <w:rPr>
          <w:rFonts w:ascii="宋体" w:hAnsi="宋体" w:cs="宋体" w:hint="eastAsia"/>
          <w:sz w:val="32"/>
          <w:szCs w:val="32"/>
        </w:rPr>
        <w:t>万元，其中基本支出</w:t>
      </w:r>
      <w:r>
        <w:rPr>
          <w:rFonts w:ascii="Times New Roman" w:eastAsia="Times New Roman" w:hAnsi="Times New Roman" w:cs="Times New Roman"/>
          <w:sz w:val="32"/>
          <w:szCs w:val="32"/>
        </w:rPr>
        <w:t>2067.47</w:t>
      </w:r>
      <w:r>
        <w:rPr>
          <w:rFonts w:ascii="宋体" w:hAnsi="宋体" w:cs="宋体" w:hint="eastAsia"/>
          <w:sz w:val="32"/>
          <w:szCs w:val="32"/>
        </w:rPr>
        <w:t>万元，包括人员经费</w:t>
      </w:r>
      <w:r>
        <w:rPr>
          <w:rFonts w:ascii="Times New Roman" w:eastAsia="Times New Roman" w:hAnsi="Times New Roman" w:cs="Times New Roman"/>
          <w:sz w:val="32"/>
          <w:szCs w:val="32"/>
        </w:rPr>
        <w:t>1959.05</w:t>
      </w:r>
      <w:r>
        <w:rPr>
          <w:rFonts w:ascii="宋体" w:hAnsi="宋体" w:cs="宋体" w:hint="eastAsia"/>
          <w:sz w:val="32"/>
          <w:szCs w:val="32"/>
        </w:rPr>
        <w:t>万元和日常公用经费</w:t>
      </w:r>
      <w:r>
        <w:rPr>
          <w:rFonts w:ascii="Times New Roman" w:eastAsia="Times New Roman" w:hAnsi="Times New Roman" w:cs="Times New Roman"/>
          <w:sz w:val="32"/>
          <w:szCs w:val="32"/>
        </w:rPr>
        <w:t>108.42</w:t>
      </w:r>
      <w:r>
        <w:rPr>
          <w:rFonts w:ascii="宋体" w:hAnsi="宋体" w:cs="宋体" w:hint="eastAsia"/>
          <w:sz w:val="32"/>
          <w:szCs w:val="32"/>
        </w:rPr>
        <w:t>万元；项目支出</w:t>
      </w:r>
      <w:r>
        <w:rPr>
          <w:rFonts w:ascii="Times New Roman" w:eastAsia="Times New Roman" w:hAnsi="Times New Roman" w:cs="Times New Roman"/>
          <w:sz w:val="32"/>
          <w:szCs w:val="32"/>
        </w:rPr>
        <w:t>5973.58</w:t>
      </w:r>
      <w:r>
        <w:rPr>
          <w:rFonts w:ascii="宋体" w:hAnsi="宋体" w:cs="宋体" w:hint="eastAsia"/>
          <w:sz w:val="32"/>
          <w:szCs w:val="32"/>
        </w:rPr>
        <w:t>万元，主要为补助被征地农民支出、项目占地补偿、对村民委员会和党支部的支出、老旧小区改造支出、人员各项保险等。</w:t>
      </w:r>
    </w:p>
    <w:p w:rsidR="00BE42DC" w:rsidRDefault="00802727">
      <w:pPr>
        <w:ind w:firstLine="640"/>
        <w:rPr>
          <w:rFonts w:ascii="Times New Roman" w:eastAsia="Times New Roman" w:hAnsi="Times New Roman" w:cs="Times New Roman"/>
          <w:sz w:val="32"/>
          <w:szCs w:val="32"/>
        </w:rPr>
      </w:pPr>
      <w:r>
        <w:rPr>
          <w:rFonts w:ascii="Times New Roman" w:eastAsia="Times New Roman" w:hAnsi="Times New Roman" w:cs="Times New Roman"/>
          <w:sz w:val="32"/>
          <w:szCs w:val="32"/>
        </w:rPr>
        <w:t>3</w:t>
      </w:r>
      <w:r>
        <w:rPr>
          <w:rFonts w:ascii="宋体" w:hAnsi="宋体" w:cs="宋体" w:hint="eastAsia"/>
          <w:sz w:val="32"/>
          <w:szCs w:val="32"/>
        </w:rPr>
        <w:t>、比上年增减情况</w:t>
      </w:r>
    </w:p>
    <w:p w:rsidR="00BE42DC" w:rsidRDefault="00802727">
      <w:pPr>
        <w:ind w:firstLine="640"/>
        <w:rPr>
          <w:rFonts w:ascii="Times New Roman" w:eastAsia="Times New Roman" w:hAnsi="Times New Roman" w:cs="Times New Roman"/>
          <w:sz w:val="32"/>
          <w:szCs w:val="32"/>
        </w:rPr>
      </w:pPr>
      <w:r>
        <w:rPr>
          <w:rFonts w:ascii="Times New Roman" w:eastAsia="Times New Roman" w:hAnsi="Times New Roman" w:cs="Times New Roman"/>
          <w:color w:val="000000"/>
          <w:sz w:val="32"/>
          <w:szCs w:val="32"/>
        </w:rPr>
        <w:t>2021</w:t>
      </w:r>
      <w:r>
        <w:rPr>
          <w:rFonts w:ascii="宋体" w:hAnsi="宋体" w:cs="宋体" w:hint="eastAsia"/>
          <w:color w:val="000000"/>
          <w:sz w:val="32"/>
          <w:szCs w:val="32"/>
        </w:rPr>
        <w:t>年部门预算收支安排</w:t>
      </w:r>
      <w:r>
        <w:rPr>
          <w:rFonts w:ascii="Times New Roman" w:eastAsia="Times New Roman" w:hAnsi="Times New Roman" w:cs="Times New Roman"/>
          <w:sz w:val="32"/>
          <w:szCs w:val="32"/>
        </w:rPr>
        <w:t>8041.05</w:t>
      </w:r>
      <w:r>
        <w:rPr>
          <w:rFonts w:ascii="宋体" w:hAnsi="宋体" w:cs="宋体" w:hint="eastAsia"/>
          <w:sz w:val="32"/>
          <w:szCs w:val="32"/>
        </w:rPr>
        <w:t>万</w:t>
      </w:r>
      <w:r>
        <w:rPr>
          <w:rFonts w:ascii="宋体" w:hAnsi="宋体" w:cs="宋体" w:hint="eastAsia"/>
          <w:color w:val="000000"/>
          <w:sz w:val="32"/>
          <w:szCs w:val="32"/>
        </w:rPr>
        <w:t>元，</w:t>
      </w:r>
      <w:r>
        <w:rPr>
          <w:rFonts w:ascii="宋体" w:hAnsi="宋体" w:cs="宋体" w:hint="eastAsia"/>
          <w:sz w:val="32"/>
          <w:szCs w:val="32"/>
        </w:rPr>
        <w:t>较</w:t>
      </w:r>
      <w:r>
        <w:rPr>
          <w:rFonts w:ascii="Times New Roman" w:eastAsia="Times New Roman" w:hAnsi="Times New Roman" w:cs="Times New Roman"/>
          <w:sz w:val="32"/>
          <w:szCs w:val="32"/>
        </w:rPr>
        <w:t>2020</w:t>
      </w:r>
      <w:r>
        <w:rPr>
          <w:rFonts w:ascii="宋体" w:hAnsi="宋体" w:cs="宋体" w:hint="eastAsia"/>
          <w:sz w:val="32"/>
          <w:szCs w:val="32"/>
        </w:rPr>
        <w:t>年增加</w:t>
      </w:r>
      <w:r>
        <w:rPr>
          <w:rFonts w:ascii="Times New Roman" w:eastAsia="Times New Roman" w:hAnsi="Times New Roman" w:cs="Times New Roman"/>
          <w:sz w:val="32"/>
          <w:szCs w:val="32"/>
        </w:rPr>
        <w:t>968.52</w:t>
      </w:r>
      <w:r>
        <w:rPr>
          <w:rFonts w:ascii="宋体" w:hAnsi="宋体" w:cs="宋体" w:hint="eastAsia"/>
          <w:sz w:val="32"/>
          <w:szCs w:val="32"/>
        </w:rPr>
        <w:t>万元，其中：</w:t>
      </w:r>
      <w:r>
        <w:rPr>
          <w:rFonts w:ascii="宋体" w:hAnsi="宋体" w:cs="宋体" w:hint="eastAsia"/>
          <w:sz w:val="32"/>
          <w:szCs w:val="32"/>
        </w:rPr>
        <w:t>基本支出增加</w:t>
      </w:r>
      <w:r>
        <w:rPr>
          <w:rFonts w:ascii="Times New Roman" w:eastAsia="Times New Roman" w:hAnsi="Times New Roman" w:cs="Times New Roman"/>
          <w:sz w:val="32"/>
          <w:szCs w:val="32"/>
        </w:rPr>
        <w:t>251.97</w:t>
      </w:r>
      <w:r>
        <w:rPr>
          <w:rFonts w:ascii="宋体" w:hAnsi="宋体" w:cs="宋体" w:hint="eastAsia"/>
          <w:sz w:val="32"/>
          <w:szCs w:val="32"/>
        </w:rPr>
        <w:t>万元，主要是人员增加，相应增加人员经费和日常公用经费；项目支出增加</w:t>
      </w:r>
      <w:r>
        <w:rPr>
          <w:rFonts w:ascii="Times New Roman" w:eastAsia="Times New Roman" w:hAnsi="Times New Roman" w:cs="Times New Roman"/>
          <w:sz w:val="32"/>
          <w:szCs w:val="32"/>
        </w:rPr>
        <w:t>716.55</w:t>
      </w:r>
      <w:r>
        <w:rPr>
          <w:rFonts w:ascii="宋体" w:hAnsi="宋体" w:cs="宋体" w:hint="eastAsia"/>
          <w:sz w:val="32"/>
          <w:szCs w:val="32"/>
        </w:rPr>
        <w:t>万元，主要是项目资金安排减少。</w:t>
      </w:r>
    </w:p>
    <w:p w:rsidR="00BE42DC" w:rsidRDefault="00802727">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BE42DC" w:rsidRDefault="00802727">
      <w:pPr>
        <w:autoSpaceDE w:val="0"/>
        <w:autoSpaceDN w:val="0"/>
        <w:adjustRightInd w:val="0"/>
        <w:ind w:firstLineChars="200" w:firstLine="640"/>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2021</w:t>
      </w:r>
      <w:r>
        <w:rPr>
          <w:rFonts w:ascii="宋体" w:hAnsi="宋体" w:cs="宋体" w:hint="eastAsia"/>
          <w:sz w:val="32"/>
          <w:szCs w:val="32"/>
        </w:rPr>
        <w:t>年，</w:t>
      </w:r>
      <w:proofErr w:type="gramStart"/>
      <w:r>
        <w:rPr>
          <w:rFonts w:ascii="宋体" w:hAnsi="宋体" w:cs="宋体" w:hint="eastAsia"/>
          <w:sz w:val="32"/>
          <w:szCs w:val="32"/>
        </w:rPr>
        <w:t>我部门</w:t>
      </w:r>
      <w:proofErr w:type="gramEnd"/>
      <w:r>
        <w:rPr>
          <w:rFonts w:ascii="宋体" w:hAnsi="宋体" w:cs="宋体" w:hint="eastAsia"/>
          <w:sz w:val="32"/>
          <w:szCs w:val="32"/>
        </w:rPr>
        <w:t>机关运行经费共计安排</w:t>
      </w:r>
      <w:r>
        <w:rPr>
          <w:rFonts w:ascii="Times New Roman" w:eastAsia="Times New Roman" w:hAnsi="Times New Roman" w:cs="Times New Roman"/>
          <w:sz w:val="32"/>
          <w:szCs w:val="32"/>
        </w:rPr>
        <w:t>108.42</w:t>
      </w:r>
      <w:r>
        <w:rPr>
          <w:rFonts w:ascii="宋体" w:hAnsi="宋体" w:cs="宋体" w:hint="eastAsia"/>
          <w:sz w:val="32"/>
          <w:szCs w:val="32"/>
        </w:rPr>
        <w:t>万元，主要用于保证机关正常运转的办公费、邮电费、公务车运行维护费、车补等支出。</w:t>
      </w:r>
    </w:p>
    <w:p w:rsidR="00BE42DC" w:rsidRDefault="00802727">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rsidR="00BE42DC" w:rsidRDefault="00802727">
      <w:pPr>
        <w:autoSpaceDE w:val="0"/>
        <w:autoSpaceDN w:val="0"/>
        <w:adjustRightInd w:val="0"/>
        <w:ind w:left="198" w:firstLineChars="200" w:firstLine="640"/>
        <w:jc w:val="left"/>
        <w:rPr>
          <w:rFonts w:ascii="仿宋" w:eastAsia="仿宋" w:hAnsi="仿宋" w:cs="Times New Roman"/>
          <w:sz w:val="32"/>
          <w:szCs w:val="32"/>
        </w:rPr>
      </w:pPr>
      <w:r>
        <w:rPr>
          <w:rFonts w:ascii="Times New Roman" w:eastAsia="Times New Roman" w:hAnsi="Times New Roman" w:cs="Times New Roman"/>
          <w:sz w:val="32"/>
          <w:szCs w:val="32"/>
        </w:rPr>
        <w:lastRenderedPageBreak/>
        <w:t>2021</w:t>
      </w:r>
      <w:r>
        <w:rPr>
          <w:rFonts w:ascii="宋体" w:hAnsi="宋体" w:cs="宋体" w:hint="eastAsia"/>
          <w:sz w:val="32"/>
          <w:szCs w:val="32"/>
        </w:rPr>
        <w:t>年，</w:t>
      </w:r>
      <w:proofErr w:type="gramStart"/>
      <w:r>
        <w:rPr>
          <w:rFonts w:ascii="宋体" w:hAnsi="宋体" w:cs="宋体" w:hint="eastAsia"/>
          <w:sz w:val="32"/>
          <w:szCs w:val="32"/>
        </w:rPr>
        <w:t>我部门</w:t>
      </w:r>
      <w:proofErr w:type="gramEnd"/>
      <w:r>
        <w:rPr>
          <w:rFonts w:ascii="宋体" w:hAnsi="宋体" w:cs="宋体" w:hint="eastAsia"/>
          <w:sz w:val="32"/>
          <w:szCs w:val="32"/>
        </w:rPr>
        <w:t>财政拨款</w:t>
      </w:r>
      <w:r>
        <w:rPr>
          <w:rFonts w:ascii="Times New Roman" w:eastAsia="Times New Roman" w:hAnsi="Times New Roman" w:cs="Times New Roman"/>
          <w:sz w:val="32"/>
          <w:szCs w:val="32"/>
        </w:rPr>
        <w:t>“</w:t>
      </w:r>
      <w:r>
        <w:rPr>
          <w:rFonts w:ascii="宋体" w:hAnsi="宋体" w:cs="宋体" w:hint="eastAsia"/>
          <w:sz w:val="32"/>
          <w:szCs w:val="32"/>
        </w:rPr>
        <w:t>三公</w:t>
      </w:r>
      <w:r>
        <w:rPr>
          <w:rFonts w:ascii="Times New Roman" w:eastAsia="Times New Roman" w:hAnsi="Times New Roman" w:cs="Times New Roman"/>
          <w:sz w:val="32"/>
          <w:szCs w:val="32"/>
        </w:rPr>
        <w:t>”</w:t>
      </w:r>
      <w:r>
        <w:rPr>
          <w:rFonts w:ascii="宋体" w:hAnsi="宋体" w:cs="宋体" w:hint="eastAsia"/>
          <w:sz w:val="32"/>
          <w:szCs w:val="32"/>
        </w:rPr>
        <w:t>经费预算安排</w:t>
      </w:r>
      <w:r>
        <w:rPr>
          <w:rFonts w:ascii="Times New Roman" w:eastAsia="Times New Roman" w:hAnsi="Times New Roman" w:cs="Times New Roman"/>
          <w:sz w:val="32"/>
          <w:szCs w:val="32"/>
        </w:rPr>
        <w:t>4.75</w:t>
      </w:r>
      <w:r>
        <w:rPr>
          <w:rFonts w:ascii="宋体" w:hAnsi="宋体" w:cs="宋体" w:hint="eastAsia"/>
          <w:sz w:val="32"/>
          <w:szCs w:val="32"/>
        </w:rPr>
        <w:t>万元，其中：因公出国（境）费</w:t>
      </w:r>
      <w:r>
        <w:rPr>
          <w:rFonts w:ascii="Times New Roman" w:eastAsia="Times New Roman" w:hAnsi="Times New Roman" w:cs="Times New Roman"/>
          <w:sz w:val="32"/>
          <w:szCs w:val="32"/>
        </w:rPr>
        <w:t>0</w:t>
      </w:r>
      <w:r>
        <w:rPr>
          <w:rFonts w:ascii="宋体" w:hAnsi="宋体" w:cs="宋体" w:hint="eastAsia"/>
          <w:sz w:val="32"/>
          <w:szCs w:val="32"/>
        </w:rPr>
        <w:t>万元；公务用车购置及运维费</w:t>
      </w:r>
      <w:r>
        <w:rPr>
          <w:rFonts w:ascii="Times New Roman" w:eastAsia="Times New Roman" w:hAnsi="Times New Roman" w:cs="Times New Roman"/>
          <w:sz w:val="32"/>
          <w:szCs w:val="32"/>
        </w:rPr>
        <w:t>4.75</w:t>
      </w:r>
      <w:r>
        <w:rPr>
          <w:rFonts w:ascii="宋体" w:hAnsi="宋体" w:cs="宋体" w:hint="eastAsia"/>
          <w:sz w:val="32"/>
          <w:szCs w:val="32"/>
        </w:rPr>
        <w:t>万元（其中：公务用车购置费</w:t>
      </w:r>
      <w:r>
        <w:rPr>
          <w:rFonts w:ascii="Times New Roman" w:eastAsia="Times New Roman" w:hAnsi="Times New Roman" w:cs="Times New Roman"/>
          <w:sz w:val="32"/>
          <w:szCs w:val="32"/>
        </w:rPr>
        <w:t>0</w:t>
      </w:r>
      <w:r>
        <w:rPr>
          <w:rFonts w:ascii="宋体" w:hAnsi="宋体" w:cs="宋体" w:hint="eastAsia"/>
          <w:sz w:val="32"/>
          <w:szCs w:val="32"/>
        </w:rPr>
        <w:t>万元，公务用车运行维护费</w:t>
      </w:r>
      <w:r>
        <w:rPr>
          <w:rFonts w:ascii="Times New Roman" w:eastAsia="Times New Roman" w:hAnsi="Times New Roman" w:cs="Times New Roman"/>
          <w:sz w:val="32"/>
          <w:szCs w:val="32"/>
        </w:rPr>
        <w:t>4.75</w:t>
      </w:r>
      <w:r>
        <w:rPr>
          <w:rFonts w:ascii="宋体" w:hAnsi="宋体" w:cs="宋体" w:hint="eastAsia"/>
          <w:sz w:val="32"/>
          <w:szCs w:val="32"/>
        </w:rPr>
        <w:t>万元</w:t>
      </w:r>
      <w:r>
        <w:rPr>
          <w:rFonts w:ascii="Times New Roman" w:eastAsia="Times New Roman" w:hAnsi="Times New Roman" w:cs="Times New Roman"/>
          <w:sz w:val="32"/>
          <w:szCs w:val="32"/>
        </w:rPr>
        <w:t>)</w:t>
      </w:r>
      <w:r>
        <w:rPr>
          <w:rFonts w:ascii="宋体" w:hAnsi="宋体" w:cs="宋体" w:hint="eastAsia"/>
          <w:sz w:val="32"/>
          <w:szCs w:val="32"/>
        </w:rPr>
        <w:t>；公务接待费</w:t>
      </w:r>
      <w:r>
        <w:rPr>
          <w:rFonts w:ascii="Times New Roman" w:eastAsia="Times New Roman" w:hAnsi="Times New Roman" w:cs="Times New Roman"/>
          <w:sz w:val="32"/>
          <w:szCs w:val="32"/>
        </w:rPr>
        <w:t>0</w:t>
      </w:r>
      <w:r>
        <w:rPr>
          <w:rFonts w:ascii="宋体" w:hAnsi="宋体" w:cs="宋体" w:hint="eastAsia"/>
          <w:sz w:val="32"/>
          <w:szCs w:val="32"/>
        </w:rPr>
        <w:t>万元。</w:t>
      </w:r>
      <w:r>
        <w:rPr>
          <w:rFonts w:ascii="Times New Roman" w:eastAsia="Times New Roman" w:hAnsi="Times New Roman" w:cs="Times New Roman"/>
          <w:sz w:val="32"/>
          <w:szCs w:val="32"/>
        </w:rPr>
        <w:t>“</w:t>
      </w:r>
      <w:r>
        <w:rPr>
          <w:rFonts w:ascii="宋体" w:hAnsi="宋体" w:cs="宋体" w:hint="eastAsia"/>
          <w:sz w:val="32"/>
          <w:szCs w:val="32"/>
        </w:rPr>
        <w:t>三公</w:t>
      </w:r>
      <w:r>
        <w:rPr>
          <w:rFonts w:ascii="Times New Roman" w:eastAsia="Times New Roman" w:hAnsi="Times New Roman" w:cs="Times New Roman"/>
          <w:sz w:val="32"/>
          <w:szCs w:val="32"/>
        </w:rPr>
        <w:t>”</w:t>
      </w:r>
      <w:r>
        <w:rPr>
          <w:rFonts w:ascii="宋体" w:hAnsi="宋体" w:cs="宋体" w:hint="eastAsia"/>
          <w:sz w:val="32"/>
          <w:szCs w:val="32"/>
        </w:rPr>
        <w:t>经费比上年减少</w:t>
      </w:r>
      <w:r>
        <w:rPr>
          <w:rFonts w:ascii="Times New Roman" w:eastAsia="Times New Roman" w:hAnsi="Times New Roman" w:cs="Times New Roman"/>
          <w:sz w:val="32"/>
          <w:szCs w:val="32"/>
        </w:rPr>
        <w:t>0.25</w:t>
      </w:r>
      <w:r>
        <w:rPr>
          <w:rFonts w:ascii="宋体" w:hAnsi="宋体" w:cs="宋体" w:hint="eastAsia"/>
          <w:sz w:val="32"/>
          <w:szCs w:val="32"/>
        </w:rPr>
        <w:t>万元，</w:t>
      </w:r>
      <w:r>
        <w:rPr>
          <w:rFonts w:ascii="仿宋" w:eastAsia="仿宋" w:hAnsi="仿宋" w:cs="Times New Roman" w:hint="eastAsia"/>
          <w:sz w:val="32"/>
          <w:szCs w:val="32"/>
        </w:rPr>
        <w:t>主要是响应国家号召，大力压减“三公”经费。</w:t>
      </w:r>
    </w:p>
    <w:p w:rsidR="00BE42DC" w:rsidRDefault="00802727">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五、预算绩效信息</w:t>
      </w:r>
    </w:p>
    <w:p w:rsidR="00BE42DC" w:rsidRDefault="00802727">
      <w:pPr>
        <w:ind w:firstLineChars="200" w:firstLine="643"/>
        <w:jc w:val="left"/>
        <w:rPr>
          <w:rFonts w:ascii="Times New Roman" w:eastAsia="Times New Roman" w:hAnsi="Times New Roman" w:cs="Times New Roman"/>
          <w:sz w:val="32"/>
          <w:szCs w:val="32"/>
        </w:rPr>
      </w:pPr>
      <w:bookmarkStart w:id="0" w:name="_Toc471398463"/>
      <w:r>
        <w:rPr>
          <w:rFonts w:ascii="宋体" w:hAnsi="宋体" w:cs="宋体" w:hint="eastAsia"/>
          <w:b/>
          <w:sz w:val="32"/>
          <w:szCs w:val="32"/>
        </w:rPr>
        <w:t>第一部分</w:t>
      </w:r>
      <w:r>
        <w:rPr>
          <w:rFonts w:ascii="Times New Roman" w:eastAsia="Times New Roman" w:hAnsi="Times New Roman" w:cs="Times New Roman"/>
          <w:b/>
          <w:sz w:val="32"/>
          <w:szCs w:val="32"/>
        </w:rPr>
        <w:t xml:space="preserve">  </w:t>
      </w:r>
      <w:r>
        <w:rPr>
          <w:rFonts w:ascii="宋体" w:hAnsi="宋体" w:cs="宋体" w:hint="eastAsia"/>
          <w:b/>
          <w:sz w:val="32"/>
          <w:szCs w:val="32"/>
        </w:rPr>
        <w:t>部门整体绩效目标</w:t>
      </w:r>
    </w:p>
    <w:p w:rsidR="00BE42DC" w:rsidRDefault="00802727">
      <w:pPr>
        <w:spacing w:line="600" w:lineRule="exact"/>
        <w:ind w:firstLineChars="200" w:firstLine="640"/>
        <w:jc w:val="left"/>
        <w:outlineLvl w:val="1"/>
        <w:rPr>
          <w:rFonts w:ascii="黑体" w:eastAsia="黑体" w:hAnsi="黑体"/>
          <w:sz w:val="32"/>
          <w:szCs w:val="32"/>
        </w:rPr>
      </w:pPr>
      <w:bookmarkStart w:id="1" w:name="_Toc60388174"/>
      <w:r>
        <w:rPr>
          <w:rFonts w:ascii="黑体" w:eastAsia="黑体" w:hAnsi="黑体" w:hint="eastAsia"/>
          <w:sz w:val="32"/>
          <w:szCs w:val="32"/>
        </w:rPr>
        <w:t>（一）总体绩效目标</w:t>
      </w:r>
      <w:bookmarkEnd w:id="1"/>
    </w:p>
    <w:p w:rsidR="00BE42DC" w:rsidRDefault="00802727">
      <w:pPr>
        <w:widowControl/>
        <w:tabs>
          <w:tab w:val="left" w:pos="19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ind w:left="198" w:firstLine="640"/>
        <w:jc w:val="left"/>
        <w:rPr>
          <w:rFonts w:ascii="Times New Roman" w:hAnsi="Times New Roman" w:cs="Times New Roman"/>
          <w:kern w:val="0"/>
          <w:sz w:val="32"/>
          <w:szCs w:val="32"/>
        </w:rPr>
      </w:pPr>
      <w:r>
        <w:rPr>
          <w:rFonts w:ascii="宋体" w:hAnsi="宋体" w:cs="宋体" w:hint="eastAsia"/>
          <w:kern w:val="0"/>
          <w:sz w:val="32"/>
          <w:szCs w:val="32"/>
        </w:rPr>
        <w:t>综合管理财政收支、编制财政计划、制订财政预算草案和审编年度决算；按统一</w:t>
      </w:r>
      <w:proofErr w:type="gramStart"/>
      <w:r>
        <w:rPr>
          <w:rFonts w:ascii="宋体" w:hAnsi="宋体" w:cs="宋体" w:hint="eastAsia"/>
          <w:kern w:val="0"/>
          <w:sz w:val="32"/>
          <w:szCs w:val="32"/>
        </w:rPr>
        <w:t>规划抓好</w:t>
      </w:r>
      <w:proofErr w:type="gramEnd"/>
      <w:r>
        <w:rPr>
          <w:rFonts w:ascii="宋体" w:hAnsi="宋体" w:cs="宋体" w:hint="eastAsia"/>
          <w:kern w:val="0"/>
          <w:sz w:val="32"/>
          <w:szCs w:val="32"/>
        </w:rPr>
        <w:t>城乡建设</w:t>
      </w:r>
      <w:r>
        <w:rPr>
          <w:rFonts w:ascii="宋体" w:hAnsi="宋体" w:cs="宋体"/>
          <w:kern w:val="0"/>
          <w:sz w:val="32"/>
          <w:szCs w:val="32"/>
        </w:rPr>
        <w:t>;</w:t>
      </w:r>
      <w:r>
        <w:rPr>
          <w:rFonts w:ascii="宋体" w:hAnsi="宋体" w:cs="宋体" w:hint="eastAsia"/>
          <w:kern w:val="0"/>
          <w:sz w:val="32"/>
          <w:szCs w:val="32"/>
        </w:rPr>
        <w:t>各类政府法制业务工作谋划到位、开展有序，推进政府法制建设。突出政务、加强事务、提升服务，力求重点工作出精品，难点工作求突破、基础工作有创新、常规工作见特色。以机关干部作风量化指标为依据，增强了工作综合服务实力；组织好工作会议的前期准备和后续落实工作；处理好突发事项和重大事项的联络及上级指导的落实工作。贯彻落实党和国家及各级政府有关民政、劳动和社会保障工作的方针、政策；实施好救灾、和低保优军优属的公平、公正、公开的有效开展，切实落实好党的政策。办好上级交办的事务。为大众搞好服务。确保各类医疗保险顺利进行；保障</w:t>
      </w:r>
      <w:r>
        <w:rPr>
          <w:rFonts w:ascii="宋体" w:hAnsi="宋体" w:cs="宋体" w:hint="eastAsia"/>
          <w:kern w:val="0"/>
          <w:sz w:val="32"/>
          <w:szCs w:val="32"/>
        </w:rPr>
        <w:t>就业人数稳中有升。编制人口发展长期和年度计划，完成上级下达的人口计划和</w:t>
      </w:r>
      <w:r>
        <w:rPr>
          <w:rFonts w:ascii="宋体" w:hAnsi="宋体" w:cs="宋体" w:hint="eastAsia"/>
          <w:kern w:val="0"/>
          <w:sz w:val="32"/>
          <w:szCs w:val="32"/>
        </w:rPr>
        <w:lastRenderedPageBreak/>
        <w:t>目标；协调有关部门对计划生育工作实行综合治理</w:t>
      </w:r>
      <w:r>
        <w:rPr>
          <w:rFonts w:ascii="宋体" w:hAnsi="宋体" w:cs="宋体"/>
          <w:kern w:val="0"/>
          <w:sz w:val="32"/>
          <w:szCs w:val="32"/>
        </w:rPr>
        <w:t>;</w:t>
      </w:r>
      <w:r>
        <w:rPr>
          <w:rFonts w:ascii="宋体" w:hAnsi="宋体" w:cs="宋体" w:hint="eastAsia"/>
          <w:kern w:val="0"/>
          <w:sz w:val="32"/>
          <w:szCs w:val="32"/>
        </w:rPr>
        <w:t>方便</w:t>
      </w:r>
      <w:proofErr w:type="gramStart"/>
      <w:r>
        <w:rPr>
          <w:rFonts w:ascii="宋体" w:hAnsi="宋体" w:cs="宋体" w:hint="eastAsia"/>
          <w:kern w:val="0"/>
          <w:sz w:val="32"/>
          <w:szCs w:val="32"/>
        </w:rPr>
        <w:t>快捷提供</w:t>
      </w:r>
      <w:proofErr w:type="gramEnd"/>
      <w:r>
        <w:rPr>
          <w:rFonts w:ascii="宋体" w:hAnsi="宋体" w:cs="宋体" w:hint="eastAsia"/>
          <w:kern w:val="0"/>
          <w:sz w:val="32"/>
          <w:szCs w:val="32"/>
        </w:rPr>
        <w:t>计划育的各项优质服务，做好人口的宣传工作。</w:t>
      </w:r>
    </w:p>
    <w:p w:rsidR="00BE42DC" w:rsidRDefault="00802727">
      <w:pPr>
        <w:spacing w:line="600" w:lineRule="exact"/>
        <w:ind w:firstLineChars="200" w:firstLine="640"/>
        <w:jc w:val="left"/>
        <w:outlineLvl w:val="1"/>
        <w:rPr>
          <w:rFonts w:ascii="黑体" w:eastAsia="黑体" w:hAnsi="黑体"/>
          <w:sz w:val="32"/>
          <w:szCs w:val="32"/>
        </w:rPr>
      </w:pPr>
      <w:r>
        <w:rPr>
          <w:rFonts w:ascii="黑体" w:eastAsia="黑体" w:hAnsi="黑体" w:hint="eastAsia"/>
          <w:sz w:val="32"/>
          <w:szCs w:val="32"/>
        </w:rPr>
        <w:t>（二）分项绩效目标</w:t>
      </w:r>
      <w:r>
        <w:rPr>
          <w:rFonts w:ascii="黑体" w:eastAsia="黑体" w:hAnsi="黑体"/>
          <w:sz w:val="32"/>
          <w:szCs w:val="32"/>
        </w:rPr>
        <w:fldChar w:fldCharType="begin"/>
      </w:r>
      <w:r>
        <w:rPr>
          <w:rFonts w:ascii="黑体" w:eastAsia="黑体" w:hAnsi="黑体"/>
          <w:sz w:val="32"/>
          <w:szCs w:val="32"/>
        </w:rPr>
        <w:instrText>tc "</w:instrText>
      </w:r>
      <w:bookmarkStart w:id="2" w:name="_Toc29547415"/>
      <w:r>
        <w:rPr>
          <w:rFonts w:ascii="黑体" w:eastAsia="黑体" w:hAnsi="黑体" w:hint="eastAsia"/>
          <w:sz w:val="32"/>
          <w:szCs w:val="32"/>
        </w:rPr>
        <w:instrText>分项绩效目标</w:instrText>
      </w:r>
      <w:bookmarkEnd w:id="2"/>
      <w:r>
        <w:rPr>
          <w:rFonts w:ascii="黑体" w:eastAsia="黑体" w:hAnsi="黑体"/>
          <w:sz w:val="32"/>
          <w:szCs w:val="32"/>
        </w:rPr>
        <w:instrText>" \f A \l 01</w:instrText>
      </w:r>
      <w:r>
        <w:rPr>
          <w:rFonts w:ascii="黑体" w:eastAsia="黑体" w:hAnsi="黑体"/>
          <w:sz w:val="32"/>
          <w:szCs w:val="32"/>
        </w:rPr>
        <w:fldChar w:fldCharType="end"/>
      </w:r>
    </w:p>
    <w:p w:rsidR="00BE42DC" w:rsidRDefault="00802727">
      <w:pPr>
        <w:spacing w:line="600" w:lineRule="exact"/>
        <w:ind w:firstLineChars="200" w:firstLine="640"/>
        <w:jc w:val="left"/>
        <w:rPr>
          <w:rFonts w:eastAsia="Times New Roman"/>
          <w:sz w:val="32"/>
          <w:szCs w:val="32"/>
        </w:rPr>
      </w:pPr>
      <w:r>
        <w:rPr>
          <w:rFonts w:ascii="宋体" w:hAnsi="宋体" w:cs="宋体" w:hint="eastAsia"/>
          <w:sz w:val="32"/>
          <w:szCs w:val="32"/>
        </w:rPr>
        <w:t>1、</w:t>
      </w:r>
      <w:r>
        <w:rPr>
          <w:rFonts w:ascii="宋体" w:hAnsi="宋体" w:cs="宋体" w:hint="eastAsia"/>
          <w:sz w:val="32"/>
          <w:szCs w:val="32"/>
        </w:rPr>
        <w:t>人员经费</w:t>
      </w:r>
    </w:p>
    <w:p w:rsidR="00BE42DC" w:rsidRDefault="00802727">
      <w:pPr>
        <w:spacing w:line="600" w:lineRule="exact"/>
        <w:ind w:firstLineChars="200" w:firstLine="640"/>
        <w:jc w:val="left"/>
        <w:rPr>
          <w:rFonts w:eastAsia="Times New Roman"/>
          <w:sz w:val="32"/>
          <w:szCs w:val="32"/>
        </w:rPr>
      </w:pPr>
      <w:r>
        <w:rPr>
          <w:rFonts w:ascii="宋体" w:hAnsi="宋体" w:cs="宋体" w:hint="eastAsia"/>
          <w:sz w:val="32"/>
          <w:szCs w:val="32"/>
        </w:rPr>
        <w:t>绩效目标：保障职工工资、福利正常发放，保障职工正常晋级、晋档，提高工作积极性。</w:t>
      </w:r>
    </w:p>
    <w:p w:rsidR="00BE42DC" w:rsidRDefault="00802727">
      <w:pPr>
        <w:spacing w:line="600" w:lineRule="exact"/>
        <w:ind w:firstLineChars="200" w:firstLine="640"/>
        <w:jc w:val="left"/>
        <w:rPr>
          <w:rFonts w:eastAsia="Times New Roman"/>
          <w:sz w:val="32"/>
          <w:szCs w:val="32"/>
        </w:rPr>
      </w:pPr>
      <w:r>
        <w:rPr>
          <w:rFonts w:ascii="宋体" w:hAnsi="宋体" w:cs="宋体" w:hint="eastAsia"/>
          <w:sz w:val="32"/>
          <w:szCs w:val="32"/>
        </w:rPr>
        <w:t>绩效指标：职工考核通过率</w:t>
      </w:r>
      <w:r>
        <w:rPr>
          <w:rFonts w:eastAsia="Times New Roman"/>
          <w:sz w:val="32"/>
          <w:szCs w:val="32"/>
        </w:rPr>
        <w:t>100%</w:t>
      </w:r>
      <w:r>
        <w:rPr>
          <w:rFonts w:ascii="宋体" w:hAnsi="宋体" w:cs="宋体" w:hint="eastAsia"/>
          <w:sz w:val="32"/>
          <w:szCs w:val="32"/>
        </w:rPr>
        <w:t>，行政运行后勤保障率</w:t>
      </w:r>
      <w:r>
        <w:rPr>
          <w:rFonts w:eastAsia="Times New Roman"/>
          <w:sz w:val="32"/>
          <w:szCs w:val="32"/>
        </w:rPr>
        <w:t>100%</w:t>
      </w:r>
      <w:r>
        <w:rPr>
          <w:rFonts w:ascii="宋体" w:hAnsi="宋体" w:cs="宋体" w:hint="eastAsia"/>
          <w:sz w:val="32"/>
          <w:szCs w:val="32"/>
        </w:rPr>
        <w:t>，业务工作完成率</w:t>
      </w:r>
      <w:r>
        <w:rPr>
          <w:rFonts w:eastAsia="Times New Roman"/>
          <w:sz w:val="32"/>
          <w:szCs w:val="32"/>
        </w:rPr>
        <w:t>100%</w:t>
      </w:r>
      <w:r>
        <w:rPr>
          <w:rFonts w:ascii="宋体" w:hAnsi="宋体" w:cs="宋体" w:hint="eastAsia"/>
          <w:sz w:val="32"/>
          <w:szCs w:val="32"/>
        </w:rPr>
        <w:t>。</w:t>
      </w:r>
    </w:p>
    <w:p w:rsidR="00BE42DC" w:rsidRDefault="00802727">
      <w:pPr>
        <w:widowControl/>
        <w:autoSpaceDE w:val="0"/>
        <w:autoSpaceDN w:val="0"/>
        <w:adjustRightInd w:val="0"/>
        <w:ind w:firstLine="640"/>
        <w:jc w:val="left"/>
        <w:rPr>
          <w:rFonts w:ascii="宋体" w:cs="宋体"/>
          <w:kern w:val="0"/>
          <w:sz w:val="32"/>
          <w:szCs w:val="32"/>
        </w:rPr>
      </w:pPr>
      <w:r>
        <w:rPr>
          <w:rFonts w:ascii="宋体" w:hAnsi="宋体" w:cs="宋体" w:hint="eastAsia"/>
          <w:kern w:val="0"/>
          <w:sz w:val="32"/>
          <w:szCs w:val="32"/>
        </w:rPr>
        <w:t>2、</w:t>
      </w:r>
      <w:r>
        <w:rPr>
          <w:rFonts w:ascii="宋体" w:hAnsi="宋体" w:cs="宋体" w:hint="eastAsia"/>
          <w:kern w:val="0"/>
          <w:sz w:val="32"/>
          <w:szCs w:val="32"/>
        </w:rPr>
        <w:t>基层环保</w:t>
      </w:r>
    </w:p>
    <w:p w:rsidR="00BE42DC" w:rsidRDefault="00802727">
      <w:pPr>
        <w:widowControl/>
        <w:autoSpaceDE w:val="0"/>
        <w:autoSpaceDN w:val="0"/>
        <w:adjustRightInd w:val="0"/>
        <w:ind w:firstLine="640"/>
        <w:jc w:val="left"/>
        <w:rPr>
          <w:rFonts w:ascii="宋体" w:cs="宋体"/>
          <w:kern w:val="0"/>
          <w:sz w:val="32"/>
          <w:szCs w:val="32"/>
        </w:rPr>
      </w:pPr>
      <w:r>
        <w:rPr>
          <w:rFonts w:ascii="宋体" w:hAnsi="宋体" w:cs="宋体" w:hint="eastAsia"/>
          <w:kern w:val="0"/>
          <w:sz w:val="32"/>
          <w:szCs w:val="32"/>
        </w:rPr>
        <w:t>绩效目标：加强基层环保力量，提升乡镇生态环境监管能力，为确保能够正常运转，发挥效能，增加环保力度。加大宣传力度，减少环保污染事件发生率。</w:t>
      </w:r>
    </w:p>
    <w:p w:rsidR="00BE42DC" w:rsidRDefault="00802727">
      <w:pPr>
        <w:widowControl/>
        <w:autoSpaceDE w:val="0"/>
        <w:autoSpaceDN w:val="0"/>
        <w:adjustRightInd w:val="0"/>
        <w:ind w:firstLine="640"/>
        <w:jc w:val="left"/>
        <w:rPr>
          <w:rFonts w:ascii="宋体" w:cs="宋体"/>
          <w:kern w:val="0"/>
          <w:sz w:val="32"/>
          <w:szCs w:val="32"/>
        </w:rPr>
      </w:pPr>
      <w:r>
        <w:rPr>
          <w:rFonts w:ascii="宋体" w:hAnsi="宋体" w:cs="宋体" w:hint="eastAsia"/>
          <w:kern w:val="0"/>
          <w:sz w:val="32"/>
          <w:szCs w:val="32"/>
        </w:rPr>
        <w:t>绩效指标：全年环保案件发生数量少于</w:t>
      </w:r>
      <w:r>
        <w:rPr>
          <w:rFonts w:ascii="宋体" w:hAnsi="宋体" w:cs="宋体"/>
          <w:kern w:val="0"/>
          <w:sz w:val="32"/>
          <w:szCs w:val="32"/>
        </w:rPr>
        <w:t>8</w:t>
      </w:r>
      <w:r>
        <w:rPr>
          <w:rFonts w:ascii="宋体" w:hAnsi="宋体" w:cs="宋体" w:hint="eastAsia"/>
          <w:kern w:val="0"/>
          <w:sz w:val="32"/>
          <w:szCs w:val="32"/>
        </w:rPr>
        <w:t>起，环保案件发生后处理结果达标率达到</w:t>
      </w:r>
      <w:r>
        <w:rPr>
          <w:rFonts w:ascii="宋体" w:hAnsi="宋体" w:cs="宋体"/>
          <w:kern w:val="0"/>
          <w:sz w:val="32"/>
          <w:szCs w:val="32"/>
        </w:rPr>
        <w:t>90%</w:t>
      </w:r>
      <w:r>
        <w:rPr>
          <w:rFonts w:ascii="宋体" w:hAnsi="宋体" w:cs="宋体" w:hint="eastAsia"/>
          <w:kern w:val="0"/>
          <w:sz w:val="32"/>
          <w:szCs w:val="32"/>
        </w:rPr>
        <w:t>以上，环保政策宣传覆盖辖区范围达到</w:t>
      </w:r>
      <w:r>
        <w:rPr>
          <w:rFonts w:ascii="宋体" w:hAnsi="宋体" w:cs="宋体"/>
          <w:kern w:val="0"/>
          <w:sz w:val="32"/>
          <w:szCs w:val="32"/>
        </w:rPr>
        <w:t>90%</w:t>
      </w:r>
      <w:r>
        <w:rPr>
          <w:rFonts w:ascii="宋体" w:hAnsi="宋体" w:cs="宋体" w:hint="eastAsia"/>
          <w:kern w:val="0"/>
          <w:sz w:val="32"/>
          <w:szCs w:val="32"/>
        </w:rPr>
        <w:t>以上。</w:t>
      </w:r>
    </w:p>
    <w:p w:rsidR="00BE42DC" w:rsidRDefault="00802727">
      <w:pPr>
        <w:widowControl/>
        <w:autoSpaceDE w:val="0"/>
        <w:autoSpaceDN w:val="0"/>
        <w:adjustRightInd w:val="0"/>
        <w:ind w:firstLine="640"/>
        <w:jc w:val="left"/>
        <w:rPr>
          <w:rFonts w:ascii="宋体" w:cs="宋体"/>
          <w:kern w:val="0"/>
          <w:sz w:val="32"/>
          <w:szCs w:val="32"/>
        </w:rPr>
      </w:pPr>
      <w:r>
        <w:rPr>
          <w:rFonts w:ascii="宋体" w:hAnsi="宋体" w:cs="宋体" w:hint="eastAsia"/>
          <w:kern w:val="0"/>
          <w:sz w:val="32"/>
          <w:szCs w:val="32"/>
        </w:rPr>
        <w:t>3、</w:t>
      </w:r>
      <w:r>
        <w:rPr>
          <w:rFonts w:ascii="宋体" w:hAnsi="宋体" w:cs="宋体" w:hint="eastAsia"/>
          <w:kern w:val="0"/>
          <w:sz w:val="32"/>
          <w:szCs w:val="32"/>
        </w:rPr>
        <w:t>基层团建工作</w:t>
      </w:r>
    </w:p>
    <w:p w:rsidR="00BE42DC" w:rsidRDefault="00802727">
      <w:pPr>
        <w:widowControl/>
        <w:autoSpaceDE w:val="0"/>
        <w:autoSpaceDN w:val="0"/>
        <w:adjustRightInd w:val="0"/>
        <w:ind w:firstLine="640"/>
        <w:jc w:val="left"/>
        <w:rPr>
          <w:rFonts w:ascii="宋体" w:cs="宋体"/>
          <w:kern w:val="0"/>
          <w:sz w:val="32"/>
          <w:szCs w:val="32"/>
        </w:rPr>
      </w:pPr>
      <w:r>
        <w:rPr>
          <w:rFonts w:ascii="宋体" w:hAnsi="宋体" w:cs="宋体" w:hint="eastAsia"/>
          <w:kern w:val="0"/>
          <w:sz w:val="32"/>
          <w:szCs w:val="32"/>
        </w:rPr>
        <w:t>绩效目标：加强培养我辖区青少年积极、乐观、科学的学习以及生活态度。搞好我乡团委建设工作，使团委活动更加丰富。</w:t>
      </w:r>
    </w:p>
    <w:p w:rsidR="00BE42DC" w:rsidRDefault="00802727">
      <w:pPr>
        <w:widowControl/>
        <w:autoSpaceDE w:val="0"/>
        <w:autoSpaceDN w:val="0"/>
        <w:adjustRightInd w:val="0"/>
        <w:ind w:firstLine="640"/>
        <w:jc w:val="left"/>
        <w:rPr>
          <w:rFonts w:ascii="宋体" w:cs="宋体"/>
          <w:kern w:val="0"/>
          <w:sz w:val="32"/>
          <w:szCs w:val="32"/>
        </w:rPr>
      </w:pPr>
      <w:r>
        <w:rPr>
          <w:rFonts w:ascii="宋体" w:hAnsi="宋体" w:cs="宋体" w:hint="eastAsia"/>
          <w:kern w:val="0"/>
          <w:sz w:val="32"/>
          <w:szCs w:val="32"/>
        </w:rPr>
        <w:lastRenderedPageBreak/>
        <w:t>绩效指标：团委开展活动圆满完成率达到</w:t>
      </w:r>
      <w:r>
        <w:rPr>
          <w:rFonts w:ascii="宋体" w:hAnsi="宋体" w:cs="宋体"/>
          <w:kern w:val="0"/>
          <w:sz w:val="32"/>
          <w:szCs w:val="32"/>
        </w:rPr>
        <w:t>95%</w:t>
      </w:r>
      <w:r>
        <w:rPr>
          <w:rFonts w:ascii="宋体" w:hAnsi="宋体" w:cs="宋体" w:hint="eastAsia"/>
          <w:kern w:val="0"/>
          <w:sz w:val="32"/>
          <w:szCs w:val="32"/>
        </w:rPr>
        <w:t>以上，</w:t>
      </w:r>
      <w:r>
        <w:rPr>
          <w:rFonts w:ascii="宋体" w:hAnsi="宋体" w:cs="宋体"/>
          <w:kern w:val="0"/>
          <w:sz w:val="32"/>
          <w:szCs w:val="32"/>
        </w:rPr>
        <w:t>2020</w:t>
      </w:r>
      <w:r>
        <w:rPr>
          <w:rFonts w:ascii="宋体" w:hAnsi="宋体" w:cs="宋体" w:hint="eastAsia"/>
          <w:kern w:val="0"/>
          <w:sz w:val="32"/>
          <w:szCs w:val="32"/>
        </w:rPr>
        <w:t>年底团委活动经费支出率达到</w:t>
      </w:r>
      <w:r>
        <w:rPr>
          <w:rFonts w:ascii="宋体" w:hAnsi="宋体" w:cs="宋体"/>
          <w:kern w:val="0"/>
          <w:sz w:val="32"/>
          <w:szCs w:val="32"/>
        </w:rPr>
        <w:t>95%</w:t>
      </w:r>
      <w:r>
        <w:rPr>
          <w:rFonts w:ascii="宋体" w:hAnsi="宋体" w:cs="宋体" w:hint="eastAsia"/>
          <w:kern w:val="0"/>
          <w:sz w:val="32"/>
          <w:szCs w:val="32"/>
        </w:rPr>
        <w:t>以上，全年开展活动达到</w:t>
      </w:r>
      <w:r>
        <w:rPr>
          <w:rFonts w:ascii="宋体" w:hAnsi="宋体" w:cs="宋体"/>
          <w:kern w:val="0"/>
          <w:sz w:val="32"/>
          <w:szCs w:val="32"/>
        </w:rPr>
        <w:t>3</w:t>
      </w:r>
      <w:r>
        <w:rPr>
          <w:rFonts w:ascii="宋体" w:hAnsi="宋体" w:cs="宋体" w:hint="eastAsia"/>
          <w:kern w:val="0"/>
          <w:sz w:val="32"/>
          <w:szCs w:val="32"/>
        </w:rPr>
        <w:t>次以上</w:t>
      </w:r>
      <w:r>
        <w:rPr>
          <w:rFonts w:ascii="宋体" w:hAnsi="宋体" w:cs="宋体" w:hint="eastAsia"/>
          <w:kern w:val="0"/>
          <w:sz w:val="32"/>
          <w:szCs w:val="32"/>
        </w:rPr>
        <w:t>。</w:t>
      </w:r>
    </w:p>
    <w:p w:rsidR="00BE42DC" w:rsidRDefault="00802727">
      <w:pPr>
        <w:widowControl/>
        <w:autoSpaceDE w:val="0"/>
        <w:autoSpaceDN w:val="0"/>
        <w:adjustRightInd w:val="0"/>
        <w:ind w:firstLine="640"/>
        <w:jc w:val="left"/>
        <w:rPr>
          <w:rFonts w:ascii="宋体" w:cs="宋体"/>
          <w:kern w:val="0"/>
          <w:sz w:val="32"/>
          <w:szCs w:val="32"/>
        </w:rPr>
      </w:pPr>
      <w:r>
        <w:rPr>
          <w:rFonts w:ascii="宋体" w:hAnsi="Times New Roman" w:cs="宋体" w:hint="eastAsia"/>
          <w:kern w:val="0"/>
          <w:sz w:val="32"/>
          <w:szCs w:val="32"/>
        </w:rPr>
        <w:t>4、</w:t>
      </w:r>
      <w:r>
        <w:rPr>
          <w:rFonts w:ascii="宋体" w:hAnsi="宋体" w:cs="宋体" w:hint="eastAsia"/>
          <w:kern w:val="0"/>
          <w:sz w:val="32"/>
          <w:szCs w:val="32"/>
        </w:rPr>
        <w:t>农村道路占地补偿发放</w:t>
      </w:r>
    </w:p>
    <w:p w:rsidR="00BE42DC" w:rsidRDefault="00802727">
      <w:pPr>
        <w:widowControl/>
        <w:autoSpaceDE w:val="0"/>
        <w:autoSpaceDN w:val="0"/>
        <w:adjustRightInd w:val="0"/>
        <w:ind w:firstLine="640"/>
        <w:jc w:val="left"/>
        <w:rPr>
          <w:rFonts w:ascii="宋体" w:cs="宋体"/>
          <w:kern w:val="0"/>
          <w:sz w:val="32"/>
          <w:szCs w:val="32"/>
        </w:rPr>
      </w:pPr>
      <w:r>
        <w:rPr>
          <w:rFonts w:ascii="宋体" w:hAnsi="宋体" w:cs="宋体" w:hint="eastAsia"/>
          <w:kern w:val="0"/>
          <w:sz w:val="32"/>
          <w:szCs w:val="32"/>
        </w:rPr>
        <w:t>绩效目标：兑付群众占地补偿款，进一步加快我县经济发展，改善投资环境，促进我县经济健康快速发展，方便附近群众出行，便利群众交通。</w:t>
      </w:r>
    </w:p>
    <w:p w:rsidR="00BE42DC" w:rsidRDefault="00802727">
      <w:pPr>
        <w:widowControl/>
        <w:autoSpaceDE w:val="0"/>
        <w:autoSpaceDN w:val="0"/>
        <w:adjustRightInd w:val="0"/>
        <w:ind w:firstLine="640"/>
        <w:jc w:val="left"/>
        <w:rPr>
          <w:rFonts w:ascii="宋体" w:cs="宋体"/>
          <w:kern w:val="0"/>
          <w:sz w:val="32"/>
          <w:szCs w:val="32"/>
        </w:rPr>
      </w:pPr>
      <w:r>
        <w:rPr>
          <w:rFonts w:ascii="宋体" w:hAnsi="宋体" w:cs="宋体" w:hint="eastAsia"/>
          <w:kern w:val="0"/>
          <w:sz w:val="32"/>
          <w:szCs w:val="32"/>
        </w:rPr>
        <w:t>绩效指标：补助道路占地</w:t>
      </w:r>
      <w:r>
        <w:rPr>
          <w:rFonts w:ascii="宋体" w:hAnsi="宋体" w:cs="宋体"/>
          <w:kern w:val="0"/>
          <w:sz w:val="32"/>
          <w:szCs w:val="32"/>
        </w:rPr>
        <w:t>3000</w:t>
      </w:r>
      <w:r>
        <w:rPr>
          <w:rFonts w:ascii="宋体" w:hAnsi="宋体" w:cs="宋体" w:hint="eastAsia"/>
          <w:kern w:val="0"/>
          <w:sz w:val="32"/>
          <w:szCs w:val="32"/>
        </w:rPr>
        <w:t>亩以上，惠及群众</w:t>
      </w:r>
      <w:r>
        <w:rPr>
          <w:rFonts w:ascii="宋体" w:hAnsi="宋体" w:cs="宋体"/>
          <w:kern w:val="0"/>
          <w:sz w:val="32"/>
          <w:szCs w:val="32"/>
        </w:rPr>
        <w:t>2000</w:t>
      </w:r>
      <w:r>
        <w:rPr>
          <w:rFonts w:ascii="宋体" w:hAnsi="宋体" w:cs="宋体" w:hint="eastAsia"/>
          <w:kern w:val="0"/>
          <w:sz w:val="32"/>
          <w:szCs w:val="32"/>
        </w:rPr>
        <w:t>人以上，道路使用年限超过</w:t>
      </w:r>
      <w:r>
        <w:rPr>
          <w:rFonts w:ascii="宋体" w:hAnsi="宋体" w:cs="宋体"/>
          <w:kern w:val="0"/>
          <w:sz w:val="32"/>
          <w:szCs w:val="32"/>
        </w:rPr>
        <w:t>10</w:t>
      </w:r>
      <w:r>
        <w:rPr>
          <w:rFonts w:ascii="宋体" w:hAnsi="宋体" w:cs="宋体" w:hint="eastAsia"/>
          <w:kern w:val="0"/>
          <w:sz w:val="32"/>
          <w:szCs w:val="32"/>
        </w:rPr>
        <w:t>年，受益群众满意度达到</w:t>
      </w:r>
      <w:r>
        <w:rPr>
          <w:rFonts w:ascii="宋体" w:hAnsi="宋体" w:cs="宋体"/>
          <w:kern w:val="0"/>
          <w:sz w:val="32"/>
          <w:szCs w:val="32"/>
        </w:rPr>
        <w:t>95%</w:t>
      </w:r>
      <w:r>
        <w:rPr>
          <w:rFonts w:ascii="宋体" w:hAnsi="宋体" w:cs="宋体" w:hint="eastAsia"/>
          <w:kern w:val="0"/>
          <w:sz w:val="32"/>
          <w:szCs w:val="32"/>
        </w:rPr>
        <w:t>以上。</w:t>
      </w:r>
    </w:p>
    <w:p w:rsidR="00BE42DC" w:rsidRDefault="00802727">
      <w:pPr>
        <w:widowControl/>
        <w:autoSpaceDE w:val="0"/>
        <w:autoSpaceDN w:val="0"/>
        <w:adjustRightInd w:val="0"/>
        <w:ind w:firstLine="640"/>
        <w:jc w:val="left"/>
        <w:rPr>
          <w:rFonts w:ascii="宋体" w:cs="宋体"/>
          <w:kern w:val="0"/>
          <w:sz w:val="32"/>
          <w:szCs w:val="32"/>
        </w:rPr>
      </w:pPr>
      <w:r>
        <w:rPr>
          <w:rFonts w:ascii="宋体" w:hAnsi="Times New Roman" w:cs="宋体" w:hint="eastAsia"/>
          <w:kern w:val="0"/>
          <w:sz w:val="32"/>
          <w:szCs w:val="32"/>
        </w:rPr>
        <w:t>5、</w:t>
      </w:r>
      <w:r>
        <w:rPr>
          <w:rFonts w:ascii="宋体" w:hAnsi="宋体" w:cs="宋体" w:hint="eastAsia"/>
          <w:kern w:val="0"/>
          <w:sz w:val="32"/>
          <w:szCs w:val="32"/>
        </w:rPr>
        <w:t>农村环境卫生</w:t>
      </w:r>
    </w:p>
    <w:p w:rsidR="00BE42DC" w:rsidRDefault="00802727">
      <w:pPr>
        <w:widowControl/>
        <w:autoSpaceDE w:val="0"/>
        <w:autoSpaceDN w:val="0"/>
        <w:adjustRightInd w:val="0"/>
        <w:ind w:firstLine="640"/>
        <w:jc w:val="left"/>
        <w:rPr>
          <w:rFonts w:ascii="宋体" w:cs="宋体"/>
          <w:kern w:val="0"/>
          <w:sz w:val="32"/>
          <w:szCs w:val="32"/>
        </w:rPr>
      </w:pPr>
      <w:r>
        <w:rPr>
          <w:rFonts w:ascii="宋体" w:hAnsi="宋体" w:cs="宋体" w:hint="eastAsia"/>
          <w:kern w:val="0"/>
          <w:sz w:val="32"/>
          <w:szCs w:val="32"/>
        </w:rPr>
        <w:t>绩效目标：保持我辖区全部村庄环境卫生整洁，及时清运村内生活垃圾，杜绝村内白色垃圾及农作物秸秆。</w:t>
      </w:r>
    </w:p>
    <w:p w:rsidR="00BE42DC" w:rsidRDefault="00802727">
      <w:pPr>
        <w:widowControl/>
        <w:autoSpaceDE w:val="0"/>
        <w:autoSpaceDN w:val="0"/>
        <w:adjustRightInd w:val="0"/>
        <w:ind w:firstLine="640"/>
        <w:jc w:val="left"/>
        <w:rPr>
          <w:rFonts w:ascii="宋体" w:cs="宋体"/>
          <w:kern w:val="0"/>
          <w:sz w:val="32"/>
          <w:szCs w:val="32"/>
        </w:rPr>
      </w:pPr>
      <w:r>
        <w:rPr>
          <w:rFonts w:ascii="宋体" w:hAnsi="宋体" w:cs="宋体" w:hint="eastAsia"/>
          <w:kern w:val="0"/>
          <w:sz w:val="32"/>
          <w:szCs w:val="32"/>
        </w:rPr>
        <w:t>绩效指标：环境卫生整治惠及我辖区</w:t>
      </w:r>
      <w:r>
        <w:rPr>
          <w:rFonts w:ascii="宋体" w:hAnsi="宋体" w:cs="宋体"/>
          <w:kern w:val="0"/>
          <w:sz w:val="32"/>
          <w:szCs w:val="32"/>
        </w:rPr>
        <w:t>36</w:t>
      </w:r>
      <w:r>
        <w:rPr>
          <w:rFonts w:ascii="宋体" w:hAnsi="宋体" w:cs="宋体" w:hint="eastAsia"/>
          <w:kern w:val="0"/>
          <w:sz w:val="32"/>
          <w:szCs w:val="32"/>
        </w:rPr>
        <w:t>个村及</w:t>
      </w:r>
      <w:r>
        <w:rPr>
          <w:rFonts w:ascii="宋体" w:hAnsi="宋体" w:cs="宋体"/>
          <w:kern w:val="0"/>
          <w:sz w:val="32"/>
          <w:szCs w:val="32"/>
        </w:rPr>
        <w:t>5</w:t>
      </w:r>
      <w:r>
        <w:rPr>
          <w:rFonts w:ascii="宋体" w:hAnsi="宋体" w:cs="宋体" w:hint="eastAsia"/>
          <w:kern w:val="0"/>
          <w:sz w:val="32"/>
          <w:szCs w:val="32"/>
        </w:rPr>
        <w:t>万以上群众，生活垃圾清扫清运达标率达到</w:t>
      </w:r>
      <w:r>
        <w:rPr>
          <w:rFonts w:ascii="宋体" w:hAnsi="宋体" w:cs="宋体"/>
          <w:kern w:val="0"/>
          <w:sz w:val="32"/>
          <w:szCs w:val="32"/>
        </w:rPr>
        <w:t>95%</w:t>
      </w:r>
      <w:r>
        <w:rPr>
          <w:rFonts w:ascii="宋体" w:hAnsi="宋体" w:cs="宋体" w:hint="eastAsia"/>
          <w:kern w:val="0"/>
          <w:sz w:val="32"/>
          <w:szCs w:val="32"/>
        </w:rPr>
        <w:t>以上，资金按时、按标准拨付中标公司，力使我辖区群众满意度达到</w:t>
      </w:r>
      <w:r>
        <w:rPr>
          <w:rFonts w:ascii="宋体" w:hAnsi="宋体" w:cs="宋体"/>
          <w:kern w:val="0"/>
          <w:sz w:val="32"/>
          <w:szCs w:val="32"/>
        </w:rPr>
        <w:t>95%</w:t>
      </w:r>
      <w:r>
        <w:rPr>
          <w:rFonts w:ascii="宋体" w:hAnsi="宋体" w:cs="宋体" w:hint="eastAsia"/>
          <w:kern w:val="0"/>
          <w:sz w:val="32"/>
          <w:szCs w:val="32"/>
        </w:rPr>
        <w:t>以上。</w:t>
      </w:r>
    </w:p>
    <w:p w:rsidR="00BE42DC" w:rsidRDefault="00802727">
      <w:pPr>
        <w:widowControl/>
        <w:autoSpaceDE w:val="0"/>
        <w:autoSpaceDN w:val="0"/>
        <w:adjustRightInd w:val="0"/>
        <w:ind w:firstLine="640"/>
        <w:jc w:val="left"/>
        <w:rPr>
          <w:rFonts w:ascii="宋体" w:cs="宋体"/>
          <w:kern w:val="0"/>
          <w:sz w:val="32"/>
          <w:szCs w:val="32"/>
        </w:rPr>
      </w:pPr>
      <w:r>
        <w:rPr>
          <w:rFonts w:ascii="宋体" w:hAnsi="Times New Roman" w:cs="宋体" w:hint="eastAsia"/>
          <w:kern w:val="0"/>
          <w:sz w:val="32"/>
          <w:szCs w:val="32"/>
        </w:rPr>
        <w:t>6、</w:t>
      </w:r>
      <w:r>
        <w:rPr>
          <w:rFonts w:ascii="宋体" w:hAnsi="宋体" w:cs="宋体" w:hint="eastAsia"/>
          <w:kern w:val="0"/>
          <w:sz w:val="32"/>
          <w:szCs w:val="32"/>
        </w:rPr>
        <w:t>村级运转</w:t>
      </w:r>
    </w:p>
    <w:p w:rsidR="00BE42DC" w:rsidRDefault="00802727">
      <w:pPr>
        <w:widowControl/>
        <w:autoSpaceDE w:val="0"/>
        <w:autoSpaceDN w:val="0"/>
        <w:adjustRightInd w:val="0"/>
        <w:ind w:firstLine="640"/>
        <w:jc w:val="left"/>
        <w:rPr>
          <w:rFonts w:ascii="宋体" w:cs="宋体"/>
          <w:kern w:val="0"/>
          <w:sz w:val="32"/>
          <w:szCs w:val="32"/>
        </w:rPr>
      </w:pPr>
      <w:r>
        <w:rPr>
          <w:rFonts w:ascii="宋体" w:hAnsi="宋体" w:cs="宋体" w:hint="eastAsia"/>
          <w:kern w:val="0"/>
          <w:sz w:val="32"/>
          <w:szCs w:val="32"/>
        </w:rPr>
        <w:t>绩效目标：保障我辖区</w:t>
      </w:r>
      <w:r>
        <w:rPr>
          <w:rFonts w:ascii="宋体" w:hAnsi="宋体" w:cs="宋体"/>
          <w:kern w:val="0"/>
          <w:sz w:val="32"/>
          <w:szCs w:val="32"/>
        </w:rPr>
        <w:t>36</w:t>
      </w:r>
      <w:r>
        <w:rPr>
          <w:rFonts w:ascii="宋体" w:hAnsi="宋体" w:cs="宋体" w:hint="eastAsia"/>
          <w:kern w:val="0"/>
          <w:sz w:val="32"/>
          <w:szCs w:val="32"/>
        </w:rPr>
        <w:t>个行政村村级设施正常维护，正常运转。保障及时处理信访事物。保障辖区内各村办公场所可以正常运转，解决基层组织建设问题。</w:t>
      </w:r>
    </w:p>
    <w:p w:rsidR="00BE42DC" w:rsidRDefault="00802727">
      <w:pPr>
        <w:widowControl/>
        <w:autoSpaceDE w:val="0"/>
        <w:autoSpaceDN w:val="0"/>
        <w:adjustRightInd w:val="0"/>
        <w:jc w:val="left"/>
        <w:rPr>
          <w:rFonts w:ascii="宋体" w:cs="宋体"/>
          <w:kern w:val="0"/>
          <w:sz w:val="32"/>
          <w:szCs w:val="32"/>
        </w:rPr>
      </w:pPr>
      <w:r>
        <w:rPr>
          <w:rFonts w:ascii="宋体" w:hAnsi="宋体" w:cs="宋体" w:hint="eastAsia"/>
          <w:kern w:val="0"/>
          <w:sz w:val="32"/>
          <w:szCs w:val="32"/>
        </w:rPr>
        <w:lastRenderedPageBreak/>
        <w:t>绩效指标：村级正常运转率达到</w:t>
      </w:r>
      <w:r>
        <w:rPr>
          <w:rFonts w:ascii="宋体" w:hAnsi="宋体" w:cs="宋体"/>
          <w:kern w:val="0"/>
          <w:sz w:val="32"/>
          <w:szCs w:val="32"/>
        </w:rPr>
        <w:t>100%</w:t>
      </w:r>
      <w:r>
        <w:rPr>
          <w:rFonts w:ascii="宋体" w:hAnsi="宋体" w:cs="宋体" w:hint="eastAsia"/>
          <w:kern w:val="0"/>
          <w:sz w:val="32"/>
          <w:szCs w:val="32"/>
        </w:rPr>
        <w:t>，受补助村完成任务数量占总分配任务的比率达到</w:t>
      </w:r>
      <w:r>
        <w:rPr>
          <w:rFonts w:ascii="宋体" w:hAnsi="宋体" w:cs="宋体"/>
          <w:kern w:val="0"/>
          <w:sz w:val="32"/>
          <w:szCs w:val="32"/>
        </w:rPr>
        <w:t>90%</w:t>
      </w:r>
      <w:r>
        <w:rPr>
          <w:rFonts w:ascii="宋体" w:hAnsi="宋体" w:cs="宋体" w:hint="eastAsia"/>
          <w:kern w:val="0"/>
          <w:sz w:val="32"/>
          <w:szCs w:val="32"/>
        </w:rPr>
        <w:t>以上，村均使用经费超过</w:t>
      </w:r>
      <w:r>
        <w:rPr>
          <w:rFonts w:ascii="宋体" w:hAnsi="宋体" w:cs="宋体"/>
          <w:kern w:val="0"/>
          <w:sz w:val="32"/>
          <w:szCs w:val="32"/>
        </w:rPr>
        <w:t>6000</w:t>
      </w:r>
      <w:r>
        <w:rPr>
          <w:rFonts w:ascii="宋体" w:hAnsi="宋体" w:cs="宋体" w:hint="eastAsia"/>
          <w:kern w:val="0"/>
          <w:sz w:val="32"/>
          <w:szCs w:val="32"/>
        </w:rPr>
        <w:t>元，年底全部资金支出率达到</w:t>
      </w:r>
      <w:r>
        <w:rPr>
          <w:rFonts w:ascii="宋体" w:hAnsi="宋体" w:cs="宋体"/>
          <w:kern w:val="0"/>
          <w:sz w:val="32"/>
          <w:szCs w:val="32"/>
        </w:rPr>
        <w:t>95%</w:t>
      </w:r>
      <w:r>
        <w:rPr>
          <w:rFonts w:ascii="宋体" w:hAnsi="宋体" w:cs="宋体" w:hint="eastAsia"/>
          <w:kern w:val="0"/>
          <w:sz w:val="32"/>
          <w:szCs w:val="32"/>
        </w:rPr>
        <w:t>以上。</w:t>
      </w:r>
    </w:p>
    <w:p w:rsidR="00BE42DC" w:rsidRDefault="00802727">
      <w:pPr>
        <w:spacing w:line="600" w:lineRule="exact"/>
        <w:ind w:firstLineChars="200" w:firstLine="640"/>
        <w:jc w:val="left"/>
        <w:outlineLvl w:val="1"/>
        <w:rPr>
          <w:rFonts w:eastAsia="Times New Roman"/>
          <w:sz w:val="32"/>
          <w:szCs w:val="32"/>
        </w:rPr>
      </w:pPr>
      <w:r>
        <w:rPr>
          <w:rFonts w:eastAsia="黑体" w:hint="eastAsia"/>
          <w:sz w:val="32"/>
          <w:szCs w:val="32"/>
        </w:rPr>
        <w:t>（三）工作保障措施</w:t>
      </w:r>
      <w:r>
        <w:rPr>
          <w:rFonts w:eastAsia="黑体"/>
          <w:sz w:val="32"/>
          <w:szCs w:val="32"/>
        </w:rPr>
        <w:fldChar w:fldCharType="begin"/>
      </w:r>
      <w:r>
        <w:rPr>
          <w:rFonts w:eastAsia="仿宋"/>
          <w:sz w:val="32"/>
          <w:szCs w:val="32"/>
        </w:rPr>
        <w:instrText>tc "</w:instrText>
      </w:r>
      <w:bookmarkStart w:id="3" w:name="_Toc29547416"/>
      <w:r>
        <w:rPr>
          <w:rFonts w:eastAsia="仿宋" w:hint="eastAsia"/>
          <w:sz w:val="32"/>
          <w:szCs w:val="32"/>
        </w:rPr>
        <w:instrText>工作保障措施</w:instrText>
      </w:r>
      <w:bookmarkEnd w:id="3"/>
      <w:r>
        <w:rPr>
          <w:rFonts w:eastAsia="仿宋"/>
          <w:sz w:val="32"/>
          <w:szCs w:val="32"/>
        </w:rPr>
        <w:instrText>" \f A \l 01</w:instrText>
      </w:r>
      <w:r>
        <w:rPr>
          <w:rFonts w:eastAsia="黑体"/>
          <w:sz w:val="32"/>
          <w:szCs w:val="32"/>
        </w:rPr>
        <w:fldChar w:fldCharType="end"/>
      </w:r>
    </w:p>
    <w:p w:rsidR="00BE42DC" w:rsidRDefault="00802727" w:rsidP="00802727">
      <w:pPr>
        <w:spacing w:line="600" w:lineRule="exact"/>
        <w:ind w:firstLineChars="200" w:firstLine="640"/>
        <w:jc w:val="left"/>
        <w:rPr>
          <w:rFonts w:eastAsia="Times New Roman"/>
          <w:sz w:val="32"/>
          <w:szCs w:val="32"/>
        </w:rPr>
      </w:pPr>
      <w:r>
        <w:rPr>
          <w:rFonts w:ascii="宋体" w:hAnsi="宋体" w:cs="宋体" w:hint="eastAsia"/>
          <w:sz w:val="32"/>
          <w:szCs w:val="32"/>
        </w:rPr>
        <w:t>1、</w:t>
      </w:r>
      <w:r>
        <w:rPr>
          <w:rFonts w:ascii="宋体" w:hAnsi="宋体" w:cs="宋体" w:hint="eastAsia"/>
          <w:sz w:val="32"/>
          <w:szCs w:val="32"/>
        </w:rPr>
        <w:t>加强制度建设。建立健全机关预算绩效管理制度，为全年预算绩效目标的实现奠定制度基础。</w:t>
      </w:r>
    </w:p>
    <w:p w:rsidR="00BE42DC" w:rsidRDefault="00802727" w:rsidP="00802727">
      <w:pPr>
        <w:spacing w:line="600" w:lineRule="exact"/>
        <w:ind w:firstLineChars="200" w:firstLine="640"/>
        <w:jc w:val="left"/>
        <w:rPr>
          <w:rFonts w:eastAsia="Times New Roman"/>
          <w:sz w:val="32"/>
          <w:szCs w:val="32"/>
        </w:rPr>
      </w:pPr>
      <w:r>
        <w:rPr>
          <w:rFonts w:ascii="宋体" w:hAnsi="宋体" w:cs="宋体" w:hint="eastAsia"/>
          <w:sz w:val="32"/>
          <w:szCs w:val="32"/>
        </w:rPr>
        <w:t>2、</w:t>
      </w:r>
      <w:r>
        <w:rPr>
          <w:rFonts w:ascii="宋体" w:hAnsi="宋体" w:cs="宋体" w:hint="eastAsia"/>
          <w:sz w:val="32"/>
          <w:szCs w:val="32"/>
        </w:rPr>
        <w:t>规范财务管理。进一步完善财务管理制度，通过科学编制预算、优化支出结构、加快政府采购、加快项目建设、及时拨付资金，确保经费支出进度达到规定标准。</w:t>
      </w:r>
    </w:p>
    <w:p w:rsidR="00BE42DC" w:rsidRDefault="00802727">
      <w:pPr>
        <w:spacing w:line="600" w:lineRule="exact"/>
        <w:ind w:firstLineChars="200" w:firstLine="640"/>
        <w:jc w:val="left"/>
        <w:rPr>
          <w:rFonts w:eastAsia="Times New Roman"/>
          <w:sz w:val="32"/>
          <w:szCs w:val="32"/>
        </w:rPr>
      </w:pPr>
      <w:r>
        <w:rPr>
          <w:rFonts w:ascii="宋体" w:hAnsi="宋体" w:cs="宋体" w:hint="eastAsia"/>
          <w:sz w:val="32"/>
          <w:szCs w:val="32"/>
        </w:rPr>
        <w:t>3、</w:t>
      </w:r>
      <w:r>
        <w:rPr>
          <w:rFonts w:ascii="宋体" w:hAnsi="宋体" w:cs="宋体" w:hint="eastAsia"/>
          <w:sz w:val="32"/>
          <w:szCs w:val="32"/>
        </w:rPr>
        <w:t>加强内部控制。加强内部控制建设，对重大事项、资产处置及其他重要经济业务事项决策和执行进行监督，定期开展财务内部审计，确保财政资金使用安全有效。</w:t>
      </w:r>
    </w:p>
    <w:p w:rsidR="00BE42DC" w:rsidRDefault="00802727">
      <w:pPr>
        <w:spacing w:line="600" w:lineRule="exact"/>
        <w:ind w:firstLineChars="200" w:firstLine="640"/>
        <w:jc w:val="left"/>
        <w:rPr>
          <w:rFonts w:eastAsia="Times New Roman"/>
          <w:sz w:val="32"/>
          <w:szCs w:val="32"/>
        </w:rPr>
      </w:pPr>
      <w:r>
        <w:rPr>
          <w:rFonts w:ascii="宋体" w:hAnsi="宋体" w:cs="宋体" w:hint="eastAsia"/>
          <w:sz w:val="32"/>
          <w:szCs w:val="32"/>
        </w:rPr>
        <w:t>4、</w:t>
      </w:r>
      <w:r>
        <w:rPr>
          <w:rFonts w:ascii="宋体" w:hAnsi="宋体" w:cs="宋体" w:hint="eastAsia"/>
          <w:sz w:val="32"/>
          <w:szCs w:val="32"/>
        </w:rPr>
        <w:t>加强绩效监控。积极开展绩效运行监控，发现问题及时采取措施，确保绩效目标如期保质实现。</w:t>
      </w:r>
    </w:p>
    <w:p w:rsidR="00BE42DC" w:rsidRDefault="00802727">
      <w:pPr>
        <w:spacing w:line="600" w:lineRule="exact"/>
        <w:ind w:firstLineChars="200" w:firstLine="640"/>
        <w:jc w:val="left"/>
        <w:rPr>
          <w:rFonts w:eastAsia="Times New Roman"/>
          <w:sz w:val="32"/>
          <w:szCs w:val="32"/>
        </w:rPr>
      </w:pPr>
      <w:r>
        <w:rPr>
          <w:rFonts w:ascii="宋体" w:hAnsi="宋体" w:cs="宋体" w:hint="eastAsia"/>
          <w:sz w:val="32"/>
          <w:szCs w:val="32"/>
        </w:rPr>
        <w:t>5、</w:t>
      </w:r>
      <w:r>
        <w:rPr>
          <w:rFonts w:ascii="宋体" w:hAnsi="宋体" w:cs="宋体" w:hint="eastAsia"/>
          <w:sz w:val="32"/>
          <w:szCs w:val="32"/>
        </w:rPr>
        <w:t>做好绩效自评。按要求开展</w:t>
      </w:r>
      <w:r>
        <w:rPr>
          <w:rFonts w:ascii="宋体" w:hAnsi="宋体" w:cs="宋体" w:hint="eastAsia"/>
          <w:sz w:val="32"/>
          <w:szCs w:val="32"/>
        </w:rPr>
        <w:t>部门预算绩效自评和重点评价工作，对评价中发现的问题及时整改。</w:t>
      </w:r>
    </w:p>
    <w:p w:rsidR="00BE42DC" w:rsidRDefault="00802727">
      <w:pPr>
        <w:spacing w:line="600" w:lineRule="exact"/>
        <w:ind w:firstLineChars="200" w:firstLine="640"/>
        <w:jc w:val="left"/>
        <w:rPr>
          <w:rFonts w:eastAsia="Times New Roman"/>
          <w:sz w:val="28"/>
        </w:rPr>
        <w:sectPr w:rsidR="00BE42DC">
          <w:footerReference w:type="default" r:id="rId8"/>
          <w:pgSz w:w="16839" w:h="11907" w:orient="landscape"/>
          <w:pgMar w:top="1304" w:right="1984" w:bottom="1304" w:left="1134" w:header="851" w:footer="992" w:gutter="0"/>
          <w:pgNumType w:start="1"/>
          <w:cols w:space="720"/>
          <w:docGrid w:type="lines" w:linePitch="312"/>
        </w:sectPr>
      </w:pPr>
      <w:r>
        <w:rPr>
          <w:rFonts w:ascii="宋体" w:hAnsi="宋体" w:cs="宋体" w:hint="eastAsia"/>
          <w:sz w:val="32"/>
          <w:szCs w:val="32"/>
        </w:rPr>
        <w:t>6、</w:t>
      </w:r>
      <w:r>
        <w:rPr>
          <w:rFonts w:ascii="宋体" w:hAnsi="宋体" w:cs="宋体" w:hint="eastAsia"/>
          <w:sz w:val="32"/>
          <w:szCs w:val="32"/>
        </w:rPr>
        <w:t>加强宣传培训。加强人员培训，加大宣传力度，强化预算绩效管理意识，促进预算绩效管理水平提升。</w:t>
      </w:r>
    </w:p>
    <w:p w:rsidR="00BE42DC" w:rsidRDefault="00802727">
      <w:pPr>
        <w:ind w:firstLineChars="200" w:firstLine="643"/>
        <w:jc w:val="left"/>
        <w:rPr>
          <w:rFonts w:ascii="Times New Roman" w:eastAsia="Times New Roman" w:hAnsi="Times New Roman" w:cs="Times New Roman"/>
          <w:b/>
          <w:sz w:val="32"/>
          <w:szCs w:val="32"/>
        </w:rPr>
      </w:pPr>
      <w:r>
        <w:rPr>
          <w:rFonts w:ascii="宋体" w:hAnsi="宋体" w:cs="宋体" w:hint="eastAsia"/>
          <w:b/>
          <w:sz w:val="32"/>
          <w:szCs w:val="32"/>
        </w:rPr>
        <w:lastRenderedPageBreak/>
        <w:t>第二部分</w:t>
      </w:r>
      <w:r>
        <w:rPr>
          <w:rFonts w:ascii="Times New Roman" w:eastAsia="Times New Roman" w:hAnsi="Times New Roman" w:cs="Times New Roman"/>
          <w:b/>
          <w:sz w:val="32"/>
          <w:szCs w:val="32"/>
        </w:rPr>
        <w:t xml:space="preserve">  </w:t>
      </w:r>
      <w:r>
        <w:rPr>
          <w:rFonts w:ascii="宋体" w:hAnsi="宋体" w:cs="宋体" w:hint="eastAsia"/>
          <w:b/>
          <w:sz w:val="32"/>
          <w:szCs w:val="32"/>
        </w:rPr>
        <w:t>预算项目绩效目标</w:t>
      </w:r>
    </w:p>
    <w:p w:rsidR="00BE42DC" w:rsidRDefault="00BE42DC">
      <w:pPr>
        <w:spacing w:line="300" w:lineRule="exact"/>
        <w:ind w:firstLineChars="200" w:firstLine="420"/>
        <w:jc w:val="left"/>
      </w:pPr>
    </w:p>
    <w:p w:rsidR="00BE42DC" w:rsidRDefault="00802727">
      <w:pPr>
        <w:ind w:firstLineChars="200" w:firstLine="562"/>
        <w:jc w:val="left"/>
        <w:outlineLvl w:val="3"/>
        <w:rPr>
          <w:rFonts w:ascii="Times New Roman" w:hAnsi="宋体"/>
          <w:b/>
          <w:sz w:val="28"/>
        </w:rPr>
      </w:pPr>
      <w:bookmarkStart w:id="4" w:name="_Toc67673052"/>
      <w:r>
        <w:rPr>
          <w:rFonts w:ascii="方正仿宋_GBK" w:eastAsia="方正仿宋_GBK"/>
          <w:b/>
          <w:sz w:val="28"/>
        </w:rPr>
        <w:t>1.</w:t>
      </w:r>
      <w:r>
        <w:rPr>
          <w:rFonts w:ascii="方正仿宋_GBK" w:eastAsia="方正仿宋_GBK" w:hint="eastAsia"/>
          <w:b/>
          <w:sz w:val="28"/>
        </w:rPr>
        <w:t>乡镇计生</w:t>
      </w:r>
      <w:proofErr w:type="gramStart"/>
      <w:r>
        <w:rPr>
          <w:rFonts w:ascii="方正仿宋_GBK" w:eastAsia="方正仿宋_GBK" w:hint="eastAsia"/>
          <w:b/>
          <w:sz w:val="28"/>
        </w:rPr>
        <w:t>办经费</w:t>
      </w:r>
      <w:proofErr w:type="gramEnd"/>
      <w:r>
        <w:rPr>
          <w:rFonts w:ascii="方正仿宋_GBK" w:eastAsia="方正仿宋_GBK" w:hint="eastAsia"/>
          <w:b/>
          <w:sz w:val="28"/>
        </w:rPr>
        <w:t>绩效目标表</w:t>
      </w:r>
      <w:bookmarkEnd w:id="4"/>
      <w:r>
        <w:rPr>
          <w:rFonts w:ascii="方正仿宋_GBK" w:eastAsia="方正仿宋_GBK"/>
          <w:b/>
          <w:sz w:val="28"/>
        </w:rPr>
        <w:fldChar w:fldCharType="begin"/>
      </w:r>
      <w:r>
        <w:rPr>
          <w:rFonts w:ascii="方正仿宋_GBK" w:eastAsia="方正仿宋_GBK"/>
          <w:b/>
          <w:sz w:val="28"/>
        </w:rPr>
        <w:instrText>tc "1</w:instrText>
      </w:r>
      <w:r>
        <w:rPr>
          <w:rFonts w:ascii="方正仿宋_GBK" w:eastAsia="方正仿宋_GBK" w:hint="eastAsia"/>
          <w:b/>
          <w:sz w:val="28"/>
        </w:rPr>
        <w:instrText>、乡镇计生办经费绩效目标表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加强基层基础工作，稳定计生工作队伍，调动工作积极性，确保依法征收社会抚养费，遏止政策外生。</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确保各项专项资金投入到位、计生机构正常运转，确保我乡完成计划生育责任目标，年终取得优异成绩。</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召开计生服务小组长会议次数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年度召开计生服务小组长会议次数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次</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平人</w:t>
            </w:r>
            <w:proofErr w:type="gramStart"/>
            <w:r>
              <w:rPr>
                <w:rFonts w:ascii="方正书宋_GBK" w:eastAsia="方正书宋_GBK" w:hint="eastAsia"/>
              </w:rPr>
              <w:t>计领字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办公设备完好率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计生办办公设备完好程度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平人</w:t>
            </w:r>
            <w:proofErr w:type="gramStart"/>
            <w:r>
              <w:rPr>
                <w:rFonts w:ascii="方正书宋_GBK" w:eastAsia="方正书宋_GBK" w:hint="eastAsia"/>
              </w:rPr>
              <w:t>计领字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资金使用期限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资金实际使用的期限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rPr>
              <w:t>12</w:t>
            </w:r>
            <w:r>
              <w:rPr>
                <w:rFonts w:ascii="方正书宋_GBK" w:eastAsia="方正书宋_GBK" w:hint="eastAsia"/>
              </w:rPr>
              <w:t>月底前</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平人</w:t>
            </w:r>
            <w:proofErr w:type="gramStart"/>
            <w:r>
              <w:rPr>
                <w:rFonts w:ascii="方正书宋_GBK" w:eastAsia="方正书宋_GBK" w:hint="eastAsia"/>
              </w:rPr>
              <w:t>计领字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每季度资金支出情况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平均每季度经费支出额度</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万元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平人</w:t>
            </w:r>
            <w:proofErr w:type="gramStart"/>
            <w:r>
              <w:rPr>
                <w:rFonts w:ascii="方正书宋_GBK" w:eastAsia="方正书宋_GBK" w:hint="eastAsia"/>
              </w:rPr>
              <w:t>计领字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政策知晓率（</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通过计划生育政策宣传，群众政策明白程度</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平人</w:t>
            </w:r>
            <w:proofErr w:type="gramStart"/>
            <w:r>
              <w:rPr>
                <w:rFonts w:ascii="方正书宋_GBK" w:eastAsia="方正书宋_GBK" w:hint="eastAsia"/>
              </w:rPr>
              <w:t>计领字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生态效益指标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计划生育群众自治村覆盖率（</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计划生育基层群众自治村覆盖率</w:t>
            </w:r>
          </w:p>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w:t>
            </w:r>
            <w:r>
              <w:rPr>
                <w:rFonts w:ascii="方正书宋_GBK" w:eastAsia="方正书宋_GBK" w:hint="eastAsia"/>
              </w:rPr>
              <w:t>）</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平人</w:t>
            </w:r>
            <w:proofErr w:type="gramStart"/>
            <w:r>
              <w:rPr>
                <w:rFonts w:ascii="方正书宋_GBK" w:eastAsia="方正书宋_GBK" w:hint="eastAsia"/>
              </w:rPr>
              <w:t>计领字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孕检完成率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根据工作要求孕检服务的完成情况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平人</w:t>
            </w:r>
            <w:proofErr w:type="gramStart"/>
            <w:r>
              <w:rPr>
                <w:rFonts w:ascii="方正书宋_GBK" w:eastAsia="方正书宋_GBK" w:hint="eastAsia"/>
              </w:rPr>
              <w:t>计领字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受益群众满意度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5" w:name="_Toc67673053"/>
      <w:r>
        <w:rPr>
          <w:rFonts w:ascii="方正仿宋_GBK" w:eastAsia="方正仿宋_GBK"/>
          <w:b/>
          <w:sz w:val="28"/>
        </w:rPr>
        <w:t>2.</w:t>
      </w:r>
      <w:r>
        <w:rPr>
          <w:rFonts w:ascii="方正仿宋_GBK" w:eastAsia="方正仿宋_GBK" w:hint="eastAsia"/>
          <w:b/>
          <w:sz w:val="28"/>
        </w:rPr>
        <w:t>社区工作、社区党建、社区信息化建设和社区居民委员会人员培训费绩效目标表</w:t>
      </w:r>
      <w:bookmarkEnd w:id="5"/>
      <w:r>
        <w:rPr>
          <w:rFonts w:ascii="方正仿宋_GBK" w:eastAsia="方正仿宋_GBK"/>
          <w:b/>
          <w:sz w:val="28"/>
        </w:rPr>
        <w:fldChar w:fldCharType="begin"/>
      </w:r>
      <w:r>
        <w:rPr>
          <w:rFonts w:ascii="方正仿宋_GBK" w:eastAsia="方正仿宋_GBK"/>
          <w:b/>
          <w:sz w:val="28"/>
        </w:rPr>
        <w:instrText>tc "2</w:instrText>
      </w:r>
      <w:r>
        <w:rPr>
          <w:rFonts w:ascii="方正仿宋_GBK" w:eastAsia="方正仿宋_GBK" w:hint="eastAsia"/>
          <w:b/>
          <w:sz w:val="28"/>
        </w:rPr>
        <w:instrText>、社区工作、社区党建、社区信息化建设和社区居民委员会人员培训费绩效目标表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保障社区</w:t>
            </w:r>
            <w:proofErr w:type="gramStart"/>
            <w:r>
              <w:rPr>
                <w:rFonts w:ascii="方正书宋_GBK" w:eastAsia="方正书宋_GBK" w:hint="eastAsia"/>
              </w:rPr>
              <w:t>正常运转正常运转</w:t>
            </w:r>
            <w:proofErr w:type="gramEnd"/>
            <w:r>
              <w:rPr>
                <w:rFonts w:ascii="方正书宋_GBK" w:eastAsia="方正书宋_GBK" w:hint="eastAsia"/>
              </w:rPr>
              <w:t>，提高工作效率，方便群众办事。</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保障村级稳定，减少及杜绝信访事件发生，维护村级设施，保障设施正常运行，保障社区办公场所水电费，保持良好的办公环境。</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受益社区个数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年正常运转社区总数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个</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社区正常运转率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全乡村级组织机构正常运转率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年底资金支出率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年底已支出金额占全部资金的比率（</w:t>
            </w:r>
            <w:r>
              <w:rPr>
                <w:rFonts w:ascii="方正书宋_GBK" w:eastAsia="方正书宋_GBK"/>
              </w:rPr>
              <w:t>%</w:t>
            </w:r>
            <w:r>
              <w:rPr>
                <w:rFonts w:ascii="方正书宋_GBK" w:eastAsia="方正书宋_GBK" w:hint="eastAsia"/>
              </w:rPr>
              <w:t>）</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社区均经费使用金额</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补助每个社区平均使用资金标准</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万元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社区居民</w:t>
            </w:r>
            <w:proofErr w:type="gramStart"/>
            <w:r>
              <w:rPr>
                <w:rFonts w:ascii="方正书宋_GBK" w:eastAsia="方正书宋_GBK" w:hint="eastAsia"/>
              </w:rPr>
              <w:t>民</w:t>
            </w:r>
            <w:proofErr w:type="gramEnd"/>
            <w:r>
              <w:rPr>
                <w:rFonts w:ascii="方正书宋_GBK" w:eastAsia="方正书宋_GBK" w:hint="eastAsia"/>
              </w:rPr>
              <w:t>政策知晓度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通过社区级组织宣传，群众对上级各项政策知晓情况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社区环境卫生改善程度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各社区通过安排工作，辖区内环境</w:t>
            </w:r>
            <w:proofErr w:type="gramStart"/>
            <w:r>
              <w:rPr>
                <w:rFonts w:ascii="方正书宋_GBK" w:eastAsia="方正书宋_GBK" w:hint="eastAsia"/>
              </w:rPr>
              <w:t>卫生改善</w:t>
            </w:r>
            <w:proofErr w:type="gramEnd"/>
            <w:r>
              <w:rPr>
                <w:rFonts w:ascii="方正书宋_GBK" w:eastAsia="方正书宋_GBK" w:hint="eastAsia"/>
              </w:rPr>
              <w:t>程度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提升明显</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保障村级组织运转时限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该项资金确保村级运转服务时间</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个月</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社区干部满意度（</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通过问卷调查，满意和较满意的群众占全部调研对象的比率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6" w:name="_Toc67673054"/>
      <w:r>
        <w:rPr>
          <w:rFonts w:ascii="方正仿宋_GBK" w:eastAsia="方正仿宋_GBK"/>
          <w:b/>
          <w:sz w:val="28"/>
        </w:rPr>
        <w:t>3.</w:t>
      </w:r>
      <w:r>
        <w:rPr>
          <w:rFonts w:ascii="方正仿宋_GBK" w:eastAsia="方正仿宋_GBK" w:hint="eastAsia"/>
          <w:b/>
          <w:sz w:val="28"/>
        </w:rPr>
        <w:t>环保</w:t>
      </w:r>
      <w:proofErr w:type="gramStart"/>
      <w:r>
        <w:rPr>
          <w:rFonts w:ascii="方正仿宋_GBK" w:eastAsia="方正仿宋_GBK" w:hint="eastAsia"/>
          <w:b/>
          <w:sz w:val="28"/>
        </w:rPr>
        <w:t>所经费</w:t>
      </w:r>
      <w:proofErr w:type="gramEnd"/>
      <w:r>
        <w:rPr>
          <w:rFonts w:ascii="方正仿宋_GBK" w:eastAsia="方正仿宋_GBK"/>
          <w:b/>
          <w:sz w:val="28"/>
        </w:rPr>
        <w:t>zd</w:t>
      </w:r>
      <w:r>
        <w:rPr>
          <w:rFonts w:ascii="方正仿宋_GBK" w:eastAsia="方正仿宋_GBK" w:hint="eastAsia"/>
          <w:b/>
          <w:sz w:val="28"/>
        </w:rPr>
        <w:t>绩效目标表</w:t>
      </w:r>
      <w:bookmarkEnd w:id="6"/>
      <w:r>
        <w:rPr>
          <w:rFonts w:ascii="方正仿宋_GBK" w:eastAsia="方正仿宋_GBK"/>
          <w:b/>
          <w:sz w:val="28"/>
        </w:rPr>
        <w:fldChar w:fldCharType="begin"/>
      </w:r>
      <w:r>
        <w:rPr>
          <w:rFonts w:ascii="方正仿宋_GBK" w:eastAsia="方正仿宋_GBK"/>
          <w:b/>
          <w:sz w:val="28"/>
        </w:rPr>
        <w:instrText>tc "3</w:instrText>
      </w:r>
      <w:r>
        <w:rPr>
          <w:rFonts w:ascii="方正仿宋_GBK" w:eastAsia="方正仿宋_GBK" w:hint="eastAsia"/>
          <w:b/>
          <w:sz w:val="28"/>
        </w:rPr>
        <w:instrText>、环保所经费</w:instrText>
      </w:r>
      <w:r>
        <w:rPr>
          <w:rFonts w:ascii="方正仿宋_GBK" w:eastAsia="方正仿宋_GBK"/>
          <w:b/>
          <w:sz w:val="28"/>
        </w:rPr>
        <w:instrText>zd</w:instrText>
      </w:r>
      <w:r>
        <w:rPr>
          <w:rFonts w:ascii="方正仿宋_GBK" w:eastAsia="方正仿宋_GBK" w:hint="eastAsia"/>
          <w:b/>
          <w:sz w:val="28"/>
        </w:rPr>
        <w:instrText>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通过成立乡镇环保所</w:t>
            </w:r>
            <w:r>
              <w:rPr>
                <w:rFonts w:ascii="方正书宋_GBK" w:eastAsia="方正书宋_GBK"/>
              </w:rPr>
              <w:t>,</w:t>
            </w:r>
            <w:r>
              <w:rPr>
                <w:rFonts w:ascii="方正书宋_GBK" w:eastAsia="方正书宋_GBK" w:hint="eastAsia"/>
              </w:rPr>
              <w:t>加强了乡镇环保力量</w:t>
            </w:r>
            <w:r>
              <w:rPr>
                <w:rFonts w:ascii="方正书宋_GBK" w:eastAsia="方正书宋_GBK"/>
              </w:rPr>
              <w:t>,</w:t>
            </w:r>
            <w:r>
              <w:rPr>
                <w:rFonts w:ascii="方正书宋_GBK" w:eastAsia="方正书宋_GBK" w:hint="eastAsia"/>
              </w:rPr>
              <w:t>加大了对破坏生态环境的整治力度</w:t>
            </w:r>
            <w:r>
              <w:rPr>
                <w:rFonts w:ascii="方正书宋_GBK" w:eastAsia="方正书宋_GBK"/>
              </w:rPr>
              <w:t>,</w:t>
            </w:r>
            <w:r>
              <w:rPr>
                <w:rFonts w:ascii="方正书宋_GBK" w:eastAsia="方正书宋_GBK" w:hint="eastAsia"/>
              </w:rPr>
              <w:t>对污染企业的治理和监管</w:t>
            </w:r>
            <w:r>
              <w:rPr>
                <w:rFonts w:ascii="方正书宋_GBK" w:eastAsia="方正书宋_GBK"/>
              </w:rPr>
              <w:t>,</w:t>
            </w:r>
            <w:r>
              <w:rPr>
                <w:rFonts w:ascii="方正书宋_GBK" w:eastAsia="方正书宋_GBK" w:hint="eastAsia"/>
              </w:rPr>
              <w:t>有利于从根本上解决生态环境问题</w:t>
            </w:r>
            <w:r>
              <w:rPr>
                <w:rFonts w:ascii="方正书宋_GBK" w:eastAsia="方正书宋_GBK"/>
              </w:rPr>
              <w:t>,</w:t>
            </w:r>
            <w:r>
              <w:rPr>
                <w:rFonts w:ascii="方正书宋_GBK" w:eastAsia="方正书宋_GBK" w:hint="eastAsia"/>
              </w:rPr>
              <w:t>增加公众的满意度</w:t>
            </w:r>
            <w:r>
              <w:rPr>
                <w:rFonts w:ascii="方正书宋_GBK" w:eastAsia="方正书宋_GBK"/>
              </w:rPr>
              <w:t>,</w:t>
            </w:r>
            <w:r>
              <w:rPr>
                <w:rFonts w:ascii="方正书宋_GBK" w:eastAsia="方正书宋_GBK" w:hint="eastAsia"/>
              </w:rPr>
              <w:t>提高生态环境质量</w:t>
            </w:r>
            <w:r>
              <w:rPr>
                <w:rFonts w:ascii="方正书宋_GBK" w:eastAsia="方正书宋_GBK"/>
              </w:rPr>
              <w:t>.</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查处取缔不符合环保条件的企业、作坊等，监督企业生产，预防大气污染，土地流失，环境污染等。</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环保所辖区巡查次数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开展散乱无、禁烧巡查次数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次</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巡查统计表</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政策宣传覆盖率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环保及大气治理政策在各村宣传覆盖率</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资金使用期限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该项目资金使用时限</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rPr>
              <w:t>12</w:t>
            </w:r>
            <w:r>
              <w:rPr>
                <w:rFonts w:ascii="方正书宋_GBK" w:eastAsia="方正书宋_GBK" w:hint="eastAsia"/>
              </w:rPr>
              <w:t>月底</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资金支出明细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环保车运行成本</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环保所车辆每年运行成本</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万元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资金支出明细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重污染天气较前年降低率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重污染天气较前年降低率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县级通报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生态效益指标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散乱无降低率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辖区内散乱无企业较往年降低情况</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县级通报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环保治理是企业对环保重视程度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通过环保治理促使企业对环保重视程度的改变</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长期促进</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企业调查</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p w:rsidR="00BE42DC" w:rsidRDefault="00BE42DC">
            <w:pPr>
              <w:spacing w:line="300" w:lineRule="exact"/>
              <w:jc w:val="left"/>
              <w:rPr>
                <w:rFonts w:ascii="方正书宋_GBK" w:eastAsia="方正书宋_GBK"/>
              </w:rPr>
            </w:pP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通过问卷调查，满意和较满意的公众比率</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乡村满意度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乡村满意度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7" w:name="_Toc67673055"/>
      <w:r>
        <w:rPr>
          <w:rFonts w:ascii="方正仿宋_GBK" w:eastAsia="方正仿宋_GBK"/>
          <w:b/>
          <w:sz w:val="28"/>
        </w:rPr>
        <w:t>4.</w:t>
      </w:r>
      <w:r>
        <w:rPr>
          <w:rFonts w:ascii="方正仿宋_GBK" w:eastAsia="方正仿宋_GBK" w:hint="eastAsia"/>
          <w:b/>
          <w:sz w:val="28"/>
        </w:rPr>
        <w:t>杜书峰夫妇工资补助绩效目标表</w:t>
      </w:r>
      <w:bookmarkEnd w:id="7"/>
      <w:r>
        <w:rPr>
          <w:rFonts w:ascii="方正仿宋_GBK" w:eastAsia="方正仿宋_GBK"/>
          <w:b/>
          <w:sz w:val="28"/>
        </w:rPr>
        <w:fldChar w:fldCharType="begin"/>
      </w:r>
      <w:r>
        <w:rPr>
          <w:rFonts w:ascii="方正仿宋_GBK" w:eastAsia="方正仿宋_GBK"/>
          <w:b/>
          <w:sz w:val="28"/>
        </w:rPr>
        <w:instrText>tc "4</w:instrText>
      </w:r>
      <w:r>
        <w:rPr>
          <w:rFonts w:ascii="方正仿宋_GBK" w:eastAsia="方正仿宋_GBK" w:hint="eastAsia"/>
          <w:b/>
          <w:sz w:val="28"/>
        </w:rPr>
        <w:instrText>、杜书峰夫妇工资补助绩效目标表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维护社会稳定</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安抚杜书峰夫妇失子之痛</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年度</w:t>
            </w:r>
            <w:proofErr w:type="gramStart"/>
            <w:r>
              <w:rPr>
                <w:rFonts w:ascii="方正书宋_GBK" w:eastAsia="方正书宋_GBK" w:hint="eastAsia"/>
              </w:rPr>
              <w:t>信访维稳值班</w:t>
            </w:r>
            <w:proofErr w:type="gramEnd"/>
            <w:r>
              <w:rPr>
                <w:rFonts w:ascii="方正书宋_GBK" w:eastAsia="方正书宋_GBK" w:hint="eastAsia"/>
              </w:rPr>
              <w:t>次数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根据县工作要求，在重大会议和节日期间，安排信访值班次数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12</w:t>
            </w:r>
            <w:r>
              <w:rPr>
                <w:rFonts w:ascii="方正书宋_GBK" w:eastAsia="方正书宋_GBK" w:hint="eastAsia"/>
              </w:rPr>
              <w:t>次</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出差审批表</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年度考核通过率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信访实际完成工作占上级安排全部工作的比率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年度考核情况</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资金使用期限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资金实际使用的期限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rPr>
              <w:t>12</w:t>
            </w:r>
            <w:r>
              <w:rPr>
                <w:rFonts w:ascii="方正书宋_GBK" w:eastAsia="方正书宋_GBK" w:hint="eastAsia"/>
              </w:rPr>
              <w:t>月底</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账目明细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人均补助标准</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每人每月平均补助金额</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2500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资金支出明细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矛盾处置率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已处置信访矛盾占总体矛盾的比率</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信访办登记台账</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信访事件发生率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信访事件发生率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逐年降低</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信访局统计情况</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长期对社会稳定影响程度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长期信访稳定对社会稳定影响程度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逐步推进</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回访</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r>
              <w:rPr>
                <w:rFonts w:ascii="方正书宋_GBK" w:eastAsia="方正书宋_GBK"/>
              </w:rPr>
              <w:t>(%)</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8" w:name="_Toc67673056"/>
      <w:r>
        <w:rPr>
          <w:rFonts w:ascii="方正仿宋_GBK" w:eastAsia="方正仿宋_GBK"/>
          <w:b/>
          <w:sz w:val="28"/>
        </w:rPr>
        <w:t>5.</w:t>
      </w:r>
      <w:r>
        <w:rPr>
          <w:rFonts w:ascii="方正仿宋_GBK" w:eastAsia="方正仿宋_GBK" w:hint="eastAsia"/>
          <w:b/>
          <w:sz w:val="28"/>
        </w:rPr>
        <w:t>团委工作经费</w:t>
      </w:r>
      <w:r>
        <w:rPr>
          <w:rFonts w:ascii="方正仿宋_GBK" w:eastAsia="方正仿宋_GBK"/>
          <w:b/>
          <w:sz w:val="28"/>
        </w:rPr>
        <w:t>zd</w:t>
      </w:r>
      <w:r>
        <w:rPr>
          <w:rFonts w:ascii="方正仿宋_GBK" w:eastAsia="方正仿宋_GBK" w:hint="eastAsia"/>
          <w:b/>
          <w:sz w:val="28"/>
        </w:rPr>
        <w:t>绩效目标表</w:t>
      </w:r>
      <w:bookmarkEnd w:id="8"/>
      <w:r>
        <w:rPr>
          <w:rFonts w:ascii="方正仿宋_GBK" w:eastAsia="方正仿宋_GBK"/>
          <w:b/>
          <w:sz w:val="28"/>
        </w:rPr>
        <w:fldChar w:fldCharType="begin"/>
      </w:r>
      <w:r>
        <w:rPr>
          <w:rFonts w:ascii="方正仿宋_GBK" w:eastAsia="方正仿宋_GBK"/>
          <w:b/>
          <w:sz w:val="28"/>
        </w:rPr>
        <w:instrText>tc "5</w:instrText>
      </w:r>
      <w:r>
        <w:rPr>
          <w:rFonts w:ascii="方正仿宋_GBK" w:eastAsia="方正仿宋_GBK" w:hint="eastAsia"/>
          <w:b/>
          <w:sz w:val="28"/>
        </w:rPr>
        <w:instrText>、团委工作经费</w:instrText>
      </w:r>
      <w:r>
        <w:rPr>
          <w:rFonts w:ascii="方正仿宋_GBK" w:eastAsia="方正仿宋_GBK"/>
          <w:b/>
          <w:sz w:val="28"/>
        </w:rPr>
        <w:instrText>zd</w:instrText>
      </w:r>
      <w:r>
        <w:rPr>
          <w:rFonts w:ascii="方正仿宋_GBK" w:eastAsia="方正仿宋_GBK" w:hint="eastAsia"/>
          <w:b/>
          <w:sz w:val="28"/>
        </w:rPr>
        <w:instrText>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注意发现和树立党建带团建工</w:t>
            </w:r>
            <w:proofErr w:type="gramStart"/>
            <w:r>
              <w:rPr>
                <w:rFonts w:ascii="方正书宋_GBK" w:eastAsia="方正书宋_GBK" w:hint="eastAsia"/>
              </w:rPr>
              <w:t>作先进</w:t>
            </w:r>
            <w:proofErr w:type="gramEnd"/>
            <w:r>
              <w:rPr>
                <w:rFonts w:ascii="方正书宋_GBK" w:eastAsia="方正书宋_GBK" w:hint="eastAsia"/>
              </w:rPr>
              <w:t>典型，总结推广先进经验，加强宣传表彰，形成良好的工作导向和社会氛围。</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加大对团的工作物质支持和经费保障，并随财政收入的增长而增加投入。每年不少于</w:t>
            </w:r>
            <w:r>
              <w:rPr>
                <w:rFonts w:ascii="方正书宋_GBK" w:eastAsia="方正书宋_GBK"/>
              </w:rPr>
              <w:t>2</w:t>
            </w:r>
            <w:r>
              <w:rPr>
                <w:rFonts w:ascii="方正书宋_GBK" w:eastAsia="方正书宋_GBK" w:hint="eastAsia"/>
              </w:rPr>
              <w:t>万元经费，保障共青团工作顺利开展。</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团委活动次数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加强关于团建和党建以及各项活动的宣传力度</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次</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冀团联</w:t>
            </w:r>
            <w:proofErr w:type="gramEnd"/>
            <w:r>
              <w:rPr>
                <w:rFonts w:ascii="方正书宋_GBK" w:eastAsia="方正书宋_GBK" w:hint="eastAsia"/>
              </w:rPr>
              <w:t>字【</w:t>
            </w:r>
            <w:r>
              <w:rPr>
                <w:rFonts w:ascii="方正书宋_GBK" w:eastAsia="方正书宋_GBK"/>
              </w:rPr>
              <w:t>2011</w:t>
            </w:r>
            <w:r>
              <w:rPr>
                <w:rFonts w:ascii="方正书宋_GBK" w:eastAsia="方正书宋_GBK" w:hint="eastAsia"/>
              </w:rPr>
              <w:t>】</w:t>
            </w:r>
            <w:r>
              <w:rPr>
                <w:rFonts w:ascii="方正书宋_GBK" w:eastAsia="方正书宋_GBK"/>
              </w:rPr>
              <w:t>63</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办公设备完好率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办公室软硬件配备完好程度</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冀团联</w:t>
            </w:r>
            <w:proofErr w:type="gramEnd"/>
            <w:r>
              <w:rPr>
                <w:rFonts w:ascii="方正书宋_GBK" w:eastAsia="方正书宋_GBK" w:hint="eastAsia"/>
              </w:rPr>
              <w:t>字【</w:t>
            </w:r>
            <w:r>
              <w:rPr>
                <w:rFonts w:ascii="方正书宋_GBK" w:eastAsia="方正书宋_GBK"/>
              </w:rPr>
              <w:t>2011</w:t>
            </w:r>
            <w:r>
              <w:rPr>
                <w:rFonts w:ascii="方正书宋_GBK" w:eastAsia="方正书宋_GBK" w:hint="eastAsia"/>
              </w:rPr>
              <w:t>】</w:t>
            </w:r>
            <w:r>
              <w:rPr>
                <w:rFonts w:ascii="方正书宋_GBK" w:eastAsia="方正书宋_GBK"/>
              </w:rPr>
              <w:t>63</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团委工作按时完成率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团委工作按时完成率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工作台帐</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每季度资金支出情况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乡共青团平均每季度支出金额</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4000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账目明细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社会服务能力提升情况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补助所带来的单位服务社会能力提升情况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稳步提升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问卷调查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政策知晓率（</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对团委各项工作完成情况</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冀团联</w:t>
            </w:r>
            <w:proofErr w:type="gramEnd"/>
            <w:r>
              <w:rPr>
                <w:rFonts w:ascii="方正书宋_GBK" w:eastAsia="方正书宋_GBK" w:hint="eastAsia"/>
              </w:rPr>
              <w:t>字【</w:t>
            </w:r>
            <w:r>
              <w:rPr>
                <w:rFonts w:ascii="方正书宋_GBK" w:eastAsia="方正书宋_GBK"/>
              </w:rPr>
              <w:t>2011</w:t>
            </w:r>
            <w:r>
              <w:rPr>
                <w:rFonts w:ascii="方正书宋_GBK" w:eastAsia="方正书宋_GBK" w:hint="eastAsia"/>
              </w:rPr>
              <w:t>】</w:t>
            </w:r>
            <w:r>
              <w:rPr>
                <w:rFonts w:ascii="方正书宋_GBK" w:eastAsia="方正书宋_GBK"/>
              </w:rPr>
              <w:t>63</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团委工作按时完成率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团委工作按时完成率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工作台帐</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问卷调查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公众满意度（</w:t>
            </w:r>
            <w:r>
              <w:rPr>
                <w:rFonts w:ascii="方正书宋_GBK" w:eastAsia="方正书宋_GBK"/>
              </w:rPr>
              <w:t>%</w:t>
            </w:r>
            <w:r>
              <w:rPr>
                <w:rFonts w:ascii="方正书宋_GBK" w:eastAsia="方正书宋_GBK" w:hint="eastAsia"/>
              </w:rPr>
              <w:t>）</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问卷调查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9" w:name="_Toc67673057"/>
      <w:r>
        <w:rPr>
          <w:rFonts w:ascii="方正仿宋_GBK" w:eastAsia="方正仿宋_GBK"/>
          <w:b/>
          <w:sz w:val="28"/>
        </w:rPr>
        <w:t>6.</w:t>
      </w:r>
      <w:r>
        <w:rPr>
          <w:rFonts w:ascii="方正仿宋_GBK" w:eastAsia="方正仿宋_GBK" w:hint="eastAsia"/>
          <w:b/>
          <w:sz w:val="28"/>
        </w:rPr>
        <w:t>冀财综（</w:t>
      </w:r>
      <w:r>
        <w:rPr>
          <w:rFonts w:ascii="方正仿宋_GBK" w:eastAsia="方正仿宋_GBK"/>
          <w:b/>
          <w:sz w:val="28"/>
        </w:rPr>
        <w:t>2020</w:t>
      </w:r>
      <w:r>
        <w:rPr>
          <w:rFonts w:ascii="方正仿宋_GBK" w:eastAsia="方正仿宋_GBK" w:hint="eastAsia"/>
          <w:b/>
          <w:sz w:val="28"/>
        </w:rPr>
        <w:t>）</w:t>
      </w:r>
      <w:r>
        <w:rPr>
          <w:rFonts w:ascii="方正仿宋_GBK" w:eastAsia="方正仿宋_GBK"/>
          <w:b/>
          <w:sz w:val="28"/>
        </w:rPr>
        <w:t>39</w:t>
      </w:r>
      <w:r>
        <w:rPr>
          <w:rFonts w:ascii="方正仿宋_GBK" w:eastAsia="方正仿宋_GBK" w:hint="eastAsia"/>
          <w:b/>
          <w:sz w:val="28"/>
        </w:rPr>
        <w:t>号河北省财政厅关于提前下达</w:t>
      </w:r>
      <w:r>
        <w:rPr>
          <w:rFonts w:ascii="方正仿宋_GBK" w:eastAsia="方正仿宋_GBK"/>
          <w:b/>
          <w:sz w:val="28"/>
        </w:rPr>
        <w:t>2021</w:t>
      </w:r>
      <w:r>
        <w:rPr>
          <w:rFonts w:ascii="方正仿宋_GBK" w:eastAsia="方正仿宋_GBK" w:hint="eastAsia"/>
          <w:b/>
          <w:sz w:val="28"/>
        </w:rPr>
        <w:t>年部分中央财政城镇保障性安居工程补助资金的通知（老旧小区改造）绩效目标表</w:t>
      </w:r>
      <w:bookmarkEnd w:id="9"/>
      <w:r>
        <w:rPr>
          <w:rFonts w:ascii="方正仿宋_GBK" w:eastAsia="方正仿宋_GBK"/>
          <w:b/>
          <w:sz w:val="28"/>
        </w:rPr>
        <w:fldChar w:fldCharType="begin"/>
      </w:r>
      <w:r>
        <w:rPr>
          <w:rFonts w:ascii="方正仿宋_GBK" w:eastAsia="方正仿宋_GBK"/>
          <w:b/>
          <w:sz w:val="28"/>
        </w:rPr>
        <w:instrText>tc "6</w:instrText>
      </w:r>
      <w:r>
        <w:rPr>
          <w:rFonts w:ascii="方正仿宋_GBK" w:eastAsia="方正仿宋_GBK" w:hint="eastAsia"/>
          <w:b/>
          <w:sz w:val="28"/>
        </w:rPr>
        <w:instrText>、冀财综（</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39</w:instrText>
      </w:r>
      <w:r>
        <w:rPr>
          <w:rFonts w:ascii="方正仿宋_GBK" w:eastAsia="方正仿宋_GBK" w:hint="eastAsia"/>
          <w:b/>
          <w:sz w:val="28"/>
        </w:rPr>
        <w:instrText>号河北省财政厅关于提前下达</w:instrText>
      </w:r>
      <w:r>
        <w:rPr>
          <w:rFonts w:ascii="方正仿宋_GBK" w:eastAsia="方正仿宋_GBK"/>
          <w:b/>
          <w:sz w:val="28"/>
        </w:rPr>
        <w:instrText>2021</w:instrText>
      </w:r>
      <w:r>
        <w:rPr>
          <w:rFonts w:ascii="方正仿宋_GBK" w:eastAsia="方正仿宋_GBK" w:hint="eastAsia"/>
          <w:b/>
          <w:sz w:val="28"/>
        </w:rPr>
        <w:instrText>年部分中央财政城镇保障性安居工程补助资金的通知（老旧小区改造）绩效目标表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进行老旧小区改造提升，进一步改善群众居住条件</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完成老旧小区改造计划。</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改造小区数量</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改造老旧小区数量</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个</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结算报告</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验收合格率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验收合格率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验收报告</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完工及时率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实际完工时间占应完工时间比</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验收报告</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改造成本（元</w:t>
            </w:r>
            <w:r>
              <w:rPr>
                <w:rFonts w:ascii="方正书宋_GBK" w:eastAsia="方正书宋_GBK"/>
              </w:rPr>
              <w:t>/</w:t>
            </w:r>
            <w:r>
              <w:rPr>
                <w:rFonts w:ascii="方正书宋_GBK" w:eastAsia="方正书宋_GBK" w:hint="eastAsia"/>
              </w:rPr>
              <w:t>平方米）</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项目竣工后，单平方米建设成本</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600</w:t>
            </w:r>
            <w:r>
              <w:rPr>
                <w:rFonts w:ascii="方正书宋_GBK" w:eastAsia="方正书宋_GBK" w:hint="eastAsia"/>
              </w:rPr>
              <w:t>平方米</w:t>
            </w:r>
            <w:r>
              <w:rPr>
                <w:rFonts w:ascii="方正书宋_GBK" w:eastAsia="方正书宋_GBK"/>
              </w:rPr>
              <w:t>/</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财务出账明细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群众居住条件的改善</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群众居住条件的改善</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显著提高</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生态效益指标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生活环境改善程度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生活环境改善程度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显著提高</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长期使用性</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小区改造后使用年限。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年</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验收报告</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群众对老旧小区改造整体满意度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受益老旧小区住房</w:t>
            </w:r>
            <w:proofErr w:type="gramStart"/>
            <w:r>
              <w:rPr>
                <w:rFonts w:ascii="方正书宋_GBK" w:eastAsia="方正书宋_GBK" w:hint="eastAsia"/>
              </w:rPr>
              <w:t>户满意</w:t>
            </w:r>
            <w:proofErr w:type="gramEnd"/>
            <w:r>
              <w:rPr>
                <w:rFonts w:ascii="方正书宋_GBK" w:eastAsia="方正书宋_GBK" w:hint="eastAsia"/>
              </w:rPr>
              <w:t>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受益老旧小区住房</w:t>
            </w:r>
            <w:proofErr w:type="gramStart"/>
            <w:r>
              <w:rPr>
                <w:rFonts w:ascii="方正书宋_GBK" w:eastAsia="方正书宋_GBK" w:hint="eastAsia"/>
              </w:rPr>
              <w:t>户满意</w:t>
            </w:r>
            <w:proofErr w:type="gramEnd"/>
            <w:r>
              <w:rPr>
                <w:rFonts w:ascii="方正书宋_GBK" w:eastAsia="方正书宋_GBK" w:hint="eastAsia"/>
              </w:rPr>
              <w:t>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10" w:name="_Toc67673058"/>
      <w:r>
        <w:rPr>
          <w:rFonts w:ascii="方正仿宋_GBK" w:eastAsia="方正仿宋_GBK"/>
          <w:b/>
          <w:sz w:val="28"/>
        </w:rPr>
        <w:t>7.</w:t>
      </w:r>
      <w:r>
        <w:rPr>
          <w:rFonts w:ascii="方正仿宋_GBK" w:eastAsia="方正仿宋_GBK" w:hint="eastAsia"/>
          <w:b/>
          <w:sz w:val="28"/>
        </w:rPr>
        <w:t>扫黄打非工作经费</w:t>
      </w:r>
      <w:r>
        <w:rPr>
          <w:rFonts w:ascii="方正仿宋_GBK" w:eastAsia="方正仿宋_GBK"/>
          <w:b/>
          <w:sz w:val="28"/>
        </w:rPr>
        <w:t>zd</w:t>
      </w:r>
      <w:r>
        <w:rPr>
          <w:rFonts w:ascii="方正仿宋_GBK" w:eastAsia="方正仿宋_GBK" w:hint="eastAsia"/>
          <w:b/>
          <w:sz w:val="28"/>
        </w:rPr>
        <w:t>绩效目标表</w:t>
      </w:r>
      <w:bookmarkEnd w:id="10"/>
      <w:r>
        <w:rPr>
          <w:rFonts w:ascii="方正仿宋_GBK" w:eastAsia="方正仿宋_GBK"/>
          <w:b/>
          <w:sz w:val="28"/>
        </w:rPr>
        <w:fldChar w:fldCharType="begin"/>
      </w:r>
      <w:r>
        <w:rPr>
          <w:rFonts w:ascii="方正仿宋_GBK" w:eastAsia="方正仿宋_GBK"/>
          <w:b/>
          <w:sz w:val="28"/>
        </w:rPr>
        <w:instrText>tc "7</w:instrText>
      </w:r>
      <w:r>
        <w:rPr>
          <w:rFonts w:ascii="方正仿宋_GBK" w:eastAsia="方正仿宋_GBK" w:hint="eastAsia"/>
          <w:b/>
          <w:sz w:val="28"/>
        </w:rPr>
        <w:instrText>、扫黄打非工作经费</w:instrText>
      </w:r>
      <w:r>
        <w:rPr>
          <w:rFonts w:ascii="方正仿宋_GBK" w:eastAsia="方正仿宋_GBK"/>
          <w:b/>
          <w:sz w:val="28"/>
        </w:rPr>
        <w:instrText>zd</w:instrText>
      </w:r>
      <w:r>
        <w:rPr>
          <w:rFonts w:ascii="方正仿宋_GBK" w:eastAsia="方正仿宋_GBK" w:hint="eastAsia"/>
          <w:b/>
          <w:sz w:val="28"/>
        </w:rPr>
        <w:instrText>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开展扫黄打非行动，有力扫除文化垃圾，弘扬新风正气</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推动</w:t>
            </w:r>
            <w:r>
              <w:rPr>
                <w:rFonts w:ascii="方正书宋_GBK" w:eastAsia="方正书宋_GBK"/>
              </w:rPr>
              <w:t>“</w:t>
            </w:r>
            <w:r>
              <w:rPr>
                <w:rFonts w:ascii="方正书宋_GBK" w:eastAsia="方正书宋_GBK" w:hint="eastAsia"/>
              </w:rPr>
              <w:t>扫黄打非</w:t>
            </w:r>
            <w:r>
              <w:rPr>
                <w:rFonts w:ascii="方正书宋_GBK" w:eastAsia="方正书宋_GBK"/>
              </w:rPr>
              <w:t>”</w:t>
            </w:r>
            <w:r>
              <w:rPr>
                <w:rFonts w:ascii="方正书宋_GBK" w:eastAsia="方正书宋_GBK" w:hint="eastAsia"/>
              </w:rPr>
              <w:t>工作扎根基层，做到有人抓、有人管、有成效，切实维护意识形态安全和文化安全。</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发放宣传页数量</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发放扫黄打非宣传页数量</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2000</w:t>
            </w:r>
            <w:r>
              <w:rPr>
                <w:rFonts w:ascii="方正书宋_GBK" w:eastAsia="方正书宋_GBK" w:hint="eastAsia"/>
              </w:rPr>
              <w:t>张</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账目明细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辖区内群众政策知晓率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辖区内群众对扫黄打非政策的知晓率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任务完成的及时性</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任务完成的及时性</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任务完成情况</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订制宣传展板成本</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定制每个展板所需的平均价格</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账目明细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订制宣传展板环保级别达标率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订制宣传展板环保级别达标率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报销发票</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受益群众人数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开展此项工作后受益群众数量</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10000</w:t>
            </w:r>
            <w:r>
              <w:rPr>
                <w:rFonts w:ascii="方正书宋_GBK" w:eastAsia="方正书宋_GBK" w:hint="eastAsia"/>
              </w:rPr>
              <w:t>人</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项目持续影响期限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项目持续影响期限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个月</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11" w:name="_Toc67673059"/>
      <w:r>
        <w:rPr>
          <w:rFonts w:ascii="方正仿宋_GBK" w:eastAsia="方正仿宋_GBK"/>
          <w:b/>
          <w:sz w:val="28"/>
        </w:rPr>
        <w:t>8.</w:t>
      </w:r>
      <w:r>
        <w:rPr>
          <w:rFonts w:ascii="方正仿宋_GBK" w:eastAsia="方正仿宋_GBK" w:hint="eastAsia"/>
          <w:b/>
          <w:sz w:val="28"/>
        </w:rPr>
        <w:t>信访</w:t>
      </w:r>
      <w:proofErr w:type="gramStart"/>
      <w:r>
        <w:rPr>
          <w:rFonts w:ascii="方正仿宋_GBK" w:eastAsia="方正仿宋_GBK" w:hint="eastAsia"/>
          <w:b/>
          <w:sz w:val="28"/>
        </w:rPr>
        <w:t>维稳工作</w:t>
      </w:r>
      <w:proofErr w:type="gramEnd"/>
      <w:r>
        <w:rPr>
          <w:rFonts w:ascii="方正仿宋_GBK" w:eastAsia="方正仿宋_GBK" w:hint="eastAsia"/>
          <w:b/>
          <w:sz w:val="28"/>
        </w:rPr>
        <w:t>经费绩效目标表</w:t>
      </w:r>
      <w:bookmarkEnd w:id="11"/>
      <w:r>
        <w:rPr>
          <w:rFonts w:ascii="方正仿宋_GBK" w:eastAsia="方正仿宋_GBK"/>
          <w:b/>
          <w:sz w:val="28"/>
        </w:rPr>
        <w:fldChar w:fldCharType="begin"/>
      </w:r>
      <w:r>
        <w:rPr>
          <w:rFonts w:ascii="方正仿宋_GBK" w:eastAsia="方正仿宋_GBK"/>
          <w:b/>
          <w:sz w:val="28"/>
        </w:rPr>
        <w:instrText>tc "8</w:instrText>
      </w:r>
      <w:r>
        <w:rPr>
          <w:rFonts w:ascii="方正仿宋_GBK" w:eastAsia="方正仿宋_GBK" w:hint="eastAsia"/>
          <w:b/>
          <w:sz w:val="28"/>
        </w:rPr>
        <w:instrText>、信访维稳工作经费绩效目标表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为进一步提升县乡两级依法推进发展治理中心建设，建立标准化的法治治理中心，提高法治治理中心的软硬件水平</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推动县乡镇依法推进发展治理中心服务的提高，进一步维护中华路街道办事处和谐稳定。</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年度</w:t>
            </w:r>
            <w:proofErr w:type="gramStart"/>
            <w:r>
              <w:rPr>
                <w:rFonts w:ascii="方正书宋_GBK" w:eastAsia="方正书宋_GBK" w:hint="eastAsia"/>
              </w:rPr>
              <w:t>信访维稳值班</w:t>
            </w:r>
            <w:proofErr w:type="gramEnd"/>
            <w:r>
              <w:rPr>
                <w:rFonts w:ascii="方正书宋_GBK" w:eastAsia="方正书宋_GBK" w:hint="eastAsia"/>
              </w:rPr>
              <w:t>次数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根据县工作要求，在重大会议和节日期间，安排信访值班次数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12</w:t>
            </w:r>
            <w:r>
              <w:rPr>
                <w:rFonts w:ascii="方正书宋_GBK" w:eastAsia="方正书宋_GBK" w:hint="eastAsia"/>
              </w:rPr>
              <w:t>次</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出差审批表</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年度考核通过率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信访实际完成工作占上级安排全部工作的比率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年度考核情况</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资金使用期限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资金实际使用的期限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rPr>
              <w:t>12</w:t>
            </w:r>
            <w:r>
              <w:rPr>
                <w:rFonts w:ascii="方正书宋_GBK" w:eastAsia="方正书宋_GBK" w:hint="eastAsia"/>
              </w:rPr>
              <w:t>月底</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账目明细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信访</w:t>
            </w:r>
            <w:proofErr w:type="gramStart"/>
            <w:r>
              <w:rPr>
                <w:rFonts w:ascii="方正书宋_GBK" w:eastAsia="方正书宋_GBK" w:hint="eastAsia"/>
              </w:rPr>
              <w:t>办设备</w:t>
            </w:r>
            <w:proofErr w:type="gramEnd"/>
            <w:r>
              <w:rPr>
                <w:rFonts w:ascii="方正书宋_GBK" w:eastAsia="方正书宋_GBK" w:hint="eastAsia"/>
              </w:rPr>
              <w:t>维护成本</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信访办公室设备维护成本</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万元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资金支出明细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矛盾处置率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已处置信访矛盾占总体矛盾的比率</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信访办登记台账</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信访事件发生率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信访事件发生率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逐年降低</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信访局统计情况</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长期对社会稳定影响程度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长期信访稳定对社会稳定影响程度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逐步推进</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回访</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r>
              <w:rPr>
                <w:rFonts w:ascii="方正书宋_GBK" w:eastAsia="方正书宋_GBK"/>
              </w:rPr>
              <w:t>(%)</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12" w:name="_Toc67673060"/>
      <w:r>
        <w:rPr>
          <w:rFonts w:ascii="方正仿宋_GBK" w:eastAsia="方正仿宋_GBK"/>
          <w:b/>
          <w:sz w:val="28"/>
        </w:rPr>
        <w:t>9.2019</w:t>
      </w:r>
      <w:r>
        <w:rPr>
          <w:rFonts w:ascii="方正仿宋_GBK" w:eastAsia="方正仿宋_GBK" w:hint="eastAsia"/>
          <w:b/>
          <w:sz w:val="28"/>
        </w:rPr>
        <w:t>年</w:t>
      </w:r>
      <w:proofErr w:type="gramStart"/>
      <w:r>
        <w:rPr>
          <w:rFonts w:ascii="方正仿宋_GBK" w:eastAsia="方正仿宋_GBK" w:hint="eastAsia"/>
          <w:b/>
          <w:sz w:val="28"/>
        </w:rPr>
        <w:t>创城公益</w:t>
      </w:r>
      <w:proofErr w:type="gramEnd"/>
      <w:r>
        <w:rPr>
          <w:rFonts w:ascii="方正仿宋_GBK" w:eastAsia="方正仿宋_GBK" w:hint="eastAsia"/>
          <w:b/>
          <w:sz w:val="28"/>
        </w:rPr>
        <w:t>广告资金绩效目标表</w:t>
      </w:r>
      <w:bookmarkEnd w:id="12"/>
      <w:r>
        <w:rPr>
          <w:rFonts w:ascii="方正仿宋_GBK" w:eastAsia="方正仿宋_GBK"/>
          <w:b/>
          <w:sz w:val="28"/>
        </w:rPr>
        <w:fldChar w:fldCharType="begin"/>
      </w:r>
      <w:r>
        <w:rPr>
          <w:rFonts w:ascii="方正仿宋_GBK" w:eastAsia="方正仿宋_GBK"/>
          <w:b/>
          <w:sz w:val="28"/>
        </w:rPr>
        <w:instrText>tc "9</w:instrText>
      </w:r>
      <w:r>
        <w:rPr>
          <w:rFonts w:ascii="方正仿宋_GBK" w:eastAsia="方正仿宋_GBK" w:hint="eastAsia"/>
          <w:b/>
          <w:sz w:val="28"/>
        </w:rPr>
        <w:instrText>、</w:instrText>
      </w:r>
      <w:r>
        <w:rPr>
          <w:rFonts w:ascii="方正仿宋_GBK" w:eastAsia="方正仿宋_GBK"/>
          <w:b/>
          <w:sz w:val="28"/>
        </w:rPr>
        <w:instrText>2019</w:instrText>
      </w:r>
      <w:r>
        <w:rPr>
          <w:rFonts w:ascii="方正仿宋_GBK" w:eastAsia="方正仿宋_GBK" w:hint="eastAsia"/>
          <w:b/>
          <w:sz w:val="28"/>
        </w:rPr>
        <w:instrText>年创城公益广告资金绩效目标表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提高群众精神文明，提升学识修养</w:t>
            </w:r>
            <w:r>
              <w:rPr>
                <w:rFonts w:ascii="方正书宋_GBK" w:eastAsia="方正书宋_GBK"/>
              </w:rPr>
              <w:t>,</w:t>
            </w:r>
            <w:r>
              <w:rPr>
                <w:rFonts w:ascii="方正书宋_GBK" w:eastAsia="方正书宋_GBK" w:hint="eastAsia"/>
              </w:rPr>
              <w:t>增加群众的业余文化生活</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迎接上级检查</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开展宣传活动成功率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开展宣传活动成功率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组织宣传活动次数（次）</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组织宣传活动次数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12</w:t>
            </w:r>
            <w:r>
              <w:rPr>
                <w:rFonts w:ascii="方正书宋_GBK" w:eastAsia="方正书宋_GBK" w:hint="eastAsia"/>
              </w:rPr>
              <w:t>次</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实际开展活动次数</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每次举办宣传活动所花费用</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每次举办宣传活动所花费用</w:t>
            </w:r>
            <w:r>
              <w:rPr>
                <w:rFonts w:ascii="方正书宋_GBK" w:eastAsia="方正书宋_GBK"/>
              </w:rPr>
              <w:t>(</w:t>
            </w:r>
            <w:r>
              <w:rPr>
                <w:rFonts w:ascii="方正书宋_GBK" w:eastAsia="方正书宋_GBK" w:hint="eastAsia"/>
              </w:rPr>
              <w:t>反向指标</w:t>
            </w:r>
            <w:r>
              <w:rPr>
                <w:rFonts w:ascii="方正书宋_GBK" w:eastAsia="方正书宋_GBK"/>
              </w:rPr>
              <w:t>)</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万元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财务出账明细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年度资金支出率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年底资金使用情况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财务出账明细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受益群众数量</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通过雷锋服务站免费开放，受益群众的数量。</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30000</w:t>
            </w:r>
            <w:r>
              <w:rPr>
                <w:rFonts w:ascii="方正书宋_GBK" w:eastAsia="方正书宋_GBK" w:hint="eastAsia"/>
              </w:rPr>
              <w:t>人</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实际开展参观人次</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公益广告可使用年限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公益广告可使用年限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实地查看</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社会服务能力提升（</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补助所带来的单位服务社会能力提升情况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显著提升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13" w:name="_Toc67673061"/>
      <w:r>
        <w:rPr>
          <w:rFonts w:ascii="方正仿宋_GBK" w:eastAsia="方正仿宋_GBK"/>
          <w:b/>
          <w:sz w:val="28"/>
        </w:rPr>
        <w:t>10.</w:t>
      </w:r>
      <w:r>
        <w:rPr>
          <w:rFonts w:ascii="方正仿宋_GBK" w:eastAsia="方正仿宋_GBK" w:hint="eastAsia"/>
          <w:b/>
          <w:sz w:val="28"/>
        </w:rPr>
        <w:t>冀财预（</w:t>
      </w:r>
      <w:r>
        <w:rPr>
          <w:rFonts w:ascii="方正仿宋_GBK" w:eastAsia="方正仿宋_GBK"/>
          <w:b/>
          <w:sz w:val="28"/>
        </w:rPr>
        <w:t>2020</w:t>
      </w:r>
      <w:r>
        <w:rPr>
          <w:rFonts w:ascii="方正仿宋_GBK" w:eastAsia="方正仿宋_GBK" w:hint="eastAsia"/>
          <w:b/>
          <w:sz w:val="28"/>
        </w:rPr>
        <w:t>）</w:t>
      </w:r>
      <w:r>
        <w:rPr>
          <w:rFonts w:ascii="方正仿宋_GBK" w:eastAsia="方正仿宋_GBK"/>
          <w:b/>
          <w:sz w:val="28"/>
        </w:rPr>
        <w:t>78</w:t>
      </w:r>
      <w:r>
        <w:rPr>
          <w:rFonts w:ascii="方正仿宋_GBK" w:eastAsia="方正仿宋_GBK" w:hint="eastAsia"/>
          <w:b/>
          <w:sz w:val="28"/>
        </w:rPr>
        <w:t>号村干部基础补贴（直达）绩效目标表</w:t>
      </w:r>
      <w:bookmarkEnd w:id="13"/>
      <w:r>
        <w:rPr>
          <w:rFonts w:ascii="方正仿宋_GBK" w:eastAsia="方正仿宋_GBK"/>
          <w:b/>
          <w:sz w:val="28"/>
        </w:rPr>
        <w:fldChar w:fldCharType="begin"/>
      </w:r>
      <w:r>
        <w:rPr>
          <w:rFonts w:ascii="方正仿宋_GBK" w:eastAsia="方正仿宋_GBK"/>
          <w:b/>
          <w:sz w:val="28"/>
        </w:rPr>
        <w:instrText>tc "10</w:instrText>
      </w:r>
      <w:r>
        <w:rPr>
          <w:rFonts w:ascii="方正仿宋_GBK" w:eastAsia="方正仿宋_GBK" w:hint="eastAsia"/>
          <w:b/>
          <w:sz w:val="28"/>
        </w:rPr>
        <w:instrText>、冀财预（</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78</w:instrText>
      </w:r>
      <w:r>
        <w:rPr>
          <w:rFonts w:ascii="方正仿宋_GBK" w:eastAsia="方正仿宋_GBK" w:hint="eastAsia"/>
          <w:b/>
          <w:sz w:val="28"/>
        </w:rPr>
        <w:instrText>号村干部基础补贴（直达）绩效目标表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按照河北省委组织部、河北省财政厅《印发</w:t>
            </w:r>
            <w:r>
              <w:rPr>
                <w:rFonts w:ascii="方正书宋_GBK" w:eastAsia="方正书宋_GBK"/>
              </w:rPr>
              <w:t>&lt;</w:t>
            </w:r>
            <w:r>
              <w:rPr>
                <w:rFonts w:ascii="方正书宋_GBK" w:eastAsia="方正书宋_GBK" w:hint="eastAsia"/>
              </w:rPr>
              <w:t>关于提高村级组织运转保障水平的意见</w:t>
            </w:r>
            <w:r>
              <w:rPr>
                <w:rFonts w:ascii="方正书宋_GBK" w:eastAsia="方正书宋_GBK"/>
              </w:rPr>
              <w:t>&gt;</w:t>
            </w:r>
            <w:r>
              <w:rPr>
                <w:rFonts w:ascii="方正书宋_GBK" w:eastAsia="方正书宋_GBK" w:hint="eastAsia"/>
              </w:rPr>
              <w:t>的通知》（</w:t>
            </w: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号）文件通知精神，进一步提升村级组织建设保障水平</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进一步改善村干部生活水平</w:t>
            </w:r>
            <w:r>
              <w:rPr>
                <w:rFonts w:ascii="方正书宋_GBK" w:eastAsia="方正书宋_GBK"/>
              </w:rPr>
              <w:t>,</w:t>
            </w:r>
            <w:r>
              <w:rPr>
                <w:rFonts w:ascii="方正书宋_GBK" w:eastAsia="方正书宋_GBK" w:hint="eastAsia"/>
              </w:rPr>
              <w:t>加强基层干部干事创业能力</w:t>
            </w:r>
            <w:r>
              <w:rPr>
                <w:rFonts w:ascii="方正书宋_GBK" w:eastAsia="方正书宋_GBK"/>
              </w:rPr>
              <w:t>.</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补贴人数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村干部基础补贴发放人数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177</w:t>
            </w:r>
            <w:r>
              <w:rPr>
                <w:rFonts w:ascii="方正书宋_GBK" w:eastAsia="方正书宋_GBK" w:hint="eastAsia"/>
              </w:rPr>
              <w:t>人</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村级工作完成率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村级各项工作完成情况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补贴发放及时率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补贴发放及时性</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人均月补贴金额</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村干部人均享受补贴数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受益人群生活改善情况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受益人群在生活、医疗、交通等方便提示功能情况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提升</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村庄环境卫生改善程度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各村通过安排工作，辖区内环境</w:t>
            </w:r>
            <w:proofErr w:type="gramStart"/>
            <w:r>
              <w:rPr>
                <w:rFonts w:ascii="方正书宋_GBK" w:eastAsia="方正书宋_GBK" w:hint="eastAsia"/>
              </w:rPr>
              <w:t>卫生改善</w:t>
            </w:r>
            <w:proofErr w:type="gramEnd"/>
            <w:r>
              <w:rPr>
                <w:rFonts w:ascii="方正书宋_GBK" w:eastAsia="方正书宋_GBK" w:hint="eastAsia"/>
              </w:rPr>
              <w:t>程度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改善</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项目资金使用时限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该项资金确保村级运转服务时间</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个月</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p w:rsidR="00BE42DC" w:rsidRDefault="00BE42DC">
            <w:pPr>
              <w:spacing w:line="300" w:lineRule="exact"/>
              <w:jc w:val="left"/>
              <w:rPr>
                <w:rFonts w:ascii="方正书宋_GBK" w:eastAsia="方正书宋_GBK"/>
              </w:rPr>
            </w:pP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离任村干部满意度（</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通过问卷调查，满意和较满意的离任干部占全部调研对象的比率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p w:rsidR="00BE42DC" w:rsidRDefault="00BE42DC">
            <w:pPr>
              <w:spacing w:line="300" w:lineRule="exact"/>
              <w:jc w:val="left"/>
              <w:rPr>
                <w:rFonts w:ascii="方正书宋_GBK" w:eastAsia="方正书宋_GBK"/>
              </w:rPr>
            </w:pP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问卷调查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14" w:name="_Toc67673062"/>
      <w:r>
        <w:rPr>
          <w:rFonts w:ascii="方正仿宋_GBK" w:eastAsia="方正仿宋_GBK"/>
          <w:b/>
          <w:sz w:val="28"/>
        </w:rPr>
        <w:t>11.</w:t>
      </w:r>
      <w:r>
        <w:rPr>
          <w:rFonts w:ascii="方正仿宋_GBK" w:eastAsia="方正仿宋_GBK" w:hint="eastAsia"/>
          <w:b/>
          <w:sz w:val="28"/>
        </w:rPr>
        <w:t>乡镇武装部日常武装工作经费</w:t>
      </w:r>
      <w:r>
        <w:rPr>
          <w:rFonts w:ascii="方正仿宋_GBK" w:eastAsia="方正仿宋_GBK"/>
          <w:b/>
          <w:sz w:val="28"/>
        </w:rPr>
        <w:t>zd</w:t>
      </w:r>
      <w:r>
        <w:rPr>
          <w:rFonts w:ascii="方正仿宋_GBK" w:eastAsia="方正仿宋_GBK" w:hint="eastAsia"/>
          <w:b/>
          <w:sz w:val="28"/>
        </w:rPr>
        <w:t>绩效目标表</w:t>
      </w:r>
      <w:bookmarkEnd w:id="14"/>
      <w:r>
        <w:rPr>
          <w:rFonts w:ascii="方正仿宋_GBK" w:eastAsia="方正仿宋_GBK"/>
          <w:b/>
          <w:sz w:val="28"/>
        </w:rPr>
        <w:fldChar w:fldCharType="begin"/>
      </w:r>
      <w:r>
        <w:rPr>
          <w:rFonts w:ascii="方正仿宋_GBK" w:eastAsia="方正仿宋_GBK"/>
          <w:b/>
          <w:sz w:val="28"/>
        </w:rPr>
        <w:instrText>tc "11</w:instrText>
      </w:r>
      <w:r>
        <w:rPr>
          <w:rFonts w:ascii="方正仿宋_GBK" w:eastAsia="方正仿宋_GBK" w:hint="eastAsia"/>
          <w:b/>
          <w:sz w:val="28"/>
        </w:rPr>
        <w:instrText>、乡镇武装部日常武装工作经费</w:instrText>
      </w:r>
      <w:r>
        <w:rPr>
          <w:rFonts w:ascii="方正仿宋_GBK" w:eastAsia="方正仿宋_GBK"/>
          <w:b/>
          <w:sz w:val="28"/>
        </w:rPr>
        <w:instrText>zd</w:instrText>
      </w:r>
      <w:r>
        <w:rPr>
          <w:rFonts w:ascii="方正仿宋_GBK" w:eastAsia="方正仿宋_GBK" w:hint="eastAsia"/>
          <w:b/>
          <w:sz w:val="28"/>
        </w:rPr>
        <w:instrText>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进一步做好基层武装工作、扎实推进工作末端落实</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确保乡镇正常开展国防动员、兵源征集、军事训练、民兵整组、国防教育，以及保障装备器材和其他基础设施建设的落实</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民兵训练装备数量</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根据实际情况购置的民兵训练装备数量</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套</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邢政字【</w:t>
            </w:r>
            <w:r>
              <w:rPr>
                <w:rFonts w:ascii="方正书宋_GBK" w:eastAsia="方正书宋_GBK"/>
              </w:rPr>
              <w:t>2019</w:t>
            </w:r>
            <w:r>
              <w:rPr>
                <w:rFonts w:ascii="方正书宋_GBK" w:eastAsia="方正书宋_GBK" w:hint="eastAsia"/>
              </w:rPr>
              <w:t>】</w:t>
            </w:r>
            <w:r>
              <w:rPr>
                <w:rFonts w:ascii="方正书宋_GBK" w:eastAsia="方正书宋_GBK"/>
              </w:rPr>
              <w:t>15</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开展民兵训练次数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按上级要求，实际开展民兵训练次数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次</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邢政字【</w:t>
            </w:r>
            <w:r>
              <w:rPr>
                <w:rFonts w:ascii="方正书宋_GBK" w:eastAsia="方正书宋_GBK"/>
              </w:rPr>
              <w:t>2019</w:t>
            </w:r>
            <w:r>
              <w:rPr>
                <w:rFonts w:ascii="方正书宋_GBK" w:eastAsia="方正书宋_GBK" w:hint="eastAsia"/>
              </w:rPr>
              <w:t>】</w:t>
            </w:r>
            <w:r>
              <w:rPr>
                <w:rFonts w:ascii="方正书宋_GBK" w:eastAsia="方正书宋_GBK"/>
              </w:rPr>
              <w:t>15</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资金使用期限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资金使用期限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rPr>
              <w:t>12</w:t>
            </w:r>
            <w:r>
              <w:rPr>
                <w:rFonts w:ascii="方正书宋_GBK" w:eastAsia="方正书宋_GBK" w:hint="eastAsia"/>
              </w:rPr>
              <w:t>月底前</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按年度人口每人每年拨付经费标准</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按年度人口每人每年拨付经费标准</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邢政字【</w:t>
            </w:r>
            <w:r>
              <w:rPr>
                <w:rFonts w:ascii="方正书宋_GBK" w:eastAsia="方正书宋_GBK"/>
              </w:rPr>
              <w:t>2019</w:t>
            </w:r>
            <w:r>
              <w:rPr>
                <w:rFonts w:ascii="方正书宋_GBK" w:eastAsia="方正书宋_GBK" w:hint="eastAsia"/>
              </w:rPr>
              <w:t>】</w:t>
            </w:r>
            <w:r>
              <w:rPr>
                <w:rFonts w:ascii="方正书宋_GBK" w:eastAsia="方正书宋_GBK"/>
              </w:rPr>
              <w:t>15</w:t>
            </w:r>
            <w:r>
              <w:rPr>
                <w:rFonts w:ascii="方正书宋_GBK" w:eastAsia="方正书宋_GBK" w:hint="eastAsia"/>
              </w:rPr>
              <w:t>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征兵政策知晓度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通过组织、发动、宣传征兵政策在基层的知晓情况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邢政字【</w:t>
            </w:r>
            <w:r>
              <w:rPr>
                <w:rFonts w:ascii="方正书宋_GBK" w:eastAsia="方正书宋_GBK"/>
              </w:rPr>
              <w:t>2019</w:t>
            </w:r>
            <w:r>
              <w:rPr>
                <w:rFonts w:ascii="方正书宋_GBK" w:eastAsia="方正书宋_GBK" w:hint="eastAsia"/>
              </w:rPr>
              <w:t>】</w:t>
            </w:r>
            <w:r>
              <w:rPr>
                <w:rFonts w:ascii="方正书宋_GBK" w:eastAsia="方正书宋_GBK"/>
              </w:rPr>
              <w:t>15</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兵员征集录入完成情况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年度完成兵员登记占应登记的比率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邢政字【</w:t>
            </w:r>
            <w:r>
              <w:rPr>
                <w:rFonts w:ascii="方正书宋_GBK" w:eastAsia="方正书宋_GBK"/>
              </w:rPr>
              <w:t>2019</w:t>
            </w:r>
            <w:r>
              <w:rPr>
                <w:rFonts w:ascii="方正书宋_GBK" w:eastAsia="方正书宋_GBK" w:hint="eastAsia"/>
              </w:rPr>
              <w:t>】</w:t>
            </w:r>
            <w:r>
              <w:rPr>
                <w:rFonts w:ascii="方正书宋_GBK" w:eastAsia="方正书宋_GBK"/>
              </w:rPr>
              <w:t>15</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年度征兵完成情况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武装部下达征兵任务的完成比率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邢政字【</w:t>
            </w:r>
            <w:r>
              <w:rPr>
                <w:rFonts w:ascii="方正书宋_GBK" w:eastAsia="方正书宋_GBK"/>
              </w:rPr>
              <w:t>2019</w:t>
            </w:r>
            <w:r>
              <w:rPr>
                <w:rFonts w:ascii="方正书宋_GBK" w:eastAsia="方正书宋_GBK" w:hint="eastAsia"/>
              </w:rPr>
              <w:t>】</w:t>
            </w:r>
            <w:r>
              <w:rPr>
                <w:rFonts w:ascii="方正书宋_GBK" w:eastAsia="方正书宋_GBK"/>
              </w:rPr>
              <w:t>15</w:t>
            </w:r>
            <w:r>
              <w:rPr>
                <w:rFonts w:ascii="方正书宋_GBK" w:eastAsia="方正书宋_GBK" w:hint="eastAsia"/>
              </w:rPr>
              <w:t>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服务对象满意比例</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15" w:name="_Toc67673063"/>
      <w:r>
        <w:rPr>
          <w:rFonts w:ascii="方正仿宋_GBK" w:eastAsia="方正仿宋_GBK"/>
          <w:b/>
          <w:sz w:val="28"/>
        </w:rPr>
        <w:t>12.</w:t>
      </w:r>
      <w:r>
        <w:rPr>
          <w:rFonts w:ascii="方正仿宋_GBK" w:eastAsia="方正仿宋_GBK" w:hint="eastAsia"/>
          <w:b/>
          <w:sz w:val="28"/>
        </w:rPr>
        <w:t>村干部基础补贴绩效目标表</w:t>
      </w:r>
      <w:bookmarkEnd w:id="15"/>
      <w:r>
        <w:rPr>
          <w:rFonts w:ascii="方正仿宋_GBK" w:eastAsia="方正仿宋_GBK"/>
          <w:b/>
          <w:sz w:val="28"/>
        </w:rPr>
        <w:fldChar w:fldCharType="begin"/>
      </w:r>
      <w:r>
        <w:rPr>
          <w:rFonts w:ascii="方正仿宋_GBK" w:eastAsia="方正仿宋_GBK"/>
          <w:b/>
          <w:sz w:val="28"/>
        </w:rPr>
        <w:instrText>tc "12</w:instrText>
      </w:r>
      <w:r>
        <w:rPr>
          <w:rFonts w:ascii="方正仿宋_GBK" w:eastAsia="方正仿宋_GBK" w:hint="eastAsia"/>
          <w:b/>
          <w:sz w:val="28"/>
        </w:rPr>
        <w:instrText>、村干部基础补贴绩效目标表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按照河北省委组织部、河北省财政厅《印发</w:t>
            </w:r>
            <w:r>
              <w:rPr>
                <w:rFonts w:ascii="方正书宋_GBK" w:eastAsia="方正书宋_GBK"/>
              </w:rPr>
              <w:t>&lt;</w:t>
            </w:r>
            <w:r>
              <w:rPr>
                <w:rFonts w:ascii="方正书宋_GBK" w:eastAsia="方正书宋_GBK" w:hint="eastAsia"/>
              </w:rPr>
              <w:t>关于提高村级组织运转保障水平的意见</w:t>
            </w:r>
            <w:r>
              <w:rPr>
                <w:rFonts w:ascii="方正书宋_GBK" w:eastAsia="方正书宋_GBK"/>
              </w:rPr>
              <w:t>&gt;</w:t>
            </w:r>
            <w:r>
              <w:rPr>
                <w:rFonts w:ascii="方正书宋_GBK" w:eastAsia="方正书宋_GBK" w:hint="eastAsia"/>
              </w:rPr>
              <w:t>的通知》（</w:t>
            </w: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号）文件通知精神，进一步提升村级组织建设保障水平</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进一步改善村干部生活水平</w:t>
            </w:r>
            <w:r>
              <w:rPr>
                <w:rFonts w:ascii="方正书宋_GBK" w:eastAsia="方正书宋_GBK"/>
              </w:rPr>
              <w:t>,</w:t>
            </w:r>
            <w:r>
              <w:rPr>
                <w:rFonts w:ascii="方正书宋_GBK" w:eastAsia="方正书宋_GBK" w:hint="eastAsia"/>
              </w:rPr>
              <w:t>加强基层干部干事创业能力</w:t>
            </w:r>
            <w:r>
              <w:rPr>
                <w:rFonts w:ascii="方正书宋_GBK" w:eastAsia="方正书宋_GBK"/>
              </w:rPr>
              <w:t>.</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补贴人数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村干部基础补贴发放人数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177</w:t>
            </w:r>
            <w:r>
              <w:rPr>
                <w:rFonts w:ascii="方正书宋_GBK" w:eastAsia="方正书宋_GBK" w:hint="eastAsia"/>
              </w:rPr>
              <w:t>人</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村级工作完成率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村级各项工作完成情况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补贴发放及时率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补贴发放及时性</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人均月补贴金额</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村干部人均享受补贴数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受益人群生活改善情况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受益人群在生活、医疗、交通等方便提示功能情况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提升</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村庄环境卫生改善程度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各村通过安排工作，辖区内环境</w:t>
            </w:r>
            <w:proofErr w:type="gramStart"/>
            <w:r>
              <w:rPr>
                <w:rFonts w:ascii="方正书宋_GBK" w:eastAsia="方正书宋_GBK" w:hint="eastAsia"/>
              </w:rPr>
              <w:t>卫生改善</w:t>
            </w:r>
            <w:proofErr w:type="gramEnd"/>
            <w:r>
              <w:rPr>
                <w:rFonts w:ascii="方正书宋_GBK" w:eastAsia="方正书宋_GBK" w:hint="eastAsia"/>
              </w:rPr>
              <w:t>程度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改善</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项目资金使用时限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该项资金确保村级运转服务时间</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个月</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p w:rsidR="00BE42DC" w:rsidRDefault="00BE42DC">
            <w:pPr>
              <w:spacing w:line="300" w:lineRule="exact"/>
              <w:jc w:val="left"/>
              <w:rPr>
                <w:rFonts w:ascii="方正书宋_GBK" w:eastAsia="方正书宋_GBK"/>
              </w:rPr>
            </w:pP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离任村干部满意度（</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通过问卷调查，满意和较满意的离任干部占全部调研对象的比率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p w:rsidR="00BE42DC" w:rsidRDefault="00BE42DC">
            <w:pPr>
              <w:spacing w:line="300" w:lineRule="exact"/>
              <w:jc w:val="left"/>
              <w:rPr>
                <w:rFonts w:ascii="方正书宋_GBK" w:eastAsia="方正书宋_GBK"/>
              </w:rPr>
            </w:pP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问卷调查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16" w:name="_Toc67673064"/>
      <w:r>
        <w:rPr>
          <w:rFonts w:ascii="方正仿宋_GBK" w:eastAsia="方正仿宋_GBK"/>
          <w:b/>
          <w:sz w:val="28"/>
        </w:rPr>
        <w:t>13.</w:t>
      </w:r>
      <w:r>
        <w:rPr>
          <w:rFonts w:ascii="方正仿宋_GBK" w:eastAsia="方正仿宋_GBK" w:hint="eastAsia"/>
          <w:b/>
          <w:sz w:val="28"/>
        </w:rPr>
        <w:t>改善人居环境经费绩效目标表</w:t>
      </w:r>
      <w:bookmarkEnd w:id="16"/>
      <w:r>
        <w:rPr>
          <w:rFonts w:ascii="方正仿宋_GBK" w:eastAsia="方正仿宋_GBK"/>
          <w:b/>
          <w:sz w:val="28"/>
        </w:rPr>
        <w:fldChar w:fldCharType="begin"/>
      </w:r>
      <w:r>
        <w:rPr>
          <w:rFonts w:ascii="方正仿宋_GBK" w:eastAsia="方正仿宋_GBK"/>
          <w:b/>
          <w:sz w:val="28"/>
        </w:rPr>
        <w:instrText>tc "13</w:instrText>
      </w:r>
      <w:r>
        <w:rPr>
          <w:rFonts w:ascii="方正仿宋_GBK" w:eastAsia="方正仿宋_GBK" w:hint="eastAsia"/>
          <w:b/>
          <w:sz w:val="28"/>
        </w:rPr>
        <w:instrText>、改善人居环境经费绩效目标表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农村生活垃圾、建筑垃圾、白色垃圾、残垣断壁及小广告、条幅等得到清除。</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村庄街道、闲置宅基和农户庭院等共清除</w:t>
            </w:r>
            <w:r>
              <w:rPr>
                <w:rFonts w:ascii="方正书宋_GBK" w:eastAsia="方正书宋_GBK"/>
              </w:rPr>
              <w:t>30</w:t>
            </w:r>
            <w:r>
              <w:rPr>
                <w:rFonts w:ascii="方正书宋_GBK" w:eastAsia="方正书宋_GBK" w:hint="eastAsia"/>
              </w:rPr>
              <w:t>处以上。</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清理垃圾数量</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清理生活垃圾、建筑垃圾、白色垃圾、杂草杂物、残垣断壁、坍塌房屋</w:t>
            </w:r>
            <w:proofErr w:type="gramStart"/>
            <w:r>
              <w:rPr>
                <w:rFonts w:ascii="方正书宋_GBK" w:eastAsia="方正书宋_GBK" w:hint="eastAsia"/>
              </w:rPr>
              <w:t>等处数</w:t>
            </w:r>
            <w:proofErr w:type="gramEnd"/>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w:t>
            </w:r>
            <w:r>
              <w:rPr>
                <w:rFonts w:ascii="方正书宋_GBK" w:eastAsia="方正书宋_GBK" w:hint="eastAsia"/>
              </w:rPr>
              <w:t>处</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实地验收</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清理期限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清除不雅小广告、破损条幅等用时期限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个月</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实地验收</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农村环境卫生验收合格率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农村环境卫生验收合格率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实地查看</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垃圾堆清理用款标准</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清理每处垃圾堆平均所用金额（反向指标）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财政账务</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农村居民心情提升情况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农村居民心情提升情况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生态效益指标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农村环境卫生提升情况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农村环境卫生提升情况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显著提升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实地查看</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农村卫生整洁保持时间</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农村卫生整洁保持时间</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月</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实地查看</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群众对农村面貌提升情况的整体满意度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受益对象满意度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通过调查受益群众满意及较满意的数量占全部调查群众数量的比率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17" w:name="_Toc67673065"/>
      <w:r>
        <w:rPr>
          <w:rFonts w:ascii="方正仿宋_GBK" w:eastAsia="方正仿宋_GBK"/>
          <w:b/>
          <w:sz w:val="28"/>
        </w:rPr>
        <w:t>14.</w:t>
      </w:r>
      <w:r>
        <w:rPr>
          <w:rFonts w:ascii="方正仿宋_GBK" w:eastAsia="方正仿宋_GBK" w:hint="eastAsia"/>
          <w:b/>
          <w:sz w:val="28"/>
        </w:rPr>
        <w:t>冀财教（</w:t>
      </w:r>
      <w:r>
        <w:rPr>
          <w:rFonts w:ascii="方正仿宋_GBK" w:eastAsia="方正仿宋_GBK"/>
          <w:b/>
          <w:sz w:val="28"/>
        </w:rPr>
        <w:t>2020</w:t>
      </w:r>
      <w:r>
        <w:rPr>
          <w:rFonts w:ascii="方正仿宋_GBK" w:eastAsia="方正仿宋_GBK" w:hint="eastAsia"/>
          <w:b/>
          <w:sz w:val="28"/>
        </w:rPr>
        <w:t>）</w:t>
      </w:r>
      <w:r>
        <w:rPr>
          <w:rFonts w:ascii="方正仿宋_GBK" w:eastAsia="方正仿宋_GBK"/>
          <w:b/>
          <w:sz w:val="28"/>
        </w:rPr>
        <w:t>142</w:t>
      </w:r>
      <w:r>
        <w:rPr>
          <w:rFonts w:ascii="方正仿宋_GBK" w:eastAsia="方正仿宋_GBK" w:hint="eastAsia"/>
          <w:b/>
          <w:sz w:val="28"/>
        </w:rPr>
        <w:t>号河北省财政厅关于提前下达</w:t>
      </w:r>
      <w:r>
        <w:rPr>
          <w:rFonts w:ascii="方正仿宋_GBK" w:eastAsia="方正仿宋_GBK"/>
          <w:b/>
          <w:sz w:val="28"/>
        </w:rPr>
        <w:t>2021</w:t>
      </w:r>
      <w:r>
        <w:rPr>
          <w:rFonts w:ascii="方正仿宋_GBK" w:eastAsia="方正仿宋_GBK" w:hint="eastAsia"/>
          <w:b/>
          <w:sz w:val="28"/>
        </w:rPr>
        <w:t>年中央补助地方美术馆公共图书馆文化馆（站）免费开放补助资金预算的通知绩效目标表</w:t>
      </w:r>
      <w:bookmarkEnd w:id="17"/>
      <w:r>
        <w:rPr>
          <w:rFonts w:ascii="方正仿宋_GBK" w:eastAsia="方正仿宋_GBK"/>
          <w:b/>
          <w:sz w:val="28"/>
        </w:rPr>
        <w:fldChar w:fldCharType="begin"/>
      </w:r>
      <w:r>
        <w:rPr>
          <w:rFonts w:ascii="方正仿宋_GBK" w:eastAsia="方正仿宋_GBK"/>
          <w:b/>
          <w:sz w:val="28"/>
        </w:rPr>
        <w:instrText>tc "14</w:instrText>
      </w:r>
      <w:r>
        <w:rPr>
          <w:rFonts w:ascii="方正仿宋_GBK" w:eastAsia="方正仿宋_GBK" w:hint="eastAsia"/>
          <w:b/>
          <w:sz w:val="28"/>
        </w:rPr>
        <w:instrText>、冀财教（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142</w:instrText>
      </w:r>
      <w:r>
        <w:rPr>
          <w:rFonts w:ascii="方正仿宋_GBK" w:eastAsia="方正仿宋_GBK" w:hint="eastAsia"/>
          <w:b/>
          <w:sz w:val="28"/>
        </w:rPr>
        <w:instrText>号河北省财政厅关于提前下达</w:instrText>
      </w:r>
      <w:r>
        <w:rPr>
          <w:rFonts w:ascii="方正仿宋_GBK" w:eastAsia="方正仿宋_GBK"/>
          <w:b/>
          <w:sz w:val="28"/>
        </w:rPr>
        <w:instrText>2021</w:instrText>
      </w:r>
      <w:r>
        <w:rPr>
          <w:rFonts w:ascii="方正仿宋_GBK" w:eastAsia="方正仿宋_GBK" w:hint="eastAsia"/>
          <w:b/>
          <w:sz w:val="28"/>
        </w:rPr>
        <w:instrText>年中央补助地方美术馆公共图书馆文化馆（站）免费开放补助资金预算的通知绩效目标表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提高群众精神文明，提升学识修养</w:t>
            </w:r>
            <w:r>
              <w:rPr>
                <w:rFonts w:ascii="方正书宋_GBK" w:eastAsia="方正书宋_GBK"/>
              </w:rPr>
              <w:t>,</w:t>
            </w:r>
            <w:r>
              <w:rPr>
                <w:rFonts w:ascii="方正书宋_GBK" w:eastAsia="方正书宋_GBK" w:hint="eastAsia"/>
              </w:rPr>
              <w:t>增加群众的业余文化生活</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每月按时免费对外开放</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开展宣传活动成功率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开展宣传活动成功率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组织宣传活动次数（次）</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组织宣传活动次数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12</w:t>
            </w:r>
            <w:r>
              <w:rPr>
                <w:rFonts w:ascii="方正书宋_GBK" w:eastAsia="方正书宋_GBK" w:hint="eastAsia"/>
              </w:rPr>
              <w:t>次</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实际开展活动次数</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每次举办宣传活动所花费用</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每次举办宣传活动所花费用</w:t>
            </w:r>
            <w:r>
              <w:rPr>
                <w:rFonts w:ascii="方正书宋_GBK" w:eastAsia="方正书宋_GBK"/>
              </w:rPr>
              <w:t>(</w:t>
            </w:r>
            <w:r>
              <w:rPr>
                <w:rFonts w:ascii="方正书宋_GBK" w:eastAsia="方正书宋_GBK" w:hint="eastAsia"/>
              </w:rPr>
              <w:t>反向指标</w:t>
            </w:r>
            <w:r>
              <w:rPr>
                <w:rFonts w:ascii="方正书宋_GBK" w:eastAsia="方正书宋_GBK"/>
              </w:rPr>
              <w:t>)</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财务出账明细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年度资金支出率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年底资金使用情况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财务出账明细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受益群众数量</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通过文化站免费开放，受益群众的数量。</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30000</w:t>
            </w:r>
            <w:r>
              <w:rPr>
                <w:rFonts w:ascii="方正书宋_GBK" w:eastAsia="方正书宋_GBK" w:hint="eastAsia"/>
              </w:rPr>
              <w:t>人</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实际开展参观人次</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乡镇文化站可使用年限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乡镇文化站可使用年限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实地查看</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社会服务能力提升（</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补助所带来的单位服务社会能力提升情况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显著提升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18" w:name="_Toc67673066"/>
      <w:r>
        <w:rPr>
          <w:rFonts w:ascii="方正仿宋_GBK" w:eastAsia="方正仿宋_GBK"/>
          <w:b/>
          <w:sz w:val="28"/>
        </w:rPr>
        <w:t>15.</w:t>
      </w:r>
      <w:r>
        <w:rPr>
          <w:rFonts w:ascii="方正仿宋_GBK" w:eastAsia="方正仿宋_GBK" w:hint="eastAsia"/>
          <w:b/>
          <w:sz w:val="28"/>
        </w:rPr>
        <w:t>冀财教（</w:t>
      </w:r>
      <w:r>
        <w:rPr>
          <w:rFonts w:ascii="方正仿宋_GBK" w:eastAsia="方正仿宋_GBK"/>
          <w:b/>
          <w:sz w:val="28"/>
        </w:rPr>
        <w:t>2020</w:t>
      </w:r>
      <w:r>
        <w:rPr>
          <w:rFonts w:ascii="方正仿宋_GBK" w:eastAsia="方正仿宋_GBK" w:hint="eastAsia"/>
          <w:b/>
          <w:sz w:val="28"/>
        </w:rPr>
        <w:t>）</w:t>
      </w:r>
      <w:r>
        <w:rPr>
          <w:rFonts w:ascii="方正仿宋_GBK" w:eastAsia="方正仿宋_GBK"/>
          <w:b/>
          <w:sz w:val="28"/>
        </w:rPr>
        <w:t>186</w:t>
      </w:r>
      <w:r>
        <w:rPr>
          <w:rFonts w:ascii="方正仿宋_GBK" w:eastAsia="方正仿宋_GBK" w:hint="eastAsia"/>
          <w:b/>
          <w:sz w:val="28"/>
        </w:rPr>
        <w:t>号河北省财政厅关于提前下达</w:t>
      </w:r>
      <w:r>
        <w:rPr>
          <w:rFonts w:ascii="方正仿宋_GBK" w:eastAsia="方正仿宋_GBK"/>
          <w:b/>
          <w:sz w:val="28"/>
        </w:rPr>
        <w:t>2021</w:t>
      </w:r>
      <w:r>
        <w:rPr>
          <w:rFonts w:ascii="方正仿宋_GBK" w:eastAsia="方正仿宋_GBK" w:hint="eastAsia"/>
          <w:b/>
          <w:sz w:val="28"/>
        </w:rPr>
        <w:t>年省级“三馆一站”免费开放补助资金的通知绩效目标表</w:t>
      </w:r>
      <w:bookmarkEnd w:id="18"/>
      <w:r>
        <w:rPr>
          <w:rFonts w:ascii="方正仿宋_GBK" w:eastAsia="方正仿宋_GBK"/>
          <w:b/>
          <w:sz w:val="28"/>
        </w:rPr>
        <w:fldChar w:fldCharType="begin"/>
      </w:r>
      <w:r>
        <w:rPr>
          <w:rFonts w:ascii="方正仿宋_GBK" w:eastAsia="方正仿宋_GBK"/>
          <w:b/>
          <w:sz w:val="28"/>
        </w:rPr>
        <w:instrText>tc "15</w:instrText>
      </w:r>
      <w:r>
        <w:rPr>
          <w:rFonts w:ascii="方正仿宋_GBK" w:eastAsia="方正仿宋_GBK" w:hint="eastAsia"/>
          <w:b/>
          <w:sz w:val="28"/>
        </w:rPr>
        <w:instrText>、冀财教（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186</w:instrText>
      </w:r>
      <w:r>
        <w:rPr>
          <w:rFonts w:ascii="方正仿宋_GBK" w:eastAsia="方正仿宋_GBK" w:hint="eastAsia"/>
          <w:b/>
          <w:sz w:val="28"/>
        </w:rPr>
        <w:instrText>号河北省财政厅关于提前下达</w:instrText>
      </w:r>
      <w:r>
        <w:rPr>
          <w:rFonts w:ascii="方正仿宋_GBK" w:eastAsia="方正仿宋_GBK"/>
          <w:b/>
          <w:sz w:val="28"/>
        </w:rPr>
        <w:instrText>2021</w:instrText>
      </w:r>
      <w:r>
        <w:rPr>
          <w:rFonts w:ascii="方正仿宋_GBK" w:eastAsia="方正仿宋_GBK" w:hint="eastAsia"/>
          <w:b/>
          <w:sz w:val="28"/>
        </w:rPr>
        <w:instrText>年省级三馆一站免费开放补助资金的通知绩效目标表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提高群众精神文明，提升学识修养</w:t>
            </w:r>
            <w:r>
              <w:rPr>
                <w:rFonts w:ascii="方正书宋_GBK" w:eastAsia="方正书宋_GBK"/>
              </w:rPr>
              <w:t>,</w:t>
            </w:r>
            <w:r>
              <w:rPr>
                <w:rFonts w:ascii="方正书宋_GBK" w:eastAsia="方正书宋_GBK" w:hint="eastAsia"/>
              </w:rPr>
              <w:t>增加群众的业余文化生活</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每月按时免费对外开放</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开展宣传活动成功率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开展宣传活动成功率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组织宣传活动次数（次）</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组织宣传活动次数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次</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实际开展活动次数</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每次举办宣传活动所花费用</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每次举办宣传活动所花费用</w:t>
            </w:r>
            <w:r>
              <w:rPr>
                <w:rFonts w:ascii="方正书宋_GBK" w:eastAsia="方正书宋_GBK"/>
              </w:rPr>
              <w:t>(</w:t>
            </w:r>
            <w:r>
              <w:rPr>
                <w:rFonts w:ascii="方正书宋_GBK" w:eastAsia="方正书宋_GBK" w:hint="eastAsia"/>
              </w:rPr>
              <w:t>反向指标</w:t>
            </w:r>
            <w:r>
              <w:rPr>
                <w:rFonts w:ascii="方正书宋_GBK" w:eastAsia="方正书宋_GBK"/>
              </w:rPr>
              <w:t>)</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财务出账明细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年度资金支出率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年底资金使用情况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财务出账明细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受益群众数量</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通过文化站免费开放，受益群众的数量。</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30000</w:t>
            </w:r>
            <w:r>
              <w:rPr>
                <w:rFonts w:ascii="方正书宋_GBK" w:eastAsia="方正书宋_GBK" w:hint="eastAsia"/>
              </w:rPr>
              <w:t>人</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实际开展参观人次</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乡镇文化站可使用年限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乡镇文化站可使用年限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实地查看</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社会服务能力提升（</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补助所带来的单位服务社会能力提升情况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显著提升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19" w:name="_Toc67673067"/>
      <w:r>
        <w:rPr>
          <w:rFonts w:ascii="方正仿宋_GBK" w:eastAsia="方正仿宋_GBK"/>
          <w:b/>
          <w:sz w:val="28"/>
        </w:rPr>
        <w:t>16.</w:t>
      </w:r>
      <w:r>
        <w:rPr>
          <w:rFonts w:ascii="方正仿宋_GBK" w:eastAsia="方正仿宋_GBK" w:hint="eastAsia"/>
          <w:b/>
          <w:sz w:val="28"/>
        </w:rPr>
        <w:t>乡镇文化站免费开放补助绩效目标表</w:t>
      </w:r>
      <w:bookmarkEnd w:id="19"/>
      <w:r>
        <w:rPr>
          <w:rFonts w:ascii="方正仿宋_GBK" w:eastAsia="方正仿宋_GBK"/>
          <w:b/>
          <w:sz w:val="28"/>
        </w:rPr>
        <w:fldChar w:fldCharType="begin"/>
      </w:r>
      <w:r>
        <w:rPr>
          <w:rFonts w:ascii="方正仿宋_GBK" w:eastAsia="方正仿宋_GBK"/>
          <w:b/>
          <w:sz w:val="28"/>
        </w:rPr>
        <w:instrText>tc "16</w:instrText>
      </w:r>
      <w:r>
        <w:rPr>
          <w:rFonts w:ascii="方正仿宋_GBK" w:eastAsia="方正仿宋_GBK" w:hint="eastAsia"/>
          <w:b/>
          <w:sz w:val="28"/>
        </w:rPr>
        <w:instrText>、乡镇文化站免费开放补助绩效目标表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提高群众精神文明，提升学识修养</w:t>
            </w:r>
            <w:r>
              <w:rPr>
                <w:rFonts w:ascii="方正书宋_GBK" w:eastAsia="方正书宋_GBK"/>
              </w:rPr>
              <w:t>,</w:t>
            </w:r>
            <w:r>
              <w:rPr>
                <w:rFonts w:ascii="方正书宋_GBK" w:eastAsia="方正书宋_GBK" w:hint="eastAsia"/>
              </w:rPr>
              <w:t>增加群众的业余文化生活</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每月按时免费对外开放</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开展宣传活动成功率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开展宣传活动成功率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组织宣传活动次数（次）</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组织宣传活动次数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次</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实际开展活动次数</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每次举办宣传活动所花费用</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每次举办宣传活动所花费用</w:t>
            </w:r>
            <w:r>
              <w:rPr>
                <w:rFonts w:ascii="方正书宋_GBK" w:eastAsia="方正书宋_GBK"/>
              </w:rPr>
              <w:t>(</w:t>
            </w:r>
            <w:r>
              <w:rPr>
                <w:rFonts w:ascii="方正书宋_GBK" w:eastAsia="方正书宋_GBK" w:hint="eastAsia"/>
              </w:rPr>
              <w:t>反向指标</w:t>
            </w:r>
            <w:r>
              <w:rPr>
                <w:rFonts w:ascii="方正书宋_GBK" w:eastAsia="方正书宋_GBK"/>
              </w:rPr>
              <w:t>)</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财务出账明细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年度资金支出率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年底资金使用情况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财务出账明细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受益群众数量</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通过文化站免费开放，受益群众的数量。</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30000</w:t>
            </w:r>
            <w:r>
              <w:rPr>
                <w:rFonts w:ascii="方正书宋_GBK" w:eastAsia="方正书宋_GBK" w:hint="eastAsia"/>
              </w:rPr>
              <w:t>人</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实际开展参观人次</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乡镇文化站可使用年限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乡镇文化站可使用年限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实地查看</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社会服务能力提升（</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补助所带来的单位服务社会能力提升情况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显著提升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20" w:name="_Toc67673068"/>
      <w:r>
        <w:rPr>
          <w:rFonts w:ascii="方正仿宋_GBK" w:eastAsia="方正仿宋_GBK"/>
          <w:b/>
          <w:sz w:val="28"/>
        </w:rPr>
        <w:t>17.</w:t>
      </w:r>
      <w:r>
        <w:rPr>
          <w:rFonts w:ascii="方正仿宋_GBK" w:eastAsia="方正仿宋_GBK" w:hint="eastAsia"/>
          <w:b/>
          <w:sz w:val="28"/>
        </w:rPr>
        <w:t>村党组织活动经费绩效目标表</w:t>
      </w:r>
      <w:bookmarkEnd w:id="20"/>
      <w:r>
        <w:rPr>
          <w:rFonts w:ascii="方正仿宋_GBK" w:eastAsia="方正仿宋_GBK"/>
          <w:b/>
          <w:sz w:val="28"/>
        </w:rPr>
        <w:fldChar w:fldCharType="begin"/>
      </w:r>
      <w:r>
        <w:rPr>
          <w:rFonts w:ascii="方正仿宋_GBK" w:eastAsia="方正仿宋_GBK"/>
          <w:b/>
          <w:sz w:val="28"/>
        </w:rPr>
        <w:instrText>tc "17</w:instrText>
      </w:r>
      <w:r>
        <w:rPr>
          <w:rFonts w:ascii="方正仿宋_GBK" w:eastAsia="方正仿宋_GBK" w:hint="eastAsia"/>
          <w:b/>
          <w:sz w:val="28"/>
        </w:rPr>
        <w:instrText>、村党组织活动经费绩效目标表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根据</w:t>
            </w: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2016</w:t>
            </w:r>
            <w:r>
              <w:rPr>
                <w:rFonts w:ascii="方正书宋_GBK" w:eastAsia="方正书宋_GBK" w:hint="eastAsia"/>
              </w:rPr>
              <w:t>】</w:t>
            </w:r>
            <w:r>
              <w:rPr>
                <w:rFonts w:ascii="方正书宋_GBK" w:eastAsia="方正书宋_GBK"/>
              </w:rPr>
              <w:t>22</w:t>
            </w:r>
            <w:r>
              <w:rPr>
                <w:rFonts w:ascii="方正书宋_GBK" w:eastAsia="方正书宋_GBK" w:hint="eastAsia"/>
              </w:rPr>
              <w:t>号文件通知精神，进一步提升村级组织建设保障水平，保障农村党组织活动运转。</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通过征订年度报刊，使我办事处辖区</w:t>
            </w:r>
            <w:r>
              <w:rPr>
                <w:rFonts w:ascii="方正书宋_GBK" w:eastAsia="方正书宋_GBK"/>
              </w:rPr>
              <w:t>36</w:t>
            </w:r>
            <w:r>
              <w:rPr>
                <w:rFonts w:ascii="方正书宋_GBK" w:eastAsia="方正书宋_GBK" w:hint="eastAsia"/>
              </w:rPr>
              <w:t>个村全部受益，通过学习报刊刊物，使辖下群众干部提升对相应政策的了解率。</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年度党刊征订数量</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本年度党报党刊征订数量</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200</w:t>
            </w:r>
            <w:r>
              <w:rPr>
                <w:rFonts w:ascii="方正书宋_GBK" w:eastAsia="方正书宋_GBK" w:hint="eastAsia"/>
              </w:rPr>
              <w:t>份</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党员会</w:t>
            </w:r>
            <w:proofErr w:type="gramStart"/>
            <w:r>
              <w:rPr>
                <w:rFonts w:ascii="方正书宋_GBK" w:eastAsia="方正书宋_GBK" w:hint="eastAsia"/>
              </w:rPr>
              <w:t>参会率</w:t>
            </w:r>
            <w:proofErr w:type="gramEnd"/>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各村党员按时参加党支部会议占全部党员的比率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资金使用期限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资金使用期限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rPr>
              <w:t>12</w:t>
            </w:r>
            <w:r>
              <w:rPr>
                <w:rFonts w:ascii="方正书宋_GBK" w:eastAsia="方正书宋_GBK" w:hint="eastAsia"/>
              </w:rPr>
              <w:t>月底</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每份党报党刊金额</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每份党报党刊金额</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征订明细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群众对政策知晓度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通过村党组织宣传，群众对上级各项政策知晓情况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生态效益指标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党员带动治理环境卫生程度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各村通过安排工作，辖区</w:t>
            </w:r>
            <w:proofErr w:type="gramStart"/>
            <w:r>
              <w:rPr>
                <w:rFonts w:ascii="方正书宋_GBK" w:eastAsia="方正书宋_GBK" w:hint="eastAsia"/>
              </w:rPr>
              <w:t>内党员</w:t>
            </w:r>
            <w:proofErr w:type="gramEnd"/>
            <w:r>
              <w:rPr>
                <w:rFonts w:ascii="方正书宋_GBK" w:eastAsia="方正书宋_GBK" w:hint="eastAsia"/>
              </w:rPr>
              <w:t>带动环境卫生改善程度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带动</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对全党建设的积极影响程度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通过实施该项目能否长期对党的事业发展带动作用</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带动</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村级党员满意度</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通过问卷调查，满意和较满意的党员占全部调研对象的比率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问卷调查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21" w:name="_Toc67673069"/>
      <w:r>
        <w:rPr>
          <w:rFonts w:ascii="方正仿宋_GBK" w:eastAsia="方正仿宋_GBK"/>
          <w:b/>
          <w:sz w:val="28"/>
        </w:rPr>
        <w:t>18.2020</w:t>
      </w:r>
      <w:r>
        <w:rPr>
          <w:rFonts w:ascii="方正仿宋_GBK" w:eastAsia="方正仿宋_GBK" w:hint="eastAsia"/>
          <w:b/>
          <w:sz w:val="28"/>
        </w:rPr>
        <w:t>年春季绿化种植费绩效目标表</w:t>
      </w:r>
      <w:bookmarkEnd w:id="21"/>
      <w:r>
        <w:rPr>
          <w:rFonts w:ascii="方正仿宋_GBK" w:eastAsia="方正仿宋_GBK"/>
          <w:b/>
          <w:sz w:val="28"/>
        </w:rPr>
        <w:fldChar w:fldCharType="begin"/>
      </w:r>
      <w:r>
        <w:rPr>
          <w:rFonts w:ascii="方正仿宋_GBK" w:eastAsia="方正仿宋_GBK"/>
          <w:b/>
          <w:sz w:val="28"/>
        </w:rPr>
        <w:instrText>tc "18</w:instrText>
      </w:r>
      <w:r>
        <w:rPr>
          <w:rFonts w:ascii="方正仿宋_GBK" w:eastAsia="方正仿宋_GBK" w:hint="eastAsia"/>
          <w:b/>
          <w:sz w:val="28"/>
        </w:rPr>
        <w:instrText>、</w:instrText>
      </w:r>
      <w:r>
        <w:rPr>
          <w:rFonts w:ascii="方正仿宋_GBK" w:eastAsia="方正仿宋_GBK"/>
          <w:b/>
          <w:sz w:val="28"/>
        </w:rPr>
        <w:instrText>2020</w:instrText>
      </w:r>
      <w:r>
        <w:rPr>
          <w:rFonts w:ascii="方正仿宋_GBK" w:eastAsia="方正仿宋_GBK" w:hint="eastAsia"/>
          <w:b/>
          <w:sz w:val="28"/>
        </w:rPr>
        <w:instrText>年春季绿化种植费绩效目标表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及时足额把种植费兑付工程队</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顺利完成北环路南侧</w:t>
            </w:r>
            <w:r>
              <w:rPr>
                <w:rFonts w:ascii="方正书宋_GBK" w:eastAsia="方正书宋_GBK"/>
              </w:rPr>
              <w:t>50</w:t>
            </w:r>
            <w:r>
              <w:rPr>
                <w:rFonts w:ascii="方正书宋_GBK" w:eastAsia="方正书宋_GBK" w:hint="eastAsia"/>
              </w:rPr>
              <w:t>米绿化带以外绿化种植</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项目种植补偿款发放数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项目种植补偿款发放完成数</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32.64</w:t>
            </w:r>
            <w:r>
              <w:rPr>
                <w:rFonts w:ascii="方正书宋_GBK" w:eastAsia="方正书宋_GBK" w:hint="eastAsia"/>
              </w:rPr>
              <w:t>元万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领导请示</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补助覆盖率</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已补助人数占应补助人群的比率</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领导请示</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工程完成时间</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种植工程完成时限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天</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领导请示</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每亩亩均种植补助金额（元）</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实际种植亩补助金额是多少</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293.83</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领导请示</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受益人群生活改善提升情况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补助人群在生活、医疗、生产等方面的改善情况</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稳步提升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领导请示</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受益群众人数（人）</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享受补助群众人数</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人</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北环路南侧路两侧景色改善</w:t>
            </w:r>
            <w:proofErr w:type="gramStart"/>
            <w:r>
              <w:rPr>
                <w:rFonts w:ascii="方正书宋_GBK" w:eastAsia="方正书宋_GBK" w:hint="eastAsia"/>
              </w:rPr>
              <w:t>升情况</w:t>
            </w:r>
            <w:proofErr w:type="gramEnd"/>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通过打造绿化工程，空气质量是否得到提升</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受益群众满意度</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直接补贴政策农民满意度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直接补贴政策农民满意度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22" w:name="_Toc67673070"/>
      <w:r>
        <w:rPr>
          <w:rFonts w:ascii="方正仿宋_GBK" w:eastAsia="方正仿宋_GBK"/>
          <w:b/>
          <w:sz w:val="28"/>
        </w:rPr>
        <w:t>19.2021</w:t>
      </w:r>
      <w:r>
        <w:rPr>
          <w:rFonts w:ascii="方正仿宋_GBK" w:eastAsia="方正仿宋_GBK" w:hint="eastAsia"/>
          <w:b/>
          <w:sz w:val="28"/>
        </w:rPr>
        <w:t>年项目占地补偿绩效目标表</w:t>
      </w:r>
      <w:bookmarkEnd w:id="22"/>
      <w:r>
        <w:rPr>
          <w:rFonts w:ascii="方正仿宋_GBK" w:eastAsia="方正仿宋_GBK"/>
          <w:b/>
          <w:sz w:val="28"/>
        </w:rPr>
        <w:fldChar w:fldCharType="begin"/>
      </w:r>
      <w:r>
        <w:rPr>
          <w:rFonts w:ascii="方正仿宋_GBK" w:eastAsia="方正仿宋_GBK"/>
          <w:b/>
          <w:sz w:val="28"/>
        </w:rPr>
        <w:instrText>tc "19</w:instrText>
      </w:r>
      <w:r>
        <w:rPr>
          <w:rFonts w:ascii="方正仿宋_GBK" w:eastAsia="方正仿宋_GBK" w:hint="eastAsia"/>
          <w:b/>
          <w:sz w:val="28"/>
        </w:rPr>
        <w:instrText>、</w:instrText>
      </w:r>
      <w:r>
        <w:rPr>
          <w:rFonts w:ascii="方正仿宋_GBK" w:eastAsia="方正仿宋_GBK"/>
          <w:b/>
          <w:sz w:val="28"/>
        </w:rPr>
        <w:instrText>2021</w:instrText>
      </w:r>
      <w:r>
        <w:rPr>
          <w:rFonts w:ascii="方正仿宋_GBK" w:eastAsia="方正仿宋_GBK" w:hint="eastAsia"/>
          <w:b/>
          <w:sz w:val="28"/>
        </w:rPr>
        <w:instrText>年项目占地补偿绩效目标表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进一步加快我县经济发展，改善投资环境，促进我县经济健康快速发展，方便附近群众出行，便利群众交通。</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通过补偿发放了解群众的满意度，以及得到补偿后农民生活的改善情况，通过调查改进服务水平。</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补偿占地亩</w:t>
            </w:r>
            <w:proofErr w:type="gramEnd"/>
            <w:r>
              <w:rPr>
                <w:rFonts w:ascii="方正书宋_GBK" w:eastAsia="方正书宋_GBK" w:hint="eastAsia"/>
              </w:rPr>
              <w:t>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年度兑付的道路占地亩数</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30000</w:t>
            </w:r>
            <w:r>
              <w:rPr>
                <w:rFonts w:ascii="方正书宋_GBK" w:eastAsia="方正书宋_GBK" w:hint="eastAsia"/>
              </w:rPr>
              <w:t>亩</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资金支出明细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占地补偿发放及时率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占地补偿兑付及时率</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资金支出明细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资金拨付完成时间</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完成补偿拨付的时间</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rPr>
              <w:t>8</w:t>
            </w:r>
            <w:r>
              <w:rPr>
                <w:rFonts w:ascii="方正书宋_GBK" w:eastAsia="方正书宋_GBK" w:hint="eastAsia"/>
              </w:rPr>
              <w:t>月前</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资金支出明细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每亩平均补偿标准</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每亩每年平均补助标准</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2835</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资金支出明细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受益人群购买力情况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受益人群在生活、医疗、护理、教育等方面的提高改善提升情况</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提高</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方便</w:t>
            </w:r>
            <w:proofErr w:type="gramStart"/>
            <w:r>
              <w:rPr>
                <w:rFonts w:ascii="方正书宋_GBK" w:eastAsia="方正书宋_GBK" w:hint="eastAsia"/>
              </w:rPr>
              <w:t>出行村</w:t>
            </w:r>
            <w:proofErr w:type="gramEnd"/>
            <w:r>
              <w:rPr>
                <w:rFonts w:ascii="方正书宋_GBK" w:eastAsia="方正书宋_GBK" w:hint="eastAsia"/>
              </w:rPr>
              <w:t>个数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方便</w:t>
            </w:r>
            <w:proofErr w:type="gramStart"/>
            <w:r>
              <w:rPr>
                <w:rFonts w:ascii="方正书宋_GBK" w:eastAsia="方正书宋_GBK" w:hint="eastAsia"/>
              </w:rPr>
              <w:t>出行村</w:t>
            </w:r>
            <w:proofErr w:type="gramEnd"/>
            <w:r>
              <w:rPr>
                <w:rFonts w:ascii="方正书宋_GBK" w:eastAsia="方正书宋_GBK" w:hint="eastAsia"/>
              </w:rPr>
              <w:t>个数</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36</w:t>
            </w:r>
            <w:r>
              <w:rPr>
                <w:rFonts w:ascii="方正书宋_GBK" w:eastAsia="方正书宋_GBK" w:hint="eastAsia"/>
              </w:rPr>
              <w:t>个</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涉及村</w:t>
            </w:r>
            <w:proofErr w:type="gramEnd"/>
            <w:r>
              <w:rPr>
                <w:rFonts w:ascii="方正书宋_GBK" w:eastAsia="方正书宋_GBK" w:hint="eastAsia"/>
              </w:rPr>
              <w:t>个数</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项目使用年限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项目能够正常满足群众增加收入的时间</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年</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通过问卷调查，满意和较满意的公众比率</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受益群体满意度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23" w:name="_Toc67673071"/>
      <w:r>
        <w:rPr>
          <w:rFonts w:ascii="方正仿宋_GBK" w:eastAsia="方正仿宋_GBK"/>
          <w:b/>
          <w:sz w:val="28"/>
        </w:rPr>
        <w:t>20.</w:t>
      </w:r>
      <w:r>
        <w:rPr>
          <w:rFonts w:ascii="方正仿宋_GBK" w:eastAsia="方正仿宋_GBK" w:hint="eastAsia"/>
          <w:b/>
          <w:sz w:val="28"/>
        </w:rPr>
        <w:t>农村人居环境整治攻坚</w:t>
      </w:r>
      <w:proofErr w:type="gramStart"/>
      <w:r>
        <w:rPr>
          <w:rFonts w:ascii="方正仿宋_GBK" w:eastAsia="方正仿宋_GBK" w:hint="eastAsia"/>
          <w:b/>
          <w:sz w:val="28"/>
        </w:rPr>
        <w:t>周行动奖补</w:t>
      </w:r>
      <w:proofErr w:type="gramEnd"/>
      <w:r>
        <w:rPr>
          <w:rFonts w:ascii="方正仿宋_GBK" w:eastAsia="方正仿宋_GBK" w:hint="eastAsia"/>
          <w:b/>
          <w:sz w:val="28"/>
        </w:rPr>
        <w:t>资金绩效目标表</w:t>
      </w:r>
      <w:bookmarkEnd w:id="23"/>
      <w:r>
        <w:rPr>
          <w:rFonts w:ascii="方正仿宋_GBK" w:eastAsia="方正仿宋_GBK"/>
          <w:b/>
          <w:sz w:val="28"/>
        </w:rPr>
        <w:fldChar w:fldCharType="begin"/>
      </w:r>
      <w:r>
        <w:rPr>
          <w:rFonts w:ascii="方正仿宋_GBK" w:eastAsia="方正仿宋_GBK"/>
          <w:b/>
          <w:sz w:val="28"/>
        </w:rPr>
        <w:instrText>tc "20</w:instrText>
      </w:r>
      <w:r>
        <w:rPr>
          <w:rFonts w:ascii="方正仿宋_GBK" w:eastAsia="方正仿宋_GBK" w:hint="eastAsia"/>
          <w:b/>
          <w:sz w:val="28"/>
        </w:rPr>
        <w:instrText>、农村人居环境整治攻坚周行动奖补资金绩效目标表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农村生活垃圾、建筑垃圾、白色垃圾、残垣断壁及小广告、条幅等得到清除。</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村庄街道、闲置宅基和农户庭院等共清除</w:t>
            </w:r>
            <w:r>
              <w:rPr>
                <w:rFonts w:ascii="方正书宋_GBK" w:eastAsia="方正书宋_GBK"/>
              </w:rPr>
              <w:t>30</w:t>
            </w:r>
            <w:r>
              <w:rPr>
                <w:rFonts w:ascii="方正书宋_GBK" w:eastAsia="方正书宋_GBK" w:hint="eastAsia"/>
              </w:rPr>
              <w:t>处以上。</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清理垃圾数量</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清理生活垃圾、建筑垃圾、白色垃圾、杂草杂物、残垣断壁、坍塌房屋</w:t>
            </w:r>
            <w:proofErr w:type="gramStart"/>
            <w:r>
              <w:rPr>
                <w:rFonts w:ascii="方正书宋_GBK" w:eastAsia="方正书宋_GBK" w:hint="eastAsia"/>
              </w:rPr>
              <w:t>等处数</w:t>
            </w:r>
            <w:proofErr w:type="gramEnd"/>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w:t>
            </w:r>
            <w:r>
              <w:rPr>
                <w:rFonts w:ascii="方正书宋_GBK" w:eastAsia="方正书宋_GBK" w:hint="eastAsia"/>
              </w:rPr>
              <w:t>处</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实地验收</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清理期限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清除不雅小广告、破损条幅等用时期限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个月</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实地验收</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农村环境卫生验收合格率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农村环境卫生验收合格率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实地查看</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垃圾堆清理用款标准</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清理每处垃圾堆平均所用金额（反向指标）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财政账务</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农村居民心情提升情况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农村居民心情提升情况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生态效益指标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农村环境卫生提升情况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农村环境卫生提升情况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显著提升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实地查看</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农村卫生整洁保持时间</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农村卫生整洁保持时间</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月</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实地查看</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群众对农村面貌提升情况的整体满意度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受益对象满意度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通过调查受益群众满意及较满意的数量占全部调查群众数量的比率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24" w:name="_Toc67673072"/>
      <w:r>
        <w:rPr>
          <w:rFonts w:ascii="方正仿宋_GBK" w:eastAsia="方正仿宋_GBK"/>
          <w:b/>
          <w:sz w:val="28"/>
        </w:rPr>
        <w:t>21.</w:t>
      </w:r>
      <w:r>
        <w:rPr>
          <w:rFonts w:ascii="方正仿宋_GBK" w:eastAsia="方正仿宋_GBK" w:hint="eastAsia"/>
          <w:b/>
          <w:sz w:val="28"/>
        </w:rPr>
        <w:t>村小组长、送药员等误工补贴项目绩效目标表</w:t>
      </w:r>
      <w:bookmarkEnd w:id="24"/>
      <w:r>
        <w:rPr>
          <w:rFonts w:ascii="方正仿宋_GBK" w:eastAsia="方正仿宋_GBK"/>
          <w:b/>
          <w:sz w:val="28"/>
        </w:rPr>
        <w:fldChar w:fldCharType="begin"/>
      </w:r>
      <w:r>
        <w:rPr>
          <w:rFonts w:ascii="方正仿宋_GBK" w:eastAsia="方正仿宋_GBK"/>
          <w:b/>
          <w:sz w:val="28"/>
        </w:rPr>
        <w:instrText>tc "21</w:instrText>
      </w:r>
      <w:r>
        <w:rPr>
          <w:rFonts w:ascii="方正仿宋_GBK" w:eastAsia="方正仿宋_GBK" w:hint="eastAsia"/>
          <w:b/>
          <w:sz w:val="28"/>
        </w:rPr>
        <w:instrText>、村小组长、送药员等误工补贴项目绩效目标表</w:instrText>
      </w:r>
      <w:r>
        <w:rPr>
          <w:rFonts w:ascii="方正仿宋_GBK" w:eastAsia="方正仿宋_GBK"/>
          <w:b/>
          <w:sz w:val="28"/>
        </w:rPr>
        <w:instrText>"</w:instrText>
      </w:r>
      <w:r>
        <w:rPr>
          <w:rFonts w:ascii="方正仿宋_GBK" w:eastAsia="方正仿宋_GBK"/>
          <w:b/>
          <w:sz w:val="28"/>
        </w:rPr>
        <w:instrText xml:space="preserve">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对参与服务村民、协助村务等工作给予相应的补贴，进一步提升了村级组织服务人民的水平和各村医疗和计划生育服务质量，促进村级公共卫生防疫人员的工作积极性和生活质量的改善。</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加强基层基础工作，稳定计生工作队伍，调动工作积极性</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补贴人数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28</w:t>
            </w:r>
            <w:r>
              <w:rPr>
                <w:rFonts w:ascii="方正书宋_GBK" w:eastAsia="方正书宋_GBK" w:hint="eastAsia"/>
              </w:rPr>
              <w:t>人</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补贴清单</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补贴资金到位率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发放成功明细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工作任务完成及时率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领导批示</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人均月补贴标准</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补贴清单</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受益人群购买力情况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政策知晓率（</w:t>
            </w:r>
            <w:r>
              <w:rPr>
                <w:rFonts w:ascii="方正书宋_GBK" w:eastAsia="方正书宋_GBK"/>
              </w:rPr>
              <w:t>%</w:t>
            </w:r>
            <w:r>
              <w:rPr>
                <w:rFonts w:ascii="方正书宋_GBK" w:eastAsia="方正书宋_GBK" w:hint="eastAsia"/>
              </w:rPr>
              <w:t>）</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平人</w:t>
            </w:r>
            <w:proofErr w:type="gramStart"/>
            <w:r>
              <w:rPr>
                <w:rFonts w:ascii="方正书宋_GBK" w:eastAsia="方正书宋_GBK" w:hint="eastAsia"/>
              </w:rPr>
              <w:t>计领字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服务长期性必要性</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有必要</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平人</w:t>
            </w:r>
            <w:proofErr w:type="gramStart"/>
            <w:r>
              <w:rPr>
                <w:rFonts w:ascii="方正书宋_GBK" w:eastAsia="方正书宋_GBK" w:hint="eastAsia"/>
              </w:rPr>
              <w:t>计领字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受益群体满意度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25" w:name="_Toc67673073"/>
      <w:r>
        <w:rPr>
          <w:rFonts w:ascii="方正仿宋_GBK" w:eastAsia="方正仿宋_GBK"/>
          <w:b/>
          <w:sz w:val="28"/>
        </w:rPr>
        <w:t>22.</w:t>
      </w:r>
      <w:r>
        <w:rPr>
          <w:rFonts w:ascii="方正仿宋_GBK" w:eastAsia="方正仿宋_GBK" w:hint="eastAsia"/>
          <w:b/>
          <w:sz w:val="28"/>
        </w:rPr>
        <w:t>冀财预（</w:t>
      </w:r>
      <w:r>
        <w:rPr>
          <w:rFonts w:ascii="方正仿宋_GBK" w:eastAsia="方正仿宋_GBK"/>
          <w:b/>
          <w:sz w:val="28"/>
        </w:rPr>
        <w:t>2020</w:t>
      </w:r>
      <w:r>
        <w:rPr>
          <w:rFonts w:ascii="方正仿宋_GBK" w:eastAsia="方正仿宋_GBK" w:hint="eastAsia"/>
          <w:b/>
          <w:sz w:val="28"/>
        </w:rPr>
        <w:t>）</w:t>
      </w:r>
      <w:r>
        <w:rPr>
          <w:rFonts w:ascii="方正仿宋_GBK" w:eastAsia="方正仿宋_GBK"/>
          <w:b/>
          <w:sz w:val="28"/>
        </w:rPr>
        <w:t>78</w:t>
      </w:r>
      <w:r>
        <w:rPr>
          <w:rFonts w:ascii="方正仿宋_GBK" w:eastAsia="方正仿宋_GBK" w:hint="eastAsia"/>
          <w:b/>
          <w:sz w:val="28"/>
        </w:rPr>
        <w:t>号服务群众专项经费（直达）绩效目标表</w:t>
      </w:r>
      <w:bookmarkEnd w:id="25"/>
      <w:r>
        <w:rPr>
          <w:rFonts w:ascii="方正仿宋_GBK" w:eastAsia="方正仿宋_GBK"/>
          <w:b/>
          <w:sz w:val="28"/>
        </w:rPr>
        <w:fldChar w:fldCharType="begin"/>
      </w:r>
      <w:r>
        <w:rPr>
          <w:rFonts w:ascii="方正仿宋_GBK" w:eastAsia="方正仿宋_GBK"/>
          <w:b/>
          <w:sz w:val="28"/>
        </w:rPr>
        <w:instrText>tc "22</w:instrText>
      </w:r>
      <w:r>
        <w:rPr>
          <w:rFonts w:ascii="方正仿宋_GBK" w:eastAsia="方正仿宋_GBK" w:hint="eastAsia"/>
          <w:b/>
          <w:sz w:val="28"/>
        </w:rPr>
        <w:instrText>、冀财预（</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78</w:instrText>
      </w:r>
      <w:r>
        <w:rPr>
          <w:rFonts w:ascii="方正仿宋_GBK" w:eastAsia="方正仿宋_GBK" w:hint="eastAsia"/>
          <w:b/>
          <w:sz w:val="28"/>
        </w:rPr>
        <w:instrText>号服务群众专项经费（直达）绩效目标表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用于农村垃圾清扫、保洁、运输等各项工作。</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该资金预期惠及我办事处</w:t>
            </w:r>
            <w:r>
              <w:rPr>
                <w:rFonts w:ascii="方正书宋_GBK" w:eastAsia="方正书宋_GBK"/>
              </w:rPr>
              <w:t>24</w:t>
            </w:r>
            <w:r>
              <w:rPr>
                <w:rFonts w:ascii="方正书宋_GBK" w:eastAsia="方正书宋_GBK" w:hint="eastAsia"/>
              </w:rPr>
              <w:t>个村群众，生活垃圾清扫清运达标率达到</w:t>
            </w:r>
            <w:r>
              <w:rPr>
                <w:rFonts w:ascii="方正书宋_GBK" w:eastAsia="方正书宋_GBK"/>
              </w:rPr>
              <w:t>95%</w:t>
            </w:r>
            <w:r>
              <w:rPr>
                <w:rFonts w:ascii="方正书宋_GBK" w:eastAsia="方正书宋_GBK" w:hint="eastAsia"/>
              </w:rPr>
              <w:t>以上，资金按时、按标准拨付中标公司，力使我乡群众满意度达到</w:t>
            </w:r>
            <w:r>
              <w:rPr>
                <w:rFonts w:ascii="方正书宋_GBK" w:eastAsia="方正书宋_GBK"/>
              </w:rPr>
              <w:t>95%</w:t>
            </w:r>
            <w:r>
              <w:rPr>
                <w:rFonts w:ascii="方正书宋_GBK" w:eastAsia="方正书宋_GBK" w:hint="eastAsia"/>
              </w:rPr>
              <w:t>以上。</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项目惠及村庄数量</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项目惠及我乡村庄的总数量</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24</w:t>
            </w:r>
            <w:r>
              <w:rPr>
                <w:rFonts w:ascii="方正书宋_GBK" w:eastAsia="方正书宋_GBK" w:hint="eastAsia"/>
              </w:rPr>
              <w:t>个</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生活垃圾清扫清运达标率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我乡农村生活垃圾清扫清运已达标工作量占全部需清扫清运的比率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补贴资金到位率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已补贴资金占全部资金的比率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资金报账情况</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村均补助标准</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每村平均补助金额</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万元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资金拨付情况</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卫生验收合格率（</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经乡分管领导卫生验收合格的村数占我镇总村数的比例。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受益人口数量</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我乡辖区受益群众的人数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3.5</w:t>
            </w:r>
            <w:r>
              <w:rPr>
                <w:rFonts w:ascii="方正书宋_GBK" w:eastAsia="方正书宋_GBK" w:hint="eastAsia"/>
              </w:rPr>
              <w:t>万人</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环境卫生清扫服务时限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中标公司环境卫生清扫服务时间</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个月</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问卷调查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问卷调查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26" w:name="_Toc67673074"/>
      <w:r>
        <w:rPr>
          <w:rFonts w:ascii="方正仿宋_GBK" w:eastAsia="方正仿宋_GBK"/>
          <w:b/>
          <w:sz w:val="28"/>
        </w:rPr>
        <w:t>23.</w:t>
      </w:r>
      <w:r>
        <w:rPr>
          <w:rFonts w:ascii="方正仿宋_GBK" w:eastAsia="方正仿宋_GBK" w:hint="eastAsia"/>
          <w:b/>
          <w:sz w:val="28"/>
        </w:rPr>
        <w:t>补助乡计生经费</w:t>
      </w:r>
      <w:r>
        <w:rPr>
          <w:rFonts w:ascii="方正仿宋_GBK" w:eastAsia="方正仿宋_GBK"/>
          <w:b/>
          <w:sz w:val="28"/>
        </w:rPr>
        <w:t>f</w:t>
      </w:r>
      <w:r>
        <w:rPr>
          <w:rFonts w:ascii="方正仿宋_GBK" w:eastAsia="方正仿宋_GBK" w:hint="eastAsia"/>
          <w:b/>
          <w:sz w:val="28"/>
        </w:rPr>
        <w:t>绩效目标表</w:t>
      </w:r>
      <w:bookmarkEnd w:id="26"/>
      <w:r>
        <w:rPr>
          <w:rFonts w:ascii="方正仿宋_GBK" w:eastAsia="方正仿宋_GBK"/>
          <w:b/>
          <w:sz w:val="28"/>
        </w:rPr>
        <w:fldChar w:fldCharType="begin"/>
      </w:r>
      <w:r>
        <w:rPr>
          <w:rFonts w:ascii="方正仿宋_GBK" w:eastAsia="方正仿宋_GBK"/>
          <w:b/>
          <w:sz w:val="28"/>
        </w:rPr>
        <w:instrText>tc "23</w:instrText>
      </w:r>
      <w:r>
        <w:rPr>
          <w:rFonts w:ascii="方正仿宋_GBK" w:eastAsia="方正仿宋_GBK" w:hint="eastAsia"/>
          <w:b/>
          <w:sz w:val="28"/>
        </w:rPr>
        <w:instrText>、补助乡计生经费</w:instrText>
      </w:r>
      <w:r>
        <w:rPr>
          <w:rFonts w:ascii="方正仿宋_GBK" w:eastAsia="方正仿宋_GBK"/>
          <w:b/>
          <w:sz w:val="28"/>
        </w:rPr>
        <w:instrText>f</w:instrText>
      </w:r>
      <w:r>
        <w:rPr>
          <w:rFonts w:ascii="方正仿宋_GBK" w:eastAsia="方正仿宋_GBK" w:hint="eastAsia"/>
          <w:b/>
          <w:sz w:val="28"/>
        </w:rPr>
        <w:instrText>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加强基层基础工作，稳定计生工作队伍，调动工作积极性，确保依法征收社会抚养费，遏止政策外生。</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确保各项专项资金投入到位、计生机构正常运转，确保我乡完成计划生育责任目标，年终取得优异成绩。</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召开计生服务小组长会议次数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年度召开计生服务小组长会议次数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次</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平人</w:t>
            </w:r>
            <w:proofErr w:type="gramStart"/>
            <w:r>
              <w:rPr>
                <w:rFonts w:ascii="方正书宋_GBK" w:eastAsia="方正书宋_GBK" w:hint="eastAsia"/>
              </w:rPr>
              <w:t>计领字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办公设备完好率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计生办办公设备完好程度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平人</w:t>
            </w:r>
            <w:proofErr w:type="gramStart"/>
            <w:r>
              <w:rPr>
                <w:rFonts w:ascii="方正书宋_GBK" w:eastAsia="方正书宋_GBK" w:hint="eastAsia"/>
              </w:rPr>
              <w:t>计领字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资金使用期限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资金实际使用的期限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rPr>
              <w:t>12</w:t>
            </w:r>
            <w:r>
              <w:rPr>
                <w:rFonts w:ascii="方正书宋_GBK" w:eastAsia="方正书宋_GBK" w:hint="eastAsia"/>
              </w:rPr>
              <w:t>月底前</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平人</w:t>
            </w:r>
            <w:proofErr w:type="gramStart"/>
            <w:r>
              <w:rPr>
                <w:rFonts w:ascii="方正书宋_GBK" w:eastAsia="方正书宋_GBK" w:hint="eastAsia"/>
              </w:rPr>
              <w:t>计领字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每季度资金支出情况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平均每季度经费支出额度</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万元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平人</w:t>
            </w:r>
            <w:proofErr w:type="gramStart"/>
            <w:r>
              <w:rPr>
                <w:rFonts w:ascii="方正书宋_GBK" w:eastAsia="方正书宋_GBK" w:hint="eastAsia"/>
              </w:rPr>
              <w:t>计领字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计划生育群众自治村覆盖率（</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计划生育基层群众自治村覆盖率</w:t>
            </w:r>
          </w:p>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w:t>
            </w:r>
            <w:r>
              <w:rPr>
                <w:rFonts w:ascii="方正书宋_GBK" w:eastAsia="方正书宋_GBK" w:hint="eastAsia"/>
              </w:rPr>
              <w:t>）</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平人</w:t>
            </w:r>
            <w:proofErr w:type="gramStart"/>
            <w:r>
              <w:rPr>
                <w:rFonts w:ascii="方正书宋_GBK" w:eastAsia="方正书宋_GBK" w:hint="eastAsia"/>
              </w:rPr>
              <w:t>计领字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政策知晓率（</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通过计划生育政策宣传，群众政策明白程度</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平人</w:t>
            </w:r>
            <w:proofErr w:type="gramStart"/>
            <w:r>
              <w:rPr>
                <w:rFonts w:ascii="方正书宋_GBK" w:eastAsia="方正书宋_GBK" w:hint="eastAsia"/>
              </w:rPr>
              <w:t>计领字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孕检完成率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根据工作要求孕检服务的完成情况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平人</w:t>
            </w:r>
            <w:proofErr w:type="gramStart"/>
            <w:r>
              <w:rPr>
                <w:rFonts w:ascii="方正书宋_GBK" w:eastAsia="方正书宋_GBK" w:hint="eastAsia"/>
              </w:rPr>
              <w:t>计领字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受益群众满意度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27" w:name="_Toc67673075"/>
      <w:r>
        <w:rPr>
          <w:rFonts w:ascii="方正仿宋_GBK" w:eastAsia="方正仿宋_GBK"/>
          <w:b/>
          <w:sz w:val="28"/>
        </w:rPr>
        <w:t>24.2020</w:t>
      </w:r>
      <w:r>
        <w:rPr>
          <w:rFonts w:ascii="方正仿宋_GBK" w:eastAsia="方正仿宋_GBK" w:hint="eastAsia"/>
          <w:b/>
          <w:sz w:val="28"/>
        </w:rPr>
        <w:t>年</w:t>
      </w:r>
      <w:proofErr w:type="gramStart"/>
      <w:r>
        <w:rPr>
          <w:rFonts w:ascii="方正仿宋_GBK" w:eastAsia="方正仿宋_GBK" w:hint="eastAsia"/>
          <w:b/>
          <w:sz w:val="28"/>
        </w:rPr>
        <w:t>创城公益</w:t>
      </w:r>
      <w:proofErr w:type="gramEnd"/>
      <w:r>
        <w:rPr>
          <w:rFonts w:ascii="方正仿宋_GBK" w:eastAsia="方正仿宋_GBK" w:hint="eastAsia"/>
          <w:b/>
          <w:sz w:val="28"/>
        </w:rPr>
        <w:t>广告资金绩效目标表</w:t>
      </w:r>
      <w:bookmarkEnd w:id="27"/>
      <w:r>
        <w:rPr>
          <w:rFonts w:ascii="方正仿宋_GBK" w:eastAsia="方正仿宋_GBK"/>
          <w:b/>
          <w:sz w:val="28"/>
        </w:rPr>
        <w:fldChar w:fldCharType="begin"/>
      </w:r>
      <w:r>
        <w:rPr>
          <w:rFonts w:ascii="方正仿宋_GBK" w:eastAsia="方正仿宋_GBK"/>
          <w:b/>
          <w:sz w:val="28"/>
        </w:rPr>
        <w:instrText>tc "24</w:instrText>
      </w:r>
      <w:r>
        <w:rPr>
          <w:rFonts w:ascii="方正仿宋_GBK" w:eastAsia="方正仿宋_GBK" w:hint="eastAsia"/>
          <w:b/>
          <w:sz w:val="28"/>
        </w:rPr>
        <w:instrText>、</w:instrText>
      </w:r>
      <w:r>
        <w:rPr>
          <w:rFonts w:ascii="方正仿宋_GBK" w:eastAsia="方正仿宋_GBK"/>
          <w:b/>
          <w:sz w:val="28"/>
        </w:rPr>
        <w:instrText>2020</w:instrText>
      </w:r>
      <w:r>
        <w:rPr>
          <w:rFonts w:ascii="方正仿宋_GBK" w:eastAsia="方正仿宋_GBK" w:hint="eastAsia"/>
          <w:b/>
          <w:sz w:val="28"/>
        </w:rPr>
        <w:instrText>年创城公益广告资金绩效目标表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提高群众精神文明，提升学识修养</w:t>
            </w:r>
            <w:r>
              <w:rPr>
                <w:rFonts w:ascii="方正书宋_GBK" w:eastAsia="方正书宋_GBK"/>
              </w:rPr>
              <w:t>,</w:t>
            </w:r>
            <w:r>
              <w:rPr>
                <w:rFonts w:ascii="方正书宋_GBK" w:eastAsia="方正书宋_GBK" w:hint="eastAsia"/>
              </w:rPr>
              <w:t>增加群众的业余文化生活</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迎接上级检查</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开展宣传活动成功率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开展宣传活动成功率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组织宣传活动次数（次）</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组织宣传活动次数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12</w:t>
            </w:r>
            <w:r>
              <w:rPr>
                <w:rFonts w:ascii="方正书宋_GBK" w:eastAsia="方正书宋_GBK" w:hint="eastAsia"/>
              </w:rPr>
              <w:t>次</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实际开展活动次数</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每次举办宣传活动所花费用</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每次举办宣传活动所花费用</w:t>
            </w:r>
            <w:r>
              <w:rPr>
                <w:rFonts w:ascii="方正书宋_GBK" w:eastAsia="方正书宋_GBK"/>
              </w:rPr>
              <w:t>(</w:t>
            </w:r>
            <w:r>
              <w:rPr>
                <w:rFonts w:ascii="方正书宋_GBK" w:eastAsia="方正书宋_GBK" w:hint="eastAsia"/>
              </w:rPr>
              <w:t>反向指标</w:t>
            </w:r>
            <w:r>
              <w:rPr>
                <w:rFonts w:ascii="方正书宋_GBK" w:eastAsia="方正书宋_GBK"/>
              </w:rPr>
              <w:t>)</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20.93</w:t>
            </w:r>
            <w:r>
              <w:rPr>
                <w:rFonts w:ascii="方正书宋_GBK" w:eastAsia="方正书宋_GBK" w:hint="eastAsia"/>
              </w:rPr>
              <w:t>万元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财务出账明细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年度资金支出率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年底资金使用情况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财务出账明细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受益群众数量</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通过雷锋服务站免费开放，受益群众的数量。</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30000</w:t>
            </w:r>
            <w:r>
              <w:rPr>
                <w:rFonts w:ascii="方正书宋_GBK" w:eastAsia="方正书宋_GBK" w:hint="eastAsia"/>
              </w:rPr>
              <w:t>人</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实际开展参观人次</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公益广告可使用年限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公益广告可使用年限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实地查看</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社会服务能力提升（</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补助所带来的单位服务社会能力提升情况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显著提升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28" w:name="_Toc67673076"/>
      <w:r>
        <w:rPr>
          <w:rFonts w:ascii="方正仿宋_GBK" w:eastAsia="方正仿宋_GBK"/>
          <w:b/>
          <w:sz w:val="28"/>
        </w:rPr>
        <w:t>25.</w:t>
      </w:r>
      <w:r>
        <w:rPr>
          <w:rFonts w:ascii="方正仿宋_GBK" w:eastAsia="方正仿宋_GBK" w:hint="eastAsia"/>
          <w:b/>
          <w:sz w:val="28"/>
        </w:rPr>
        <w:t>落实重新安置军队退役人员待遇绩效目标表</w:t>
      </w:r>
      <w:bookmarkEnd w:id="28"/>
      <w:r>
        <w:rPr>
          <w:rFonts w:ascii="方正仿宋_GBK" w:eastAsia="方正仿宋_GBK"/>
          <w:b/>
          <w:sz w:val="28"/>
        </w:rPr>
        <w:fldChar w:fldCharType="begin"/>
      </w:r>
      <w:r>
        <w:rPr>
          <w:rFonts w:ascii="方正仿宋_GBK" w:eastAsia="方正仿宋_GBK"/>
          <w:b/>
          <w:sz w:val="28"/>
        </w:rPr>
        <w:instrText>tc "25</w:instrText>
      </w:r>
      <w:r>
        <w:rPr>
          <w:rFonts w:ascii="方正仿宋_GBK" w:eastAsia="方正仿宋_GBK" w:hint="eastAsia"/>
          <w:b/>
          <w:sz w:val="28"/>
        </w:rPr>
        <w:instrText>、落实重新安置军队退役人员待遇绩效目标表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根据上级工作安排，解决我</w:t>
            </w:r>
            <w:proofErr w:type="gramStart"/>
            <w:r>
              <w:rPr>
                <w:rFonts w:ascii="方正书宋_GBK" w:eastAsia="方正书宋_GBK" w:hint="eastAsia"/>
              </w:rPr>
              <w:t>单位涉军人员</w:t>
            </w:r>
            <w:proofErr w:type="gramEnd"/>
            <w:r>
              <w:rPr>
                <w:rFonts w:ascii="方正书宋_GBK" w:eastAsia="方正书宋_GBK" w:hint="eastAsia"/>
              </w:rPr>
              <w:t>工资待遇及工伤保险、医疗保险、养老保险三险。做好退役军人关系转接、社保接续、联络接待、困难帮扶、信息采集、情况反馈、立功报喜和走访慰问等具体事宜</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提高退役军人生活质量和满意度。</w:t>
            </w:r>
          </w:p>
          <w:p w:rsidR="00BE42DC" w:rsidRDefault="00802727">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把国家优抚政策落到实处</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受补助人数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享受补助的退役人员人数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73</w:t>
            </w:r>
            <w:r>
              <w:rPr>
                <w:rFonts w:ascii="方正书宋_GBK" w:eastAsia="方正书宋_GBK" w:hint="eastAsia"/>
              </w:rPr>
              <w:t>人</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平退役军人组【</w:t>
            </w:r>
            <w:r>
              <w:rPr>
                <w:rFonts w:ascii="方正书宋_GBK" w:eastAsia="方正书宋_GBK"/>
              </w:rPr>
              <w:t>2019</w:t>
            </w:r>
            <w:r>
              <w:rPr>
                <w:rFonts w:ascii="方正书宋_GBK" w:eastAsia="方正书宋_GBK" w:hint="eastAsia"/>
              </w:rPr>
              <w:t>】</w:t>
            </w:r>
            <w:r>
              <w:rPr>
                <w:rFonts w:ascii="方正书宋_GBK" w:eastAsia="方正书宋_GBK"/>
              </w:rPr>
              <w:t>5</w:t>
            </w:r>
            <w:r>
              <w:rPr>
                <w:rFonts w:ascii="方正书宋_GBK" w:eastAsia="方正书宋_GBK" w:hint="eastAsia"/>
              </w:rPr>
              <w:t>号文件</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补助金发放率</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实际发放的补助金金额占计划发放金额的比率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平退役军人组【</w:t>
            </w:r>
            <w:r>
              <w:rPr>
                <w:rFonts w:ascii="方正书宋_GBK" w:eastAsia="方正书宋_GBK"/>
              </w:rPr>
              <w:t>2019</w:t>
            </w:r>
            <w:r>
              <w:rPr>
                <w:rFonts w:ascii="方正书宋_GBK" w:eastAsia="方正书宋_GBK" w:hint="eastAsia"/>
              </w:rPr>
              <w:t>】</w:t>
            </w:r>
            <w:r>
              <w:rPr>
                <w:rFonts w:ascii="方正书宋_GBK" w:eastAsia="方正书宋_GBK"/>
              </w:rPr>
              <w:t>5</w:t>
            </w:r>
            <w:r>
              <w:rPr>
                <w:rFonts w:ascii="方正书宋_GBK" w:eastAsia="方正书宋_GBK" w:hint="eastAsia"/>
              </w:rPr>
              <w:t>号文件</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及时发放工资及缴纳社保</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是否能及时发放工资及缴纳社保月</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及时发放缴纳</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平退役军人组【</w:t>
            </w:r>
            <w:r>
              <w:rPr>
                <w:rFonts w:ascii="方正书宋_GBK" w:eastAsia="方正书宋_GBK"/>
              </w:rPr>
              <w:t>2019</w:t>
            </w:r>
            <w:r>
              <w:rPr>
                <w:rFonts w:ascii="方正书宋_GBK" w:eastAsia="方正书宋_GBK" w:hint="eastAsia"/>
              </w:rPr>
              <w:t>】</w:t>
            </w:r>
            <w:r>
              <w:rPr>
                <w:rFonts w:ascii="方正书宋_GBK" w:eastAsia="方正书宋_GBK"/>
              </w:rPr>
              <w:t>5</w:t>
            </w:r>
            <w:r>
              <w:rPr>
                <w:rFonts w:ascii="方正书宋_GBK" w:eastAsia="方正书宋_GBK" w:hint="eastAsia"/>
              </w:rPr>
              <w:t>号文件</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人均可享受补贴金额</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退役人员人均月可享受补贴金额</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3600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平退役军人组【</w:t>
            </w:r>
            <w:r>
              <w:rPr>
                <w:rFonts w:ascii="方正书宋_GBK" w:eastAsia="方正书宋_GBK"/>
              </w:rPr>
              <w:t>2019</w:t>
            </w:r>
            <w:r>
              <w:rPr>
                <w:rFonts w:ascii="方正书宋_GBK" w:eastAsia="方正书宋_GBK" w:hint="eastAsia"/>
              </w:rPr>
              <w:t>】</w:t>
            </w:r>
            <w:r>
              <w:rPr>
                <w:rFonts w:ascii="方正书宋_GBK" w:eastAsia="方正书宋_GBK"/>
              </w:rPr>
              <w:t>5</w:t>
            </w:r>
            <w:r>
              <w:rPr>
                <w:rFonts w:ascii="方正书宋_GBK" w:eastAsia="方正书宋_GBK" w:hint="eastAsia"/>
              </w:rPr>
              <w:t>号文件</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补助人群生活改善提升情况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补助人群在生活、医疗、护理、教育等方面的改善情况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考核表</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工作积极性提高情况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退役军人工作积极性是否得到提高</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提高</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政策知晓率（</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通过村组织办公场所宣传作用下，退役军人对各项工作政策方针知晓率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考核情况</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退役军人家属满意度</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问卷调查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29" w:name="_Toc67673077"/>
      <w:r>
        <w:rPr>
          <w:rFonts w:ascii="方正仿宋_GBK" w:eastAsia="方正仿宋_GBK"/>
          <w:b/>
          <w:sz w:val="28"/>
        </w:rPr>
        <w:t>26.</w:t>
      </w:r>
      <w:r>
        <w:rPr>
          <w:rFonts w:ascii="方正仿宋_GBK" w:eastAsia="方正仿宋_GBK" w:hint="eastAsia"/>
          <w:b/>
          <w:sz w:val="28"/>
        </w:rPr>
        <w:t>服务群众专项经费绩效目标表</w:t>
      </w:r>
      <w:bookmarkEnd w:id="29"/>
      <w:r>
        <w:rPr>
          <w:rFonts w:ascii="方正仿宋_GBK" w:eastAsia="方正仿宋_GBK"/>
          <w:b/>
          <w:sz w:val="28"/>
        </w:rPr>
        <w:fldChar w:fldCharType="begin"/>
      </w:r>
      <w:r>
        <w:rPr>
          <w:rFonts w:ascii="方正仿宋_GBK" w:eastAsia="方正仿宋_GBK"/>
          <w:b/>
          <w:sz w:val="28"/>
        </w:rPr>
        <w:instrText>tc "26</w:instrText>
      </w:r>
      <w:r>
        <w:rPr>
          <w:rFonts w:ascii="方正仿宋_GBK" w:eastAsia="方正仿宋_GBK" w:hint="eastAsia"/>
          <w:b/>
          <w:sz w:val="28"/>
        </w:rPr>
        <w:instrText>、服务群众专项经费绩效目标表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用于农村垃圾清扫、保洁、运输等各项工作。</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该资金预期惠及我办事处</w:t>
            </w:r>
            <w:r>
              <w:rPr>
                <w:rFonts w:ascii="方正书宋_GBK" w:eastAsia="方正书宋_GBK"/>
              </w:rPr>
              <w:t>24</w:t>
            </w:r>
            <w:r>
              <w:rPr>
                <w:rFonts w:ascii="方正书宋_GBK" w:eastAsia="方正书宋_GBK" w:hint="eastAsia"/>
              </w:rPr>
              <w:t>个村群众，生活垃圾清扫清运达标率达到</w:t>
            </w:r>
            <w:r>
              <w:rPr>
                <w:rFonts w:ascii="方正书宋_GBK" w:eastAsia="方正书宋_GBK"/>
              </w:rPr>
              <w:t>95%</w:t>
            </w:r>
            <w:r>
              <w:rPr>
                <w:rFonts w:ascii="方正书宋_GBK" w:eastAsia="方正书宋_GBK" w:hint="eastAsia"/>
              </w:rPr>
              <w:t>以上，资金按时、按标准拨付中标公司，力使我乡群众满意度达到</w:t>
            </w:r>
            <w:r>
              <w:rPr>
                <w:rFonts w:ascii="方正书宋_GBK" w:eastAsia="方正书宋_GBK"/>
              </w:rPr>
              <w:t>95%</w:t>
            </w:r>
            <w:r>
              <w:rPr>
                <w:rFonts w:ascii="方正书宋_GBK" w:eastAsia="方正书宋_GBK" w:hint="eastAsia"/>
              </w:rPr>
              <w:t>以上。</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项目惠及村庄数量</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项目惠及我乡村庄的总数量</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24</w:t>
            </w:r>
            <w:r>
              <w:rPr>
                <w:rFonts w:ascii="方正书宋_GBK" w:eastAsia="方正书宋_GBK" w:hint="eastAsia"/>
              </w:rPr>
              <w:t>个</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生活垃圾清扫清运达标率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我乡农村生活垃圾清扫清运已达标工作量占全部需清扫清运的比率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补贴资金到位率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已补贴资金占全部资金的比率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资金报账情况</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村均补助标准</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每村平均补助金额</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万元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资金拨付情况</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卫生验收合格率（</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经乡分管领导卫生验收合格的村数占我镇总村数的比例。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受益人口数量</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我乡辖区受益群众的人数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3.5</w:t>
            </w:r>
            <w:r>
              <w:rPr>
                <w:rFonts w:ascii="方正书宋_GBK" w:eastAsia="方正书宋_GBK" w:hint="eastAsia"/>
              </w:rPr>
              <w:t>万人</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环境卫生清扫服务时限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中标公司环境卫生清扫服务时间</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个月</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问卷调查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问卷调查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30" w:name="_Toc67673078"/>
      <w:r>
        <w:rPr>
          <w:rFonts w:ascii="方正仿宋_GBK" w:eastAsia="方正仿宋_GBK"/>
          <w:b/>
          <w:sz w:val="28"/>
        </w:rPr>
        <w:t>27.</w:t>
      </w:r>
      <w:r>
        <w:rPr>
          <w:rFonts w:ascii="方正仿宋_GBK" w:eastAsia="方正仿宋_GBK" w:hint="eastAsia"/>
          <w:b/>
          <w:sz w:val="28"/>
        </w:rPr>
        <w:t>大学生村官费用绩效目标表</w:t>
      </w:r>
      <w:bookmarkEnd w:id="30"/>
      <w:r>
        <w:rPr>
          <w:rFonts w:ascii="方正仿宋_GBK" w:eastAsia="方正仿宋_GBK"/>
          <w:b/>
          <w:sz w:val="28"/>
        </w:rPr>
        <w:fldChar w:fldCharType="begin"/>
      </w:r>
      <w:r>
        <w:rPr>
          <w:rFonts w:ascii="方正仿宋_GBK" w:eastAsia="方正仿宋_GBK"/>
          <w:b/>
          <w:sz w:val="28"/>
        </w:rPr>
        <w:instrText>tc "27</w:instrText>
      </w:r>
      <w:r>
        <w:rPr>
          <w:rFonts w:ascii="方正仿宋_GBK" w:eastAsia="方正仿宋_GBK" w:hint="eastAsia"/>
          <w:b/>
          <w:sz w:val="28"/>
        </w:rPr>
        <w:instrText>、大学生村官费用绩效目标表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通过及时还款，不会发生意想不到的纠纷，促进社会的和谐，能够让</w:t>
            </w:r>
            <w:r>
              <w:rPr>
                <w:rFonts w:ascii="方正书宋_GBK" w:eastAsia="方正书宋_GBK"/>
              </w:rPr>
              <w:t>3</w:t>
            </w:r>
            <w:r>
              <w:rPr>
                <w:rFonts w:ascii="方正书宋_GBK" w:eastAsia="方正书宋_GBK" w:hint="eastAsia"/>
              </w:rPr>
              <w:t>名同志心里能够踏实，全身心的投入到工作中，也会促进家庭和谐。</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希望县政府借款按时足额归还大学生村官，保障正常的生活。</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大学生村官人数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该资金归还大学生村官的人数</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人</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协议</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资金覆盖率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实际发放的金额占应发放金额的比率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rPr>
              <w:t>100%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协议</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资金拨付时间</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资金拨付的时限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月底前</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协议</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人均发放金额</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按协议人均需发放标准</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协议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受益对象工作积极性</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受益对象的工作积极性变化</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政府公信度提升情况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政府公信度提升情况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稳步提升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持续支付年限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该项资金能够确保受益人的支付年限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w:t>
            </w:r>
            <w:r>
              <w:rPr>
                <w:rFonts w:ascii="方正书宋_GBK" w:eastAsia="方正书宋_GBK" w:hint="eastAsia"/>
              </w:rPr>
              <w:t>年</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协议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大学生满意度（</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31" w:name="_Toc67673079"/>
      <w:r>
        <w:rPr>
          <w:rFonts w:ascii="方正仿宋_GBK" w:eastAsia="方正仿宋_GBK"/>
          <w:b/>
          <w:sz w:val="28"/>
        </w:rPr>
        <w:t>28.</w:t>
      </w:r>
      <w:r>
        <w:rPr>
          <w:rFonts w:ascii="方正仿宋_GBK" w:eastAsia="方正仿宋_GBK" w:hint="eastAsia"/>
          <w:b/>
          <w:sz w:val="28"/>
        </w:rPr>
        <w:t>村级组织办公费绩效目标表</w:t>
      </w:r>
      <w:bookmarkEnd w:id="31"/>
      <w:r>
        <w:rPr>
          <w:rFonts w:ascii="方正仿宋_GBK" w:eastAsia="方正仿宋_GBK"/>
          <w:b/>
          <w:sz w:val="28"/>
        </w:rPr>
        <w:fldChar w:fldCharType="begin"/>
      </w:r>
      <w:r>
        <w:rPr>
          <w:rFonts w:ascii="方正仿宋_GBK" w:eastAsia="方正仿宋_GBK"/>
          <w:b/>
          <w:sz w:val="28"/>
        </w:rPr>
        <w:instrText>tc "28</w:instrText>
      </w:r>
      <w:r>
        <w:rPr>
          <w:rFonts w:ascii="方正仿宋_GBK" w:eastAsia="方正仿宋_GBK" w:hint="eastAsia"/>
          <w:b/>
          <w:sz w:val="28"/>
        </w:rPr>
        <w:instrText>、村级组织办公费绩效目标表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保障村级组织正常运转，提高工作效率，方便群众办事。</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保障村级稳定，减少及杜绝信访事件发生，维护村级设施，保障设施正常运行，保障村两室等办公场所水电费，保持良好的办公环境。</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受益村</w:t>
            </w:r>
            <w:proofErr w:type="gramEnd"/>
            <w:r>
              <w:rPr>
                <w:rFonts w:ascii="方正书宋_GBK" w:eastAsia="方正书宋_GBK" w:hint="eastAsia"/>
              </w:rPr>
              <w:t>支部个数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年正常</w:t>
            </w:r>
            <w:proofErr w:type="gramStart"/>
            <w:r>
              <w:rPr>
                <w:rFonts w:ascii="方正书宋_GBK" w:eastAsia="方正书宋_GBK" w:hint="eastAsia"/>
              </w:rPr>
              <w:t>运转村</w:t>
            </w:r>
            <w:proofErr w:type="gramEnd"/>
            <w:r>
              <w:rPr>
                <w:rFonts w:ascii="方正书宋_GBK" w:eastAsia="方正书宋_GBK" w:hint="eastAsia"/>
              </w:rPr>
              <w:t>支部总数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25</w:t>
            </w:r>
            <w:r>
              <w:rPr>
                <w:rFonts w:ascii="方正书宋_GBK" w:eastAsia="方正书宋_GBK" w:hint="eastAsia"/>
              </w:rPr>
              <w:t>个</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村级正常运转率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全乡村级组织机构正常运转率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年底资金支出率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年底已支出金额占全部资金的比率（</w:t>
            </w:r>
            <w:r>
              <w:rPr>
                <w:rFonts w:ascii="方正书宋_GBK" w:eastAsia="方正书宋_GBK"/>
              </w:rPr>
              <w:t>%</w:t>
            </w:r>
            <w:r>
              <w:rPr>
                <w:rFonts w:ascii="方正书宋_GBK" w:eastAsia="方正书宋_GBK" w:hint="eastAsia"/>
              </w:rPr>
              <w:t>）</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村均经费使用金额</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补助每个村平均使用资金标准</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万元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村民政策知晓度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通过村级组织宣传，群众对上级各项政策知晓情况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生态效益指标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村庄环境卫生改善程度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各村通过安排工作，辖区内环境</w:t>
            </w:r>
            <w:proofErr w:type="gramStart"/>
            <w:r>
              <w:rPr>
                <w:rFonts w:ascii="方正书宋_GBK" w:eastAsia="方正书宋_GBK" w:hint="eastAsia"/>
              </w:rPr>
              <w:t>卫生改善</w:t>
            </w:r>
            <w:proofErr w:type="gramEnd"/>
            <w:r>
              <w:rPr>
                <w:rFonts w:ascii="方正书宋_GBK" w:eastAsia="方正书宋_GBK" w:hint="eastAsia"/>
              </w:rPr>
              <w:t>程度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提升明显</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保障村级组织运转时限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该项资金确保村级运转服务时间</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个月</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村干部满意度（</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通过问卷调查，满意和较满意的群众占全部调研对象的比率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32" w:name="_Toc67673080"/>
      <w:r>
        <w:rPr>
          <w:rFonts w:ascii="方正仿宋_GBK" w:eastAsia="方正仿宋_GBK"/>
          <w:b/>
          <w:sz w:val="28"/>
        </w:rPr>
        <w:t>29.</w:t>
      </w:r>
      <w:r>
        <w:rPr>
          <w:rFonts w:ascii="方正仿宋_GBK" w:eastAsia="方正仿宋_GBK" w:hint="eastAsia"/>
          <w:b/>
          <w:sz w:val="28"/>
        </w:rPr>
        <w:t>退役军人服务“两站”保障经费</w:t>
      </w:r>
      <w:r>
        <w:rPr>
          <w:rFonts w:ascii="方正仿宋_GBK" w:eastAsia="方正仿宋_GBK"/>
          <w:b/>
          <w:sz w:val="28"/>
        </w:rPr>
        <w:t>zd</w:t>
      </w:r>
      <w:r>
        <w:rPr>
          <w:rFonts w:ascii="方正仿宋_GBK" w:eastAsia="方正仿宋_GBK" w:hint="eastAsia"/>
          <w:b/>
          <w:sz w:val="28"/>
        </w:rPr>
        <w:t>绩效目标表</w:t>
      </w:r>
      <w:bookmarkEnd w:id="32"/>
      <w:r>
        <w:rPr>
          <w:rFonts w:ascii="方正仿宋_GBK" w:eastAsia="方正仿宋_GBK"/>
          <w:b/>
          <w:sz w:val="28"/>
        </w:rPr>
        <w:fldChar w:fldCharType="begin"/>
      </w:r>
      <w:r>
        <w:rPr>
          <w:rFonts w:ascii="方正仿宋_GBK" w:eastAsia="方正仿宋_GBK"/>
          <w:b/>
          <w:sz w:val="28"/>
        </w:rPr>
        <w:instrText>tc "29</w:instrText>
      </w:r>
      <w:r>
        <w:rPr>
          <w:rFonts w:ascii="方正仿宋_GBK" w:eastAsia="方正仿宋_GBK" w:hint="eastAsia"/>
          <w:b/>
          <w:sz w:val="28"/>
        </w:rPr>
        <w:instrText>、退役军人服务两站保障经费</w:instrText>
      </w:r>
      <w:r>
        <w:rPr>
          <w:rFonts w:ascii="方正仿宋_GBK" w:eastAsia="方正仿宋_GBK"/>
          <w:b/>
          <w:sz w:val="28"/>
        </w:rPr>
        <w:instrText>zd</w:instrText>
      </w:r>
      <w:r>
        <w:rPr>
          <w:rFonts w:ascii="方正仿宋_GBK" w:eastAsia="方正仿宋_GBK" w:hint="eastAsia"/>
          <w:b/>
          <w:sz w:val="28"/>
        </w:rPr>
        <w:instrText>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做好退役军人关系转接、社保接续、联络接待、困难帮扶、信息采集、情况反馈、立功报喜和走访慰问等具体事宜。</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保障退役军人服务</w:t>
            </w:r>
            <w:r>
              <w:rPr>
                <w:rFonts w:ascii="方正书宋_GBK" w:eastAsia="方正书宋_GBK"/>
              </w:rPr>
              <w:t>“</w:t>
            </w:r>
            <w:r>
              <w:rPr>
                <w:rFonts w:ascii="方正书宋_GBK" w:eastAsia="方正书宋_GBK" w:hint="eastAsia"/>
              </w:rPr>
              <w:t>两站</w:t>
            </w:r>
            <w:r>
              <w:rPr>
                <w:rFonts w:ascii="方正书宋_GBK" w:eastAsia="方正书宋_GBK"/>
              </w:rPr>
              <w:t>”</w:t>
            </w:r>
            <w:r>
              <w:rPr>
                <w:rFonts w:ascii="方正书宋_GBK" w:eastAsia="方正书宋_GBK" w:hint="eastAsia"/>
              </w:rPr>
              <w:t>正常运转。提高退役军人生活质量和满意度。</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受益村级退役军人管理服务站数量</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受益村级退役军人管理服务站数量</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36</w:t>
            </w:r>
            <w:r>
              <w:rPr>
                <w:rFonts w:ascii="方正书宋_GBK" w:eastAsia="方正书宋_GBK" w:hint="eastAsia"/>
              </w:rPr>
              <w:t>个</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受益村级退役军人管理服务站数量</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退役军人管理服务站正常运转率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正常运转的退役军人管理服务站占我乡全部退役军人管理服务站的比率（</w:t>
            </w:r>
            <w:r>
              <w:rPr>
                <w:rFonts w:ascii="方正书宋_GBK" w:eastAsia="方正书宋_GBK"/>
              </w:rPr>
              <w:t>%</w:t>
            </w:r>
            <w:r>
              <w:rPr>
                <w:rFonts w:ascii="方正书宋_GBK" w:eastAsia="方正书宋_GBK" w:hint="eastAsia"/>
              </w:rPr>
              <w:t>）</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问卷调查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保障工作及时率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保障工作及时率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年底资金出账情况</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服务站均经费使用金额</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平均用于每个退役军人管理服务站的经费支出</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资金支出情况</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受益管理服务站任务完成率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受补助退役军人管理服务站完成任务数量占总分配任务的比率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年终考核情况</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支持率（</w:t>
            </w:r>
            <w:r>
              <w:rPr>
                <w:rFonts w:ascii="方正书宋_GBK" w:eastAsia="方正书宋_GBK"/>
              </w:rPr>
              <w:t>%</w:t>
            </w:r>
            <w:r>
              <w:rPr>
                <w:rFonts w:ascii="方正书宋_GBK" w:eastAsia="方正书宋_GBK" w:hint="eastAsia"/>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通过走访调查退役军人对工作支持率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问卷调查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持续服务时限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持续服务时限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个月</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问卷调查</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问卷调查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33" w:name="_Toc67673081"/>
      <w:r>
        <w:rPr>
          <w:rFonts w:ascii="方正仿宋_GBK" w:eastAsia="方正仿宋_GBK"/>
          <w:b/>
          <w:sz w:val="28"/>
        </w:rPr>
        <w:t>30.</w:t>
      </w:r>
      <w:r>
        <w:rPr>
          <w:rFonts w:ascii="方正仿宋_GBK" w:eastAsia="方正仿宋_GBK" w:hint="eastAsia"/>
          <w:b/>
          <w:sz w:val="28"/>
        </w:rPr>
        <w:t>被征地农民补助项目绩效目标表</w:t>
      </w:r>
      <w:bookmarkEnd w:id="33"/>
      <w:r>
        <w:rPr>
          <w:rFonts w:ascii="方正仿宋_GBK" w:eastAsia="方正仿宋_GBK"/>
          <w:b/>
          <w:sz w:val="28"/>
        </w:rPr>
        <w:fldChar w:fldCharType="begin"/>
      </w:r>
      <w:r>
        <w:rPr>
          <w:rFonts w:ascii="方正仿宋_GBK" w:eastAsia="方正仿宋_GBK"/>
          <w:b/>
          <w:sz w:val="28"/>
        </w:rPr>
        <w:instrText>tc "30</w:instrText>
      </w:r>
      <w:r>
        <w:rPr>
          <w:rFonts w:ascii="方正仿宋_GBK" w:eastAsia="方正仿宋_GBK" w:hint="eastAsia"/>
          <w:b/>
          <w:sz w:val="28"/>
        </w:rPr>
        <w:instrText>、被征地农民补助项目绩效目标表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按照平乡县人民政府办公会议纪要，最大限度保护被征地农民的权益，促进社会稳定和谐。</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发放被征地农民生活补助金，最大限度提高被征地农民的满意度以及改善他们日常生活情况。</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补贴发放人数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按政策实际享受补贴人数</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5604</w:t>
            </w:r>
            <w:r>
              <w:rPr>
                <w:rFonts w:ascii="方正书宋_GBK" w:eastAsia="方正书宋_GBK" w:hint="eastAsia"/>
              </w:rPr>
              <w:t>人</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平乡县人民政府县长办公会议纪要【</w:t>
            </w:r>
            <w:r>
              <w:rPr>
                <w:rFonts w:ascii="方正书宋_GBK" w:eastAsia="方正书宋_GBK"/>
              </w:rPr>
              <w:t>2016</w:t>
            </w:r>
            <w:r>
              <w:rPr>
                <w:rFonts w:ascii="方正书宋_GBK" w:eastAsia="方正书宋_GBK" w:hint="eastAsia"/>
              </w:rPr>
              <w:t>】</w:t>
            </w:r>
            <w:r>
              <w:rPr>
                <w:rFonts w:ascii="方正书宋_GBK" w:eastAsia="方正书宋_GBK"/>
              </w:rPr>
              <w:t>31</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补助发放及时率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实际到位资金时间占应到位资金时间的比例</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平乡县人民政府县长办公会议纪要【</w:t>
            </w:r>
            <w:r>
              <w:rPr>
                <w:rFonts w:ascii="方正书宋_GBK" w:eastAsia="方正书宋_GBK"/>
              </w:rPr>
              <w:t>2016</w:t>
            </w:r>
            <w:r>
              <w:rPr>
                <w:rFonts w:ascii="方正书宋_GBK" w:eastAsia="方正书宋_GBK" w:hint="eastAsia"/>
              </w:rPr>
              <w:t>】</w:t>
            </w:r>
            <w:r>
              <w:rPr>
                <w:rFonts w:ascii="方正书宋_GBK" w:eastAsia="方正书宋_GBK"/>
              </w:rPr>
              <w:t>32</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资金发放完成时限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完成补偿拨付的时间</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rPr>
              <w:t>12</w:t>
            </w:r>
            <w:r>
              <w:rPr>
                <w:rFonts w:ascii="方正书宋_GBK" w:eastAsia="方正书宋_GBK" w:hint="eastAsia"/>
              </w:rPr>
              <w:t>月底前</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平乡县人民政府县长办公会议纪要【</w:t>
            </w:r>
            <w:r>
              <w:rPr>
                <w:rFonts w:ascii="方正书宋_GBK" w:eastAsia="方正书宋_GBK"/>
              </w:rPr>
              <w:t>2016</w:t>
            </w:r>
            <w:r>
              <w:rPr>
                <w:rFonts w:ascii="方正书宋_GBK" w:eastAsia="方正书宋_GBK" w:hint="eastAsia"/>
              </w:rPr>
              <w:t>】</w:t>
            </w:r>
            <w:r>
              <w:rPr>
                <w:rFonts w:ascii="方正书宋_GBK" w:eastAsia="方正书宋_GBK"/>
              </w:rPr>
              <w:t>33</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每人每年补贴标准</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被补助人员每年补助的资金</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rPr>
              <w:t>2520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平乡县人民政府县长办公会议纪要【</w:t>
            </w:r>
            <w:r>
              <w:rPr>
                <w:rFonts w:ascii="方正书宋_GBK" w:eastAsia="方正书宋_GBK"/>
              </w:rPr>
              <w:t>2016</w:t>
            </w:r>
            <w:r>
              <w:rPr>
                <w:rFonts w:ascii="方正书宋_GBK" w:eastAsia="方正书宋_GBK" w:hint="eastAsia"/>
              </w:rPr>
              <w:t>】</w:t>
            </w:r>
            <w:r>
              <w:rPr>
                <w:rFonts w:ascii="方正书宋_GBK" w:eastAsia="方正书宋_GBK"/>
              </w:rPr>
              <w:t>34</w:t>
            </w:r>
            <w:r>
              <w:rPr>
                <w:rFonts w:ascii="方正书宋_GBK" w:eastAsia="方正书宋_GBK" w:hint="eastAsia"/>
              </w:rPr>
              <w:t>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园区企业满意程度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园区企业对发放补贴满意程度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平乡县人民政府县长办公会议纪要【</w:t>
            </w:r>
            <w:r>
              <w:rPr>
                <w:rFonts w:ascii="方正书宋_GBK" w:eastAsia="方正书宋_GBK"/>
              </w:rPr>
              <w:t>2016</w:t>
            </w:r>
            <w:r>
              <w:rPr>
                <w:rFonts w:ascii="方正书宋_GBK" w:eastAsia="方正书宋_GBK" w:hint="eastAsia"/>
              </w:rPr>
              <w:t>】</w:t>
            </w:r>
            <w:r>
              <w:rPr>
                <w:rFonts w:ascii="方正书宋_GBK" w:eastAsia="方正书宋_GBK"/>
              </w:rPr>
              <w:t>34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受益人群购买力情况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受益群众通过补贴生活中购买力的变化</w:t>
            </w: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平乡县人民政府县长办公会议纪要【</w:t>
            </w:r>
            <w:r>
              <w:rPr>
                <w:rFonts w:ascii="方正书宋_GBK" w:eastAsia="方正书宋_GBK"/>
              </w:rPr>
              <w:t>2016</w:t>
            </w:r>
            <w:r>
              <w:rPr>
                <w:rFonts w:ascii="方正书宋_GBK" w:eastAsia="方正书宋_GBK" w:hint="eastAsia"/>
              </w:rPr>
              <w:t>】</w:t>
            </w:r>
            <w:r>
              <w:rPr>
                <w:rFonts w:ascii="方正书宋_GBK" w:eastAsia="方正书宋_GBK"/>
              </w:rPr>
              <w:t>33</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长期对社会稳定影响程度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通过发放该项补助对园区周边社会稳定的促进程度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促进稳定</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平乡县人民政府县长办公会议纪要【</w:t>
            </w:r>
            <w:r>
              <w:rPr>
                <w:rFonts w:ascii="方正书宋_GBK" w:eastAsia="方正书宋_GBK"/>
              </w:rPr>
              <w:t>2016</w:t>
            </w:r>
            <w:r>
              <w:rPr>
                <w:rFonts w:ascii="方正书宋_GBK" w:eastAsia="方正书宋_GBK" w:hint="eastAsia"/>
              </w:rPr>
              <w:t>】</w:t>
            </w:r>
            <w:r>
              <w:rPr>
                <w:rFonts w:ascii="方正书宋_GBK" w:eastAsia="方正书宋_GBK"/>
              </w:rPr>
              <w:t>33</w:t>
            </w:r>
            <w:r>
              <w:rPr>
                <w:rFonts w:ascii="方正书宋_GBK" w:eastAsia="方正书宋_GBK" w:hint="eastAsia"/>
              </w:rPr>
              <w:t>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通过问卷调查受益群众，满意和较满意的群众比率</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企业满意度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涉及征地企业对发放该项补助的满意度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34" w:name="_Toc67673082"/>
      <w:r>
        <w:rPr>
          <w:rFonts w:ascii="方正仿宋_GBK" w:eastAsia="方正仿宋_GBK"/>
          <w:b/>
          <w:sz w:val="28"/>
        </w:rPr>
        <w:t>31.</w:t>
      </w:r>
      <w:r>
        <w:rPr>
          <w:rFonts w:ascii="方正仿宋_GBK" w:eastAsia="方正仿宋_GBK" w:hint="eastAsia"/>
          <w:b/>
          <w:sz w:val="28"/>
        </w:rPr>
        <w:t>独生子女父母奖金</w:t>
      </w:r>
      <w:r>
        <w:rPr>
          <w:rFonts w:ascii="方正仿宋_GBK" w:eastAsia="方正仿宋_GBK"/>
          <w:b/>
          <w:sz w:val="28"/>
        </w:rPr>
        <w:t>b</w:t>
      </w:r>
      <w:r>
        <w:rPr>
          <w:rFonts w:ascii="方正仿宋_GBK" w:eastAsia="方正仿宋_GBK" w:hint="eastAsia"/>
          <w:b/>
          <w:sz w:val="28"/>
        </w:rPr>
        <w:t>绩效目标表</w:t>
      </w:r>
      <w:bookmarkEnd w:id="34"/>
      <w:r>
        <w:rPr>
          <w:rFonts w:ascii="方正仿宋_GBK" w:eastAsia="方正仿宋_GBK"/>
          <w:b/>
          <w:sz w:val="28"/>
        </w:rPr>
        <w:fldChar w:fldCharType="begin"/>
      </w:r>
      <w:r>
        <w:rPr>
          <w:rFonts w:ascii="方正仿宋_GBK" w:eastAsia="方正仿宋_GBK"/>
          <w:b/>
          <w:sz w:val="28"/>
        </w:rPr>
        <w:instrText>tc "31</w:instrText>
      </w:r>
      <w:r>
        <w:rPr>
          <w:rFonts w:ascii="方正仿宋_GBK" w:eastAsia="方正仿宋_GBK" w:hint="eastAsia"/>
          <w:b/>
          <w:sz w:val="28"/>
        </w:rPr>
        <w:instrText>、独生子女父母奖金</w:instrText>
      </w:r>
      <w:r>
        <w:rPr>
          <w:rFonts w:ascii="方正仿宋_GBK" w:eastAsia="方正仿宋_GBK"/>
          <w:b/>
          <w:sz w:val="28"/>
        </w:rPr>
        <w:instrText>b</w:instrText>
      </w:r>
      <w:r>
        <w:rPr>
          <w:rFonts w:ascii="方正仿宋_GBK" w:eastAsia="方正仿宋_GBK" w:hint="eastAsia"/>
          <w:b/>
          <w:sz w:val="28"/>
        </w:rPr>
        <w:instrText>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加强基层基础工作，稳定计生工作队伍，调动工作积极性，确保依法征收社会抚养费，遏止政策外生育。</w:t>
            </w:r>
          </w:p>
          <w:p w:rsidR="00BE42DC" w:rsidRDefault="00802727" w:rsidP="00802727">
            <w:pPr>
              <w:spacing w:line="300" w:lineRule="exact"/>
              <w:jc w:val="left"/>
              <w:rPr>
                <w:rFonts w:ascii="方正书宋_GBK" w:eastAsia="方正书宋_GBK" w:hint="eastAsia"/>
              </w:rPr>
            </w:pPr>
            <w:r>
              <w:rPr>
                <w:rFonts w:ascii="方正书宋_GBK" w:eastAsia="方正书宋_GBK"/>
              </w:rPr>
              <w:t>2.</w:t>
            </w:r>
            <w:r>
              <w:rPr>
                <w:rFonts w:ascii="方正书宋_GBK" w:eastAsia="方正书宋_GBK" w:hint="eastAsia"/>
              </w:rPr>
              <w:t>确保我乡完成计划生育责任目标，年终取得优异成绩。</w:t>
            </w:r>
          </w:p>
          <w:p w:rsidR="00802727" w:rsidRPr="00802727" w:rsidRDefault="00802727" w:rsidP="00802727">
            <w:pPr>
              <w:spacing w:line="300" w:lineRule="exact"/>
              <w:jc w:val="left"/>
              <w:rPr>
                <w:rFonts w:ascii="方正书宋_GBK" w:eastAsia="方正书宋_GBK"/>
              </w:rPr>
            </w:pP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补助独生子女父母家庭数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补助独生子女父母家庭个数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个</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资金支付明细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补助金发放率</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实际发放的补助金金额占计划发放金额的比率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单位出账明细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补助金发</w:t>
            </w:r>
            <w:proofErr w:type="gramStart"/>
            <w:r>
              <w:rPr>
                <w:rFonts w:ascii="方正书宋_GBK" w:eastAsia="方正书宋_GBK" w:hint="eastAsia"/>
              </w:rPr>
              <w:t>放及时</w:t>
            </w:r>
            <w:proofErr w:type="gramEnd"/>
            <w:r>
              <w:rPr>
                <w:rFonts w:ascii="方正书宋_GBK" w:eastAsia="方正书宋_GBK" w:hint="eastAsia"/>
              </w:rPr>
              <w:t>率</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按年度发放，是否当年及时发放</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单位出账明细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家庭平均补助标准</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每个独生子女家庭平均每年补助标准</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实际发放清册</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受补助人群生活改善提升情况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补助人群在生活、医疗、护理、教育等方面的提高改善提升情况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稳步提升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遏止政策外生率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计划外生育比上年较少数量占去年计划外生育数的比率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持续受益时间</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该资金补助独生子女家庭持续时间</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11</w:t>
            </w:r>
            <w:r>
              <w:rPr>
                <w:rFonts w:ascii="方正书宋_GBK" w:eastAsia="方正书宋_GBK" w:hint="eastAsia"/>
              </w:rPr>
              <w:t>个月</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实际发放清册</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通过问卷调查，满意和较满意的群众占全部调研对象的比例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35" w:name="_Toc67673083"/>
      <w:r>
        <w:rPr>
          <w:rFonts w:ascii="方正仿宋_GBK" w:eastAsia="方正仿宋_GBK"/>
          <w:b/>
          <w:sz w:val="28"/>
        </w:rPr>
        <w:t>32.</w:t>
      </w:r>
      <w:r>
        <w:rPr>
          <w:rFonts w:ascii="方正仿宋_GBK" w:eastAsia="方正仿宋_GBK" w:hint="eastAsia"/>
          <w:b/>
          <w:sz w:val="28"/>
        </w:rPr>
        <w:t>孟冯马废弃坑塘治理等村容村貌提升项目</w:t>
      </w:r>
      <w:proofErr w:type="gramStart"/>
      <w:r>
        <w:rPr>
          <w:rFonts w:ascii="方正仿宋_GBK" w:eastAsia="方正仿宋_GBK" w:hint="eastAsia"/>
          <w:b/>
          <w:sz w:val="28"/>
        </w:rPr>
        <w:t>追加款</w:t>
      </w:r>
      <w:proofErr w:type="gramEnd"/>
      <w:r>
        <w:rPr>
          <w:rFonts w:ascii="方正仿宋_GBK" w:eastAsia="方正仿宋_GBK" w:hint="eastAsia"/>
          <w:b/>
          <w:sz w:val="28"/>
        </w:rPr>
        <w:t>绩效目标表</w:t>
      </w:r>
      <w:bookmarkEnd w:id="35"/>
      <w:r>
        <w:rPr>
          <w:rFonts w:ascii="方正仿宋_GBK" w:eastAsia="方正仿宋_GBK"/>
          <w:b/>
          <w:sz w:val="28"/>
        </w:rPr>
        <w:fldChar w:fldCharType="begin"/>
      </w:r>
      <w:r>
        <w:rPr>
          <w:rFonts w:ascii="方正仿宋_GBK" w:eastAsia="方正仿宋_GBK"/>
          <w:b/>
          <w:sz w:val="28"/>
        </w:rPr>
        <w:instrText>tc "32</w:instrText>
      </w:r>
      <w:r>
        <w:rPr>
          <w:rFonts w:ascii="方正仿宋_GBK" w:eastAsia="方正仿宋_GBK" w:hint="eastAsia"/>
          <w:b/>
          <w:sz w:val="28"/>
        </w:rPr>
        <w:instrText>、孟冯马废弃坑塘治理等村容村貌提升项目追加款绩效目标表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打造</w:t>
            </w:r>
            <w:proofErr w:type="gramStart"/>
            <w:r>
              <w:rPr>
                <w:rFonts w:ascii="方正书宋_GBK" w:eastAsia="方正书宋_GBK" w:hint="eastAsia"/>
              </w:rPr>
              <w:t>塘净景</w:t>
            </w:r>
            <w:proofErr w:type="gramEnd"/>
            <w:r>
              <w:rPr>
                <w:rFonts w:ascii="方正书宋_GBK" w:eastAsia="方正书宋_GBK" w:hint="eastAsia"/>
              </w:rPr>
              <w:t>美的生态景观，提供休闲娱乐场所</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加强资金管理。</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清理</w:t>
            </w:r>
            <w:proofErr w:type="gramStart"/>
            <w:r>
              <w:rPr>
                <w:rFonts w:ascii="方正书宋_GBK" w:eastAsia="方正书宋_GBK" w:hint="eastAsia"/>
              </w:rPr>
              <w:t>坑数量</w:t>
            </w:r>
            <w:proofErr w:type="gramEnd"/>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清理生活垃圾、建筑垃圾、白色垃圾、杂草杂物、残垣断壁、坍塌房屋</w:t>
            </w:r>
            <w:proofErr w:type="gramStart"/>
            <w:r>
              <w:rPr>
                <w:rFonts w:ascii="方正书宋_GBK" w:eastAsia="方正书宋_GBK" w:hint="eastAsia"/>
              </w:rPr>
              <w:t>等处数</w:t>
            </w:r>
            <w:proofErr w:type="gramEnd"/>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w:t>
            </w:r>
            <w:r>
              <w:rPr>
                <w:rFonts w:ascii="方正书宋_GBK" w:eastAsia="方正书宋_GBK" w:hint="eastAsia"/>
              </w:rPr>
              <w:t>处</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实地验收</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清理期限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清除不雅小广告、破损条幅等用时期限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个月</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实地验收</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农村环境卫生验收合格率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农村环境卫生验收合格率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实地查看</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垃圾堆清理用款标准</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清理每处垃圾堆平均所用金额（反向指标）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财政账务</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农村居民心情提升情况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农村居民心情提升情况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生态效益指标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农村环境卫生提升情况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农村环境卫生提升情况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显著提升</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实地查看</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农村卫生整洁保持时间</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农村卫生整洁保持时间</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月</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实地查看</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群众对农村面貌提升情况的整体满意度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受益对象满意度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通过调查受益群众满意及较满意的数量占全部调查群众数量的比率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36" w:name="_Toc67673084"/>
      <w:r>
        <w:rPr>
          <w:rFonts w:ascii="方正仿宋_GBK" w:eastAsia="方正仿宋_GBK"/>
          <w:b/>
          <w:sz w:val="28"/>
        </w:rPr>
        <w:t>33.</w:t>
      </w:r>
      <w:r>
        <w:rPr>
          <w:rFonts w:ascii="方正仿宋_GBK" w:eastAsia="方正仿宋_GBK" w:hint="eastAsia"/>
          <w:b/>
          <w:sz w:val="28"/>
        </w:rPr>
        <w:t>人大联络站经费</w:t>
      </w:r>
      <w:r>
        <w:rPr>
          <w:rFonts w:ascii="方正仿宋_GBK" w:eastAsia="方正仿宋_GBK"/>
          <w:b/>
          <w:sz w:val="28"/>
        </w:rPr>
        <w:t>zd</w:t>
      </w:r>
      <w:r>
        <w:rPr>
          <w:rFonts w:ascii="方正仿宋_GBK" w:eastAsia="方正仿宋_GBK" w:hint="eastAsia"/>
          <w:b/>
          <w:sz w:val="28"/>
        </w:rPr>
        <w:t>绩效目标表</w:t>
      </w:r>
      <w:bookmarkEnd w:id="36"/>
      <w:r>
        <w:rPr>
          <w:rFonts w:ascii="方正仿宋_GBK" w:eastAsia="方正仿宋_GBK"/>
          <w:b/>
          <w:sz w:val="28"/>
        </w:rPr>
        <w:fldChar w:fldCharType="begin"/>
      </w:r>
      <w:r>
        <w:rPr>
          <w:rFonts w:ascii="方正仿宋_GBK" w:eastAsia="方正仿宋_GBK"/>
          <w:b/>
          <w:sz w:val="28"/>
        </w:rPr>
        <w:instrText>tc "33</w:instrText>
      </w:r>
      <w:r>
        <w:rPr>
          <w:rFonts w:ascii="方正仿宋_GBK" w:eastAsia="方正仿宋_GBK" w:hint="eastAsia"/>
          <w:b/>
          <w:sz w:val="28"/>
        </w:rPr>
        <w:instrText>、人大联络站经费</w:instrText>
      </w:r>
      <w:r>
        <w:rPr>
          <w:rFonts w:ascii="方正仿宋_GBK" w:eastAsia="方正仿宋_GBK"/>
          <w:b/>
          <w:sz w:val="28"/>
        </w:rPr>
        <w:instrText>zd</w:instrText>
      </w:r>
      <w:r>
        <w:rPr>
          <w:rFonts w:ascii="方正仿宋_GBK" w:eastAsia="方正仿宋_GBK" w:hint="eastAsia"/>
          <w:b/>
          <w:sz w:val="28"/>
        </w:rPr>
        <w:instrText>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保障人大代表联络站日常运转办公，进一步优化联络站硬件基础，并不断完善联络站的功能和职能。</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以人大代表联络站为平台，凝聚人大代表的智慧，组织代表们活动，充分发挥代表作用，为中华路街道办事处和平乡县发展做出贡献</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联系县级人大代表人数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人大联络站联系县级人大代表数量</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32</w:t>
            </w:r>
            <w:r>
              <w:rPr>
                <w:rFonts w:ascii="方正书宋_GBK" w:eastAsia="方正书宋_GBK" w:hint="eastAsia"/>
              </w:rPr>
              <w:t>人</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代表名单</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人大工作完成率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各项工作任务按时完成的比例</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年终考核</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按期完成率</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年度人代会按期完成情况</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会议通知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平均季度项目支出成本</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人大联络站平均每季度支出金额</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4000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财务明细</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代表提议经济发展促进情况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人大代表在今后参政议政对经济发展方面的变化</w:t>
            </w:r>
          </w:p>
          <w:p w:rsidR="00BE42DC" w:rsidRDefault="00BE42DC">
            <w:pPr>
              <w:spacing w:line="300" w:lineRule="exact"/>
              <w:jc w:val="left"/>
              <w:rPr>
                <w:rFonts w:ascii="方正书宋_GBK" w:eastAsia="方正书宋_GBK"/>
              </w:rPr>
            </w:pPr>
          </w:p>
          <w:p w:rsidR="00BE42DC" w:rsidRDefault="00802727">
            <w:pPr>
              <w:spacing w:line="300" w:lineRule="exact"/>
              <w:jc w:val="left"/>
              <w:rPr>
                <w:rFonts w:ascii="方正书宋_GBK" w:eastAsia="方正书宋_GBK"/>
              </w:rPr>
            </w:pPr>
            <w:r>
              <w:rPr>
                <w:rFonts w:ascii="方正书宋_GBK" w:eastAsia="方正书宋_GBK"/>
              </w:rPr>
              <w:t>"</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促进</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领导批示</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代表政策知晓度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通过人大联络站的作用，各项工作政策方针知晓率</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代表建议长期使用性</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代表的意见建议对各项工作的支持与指导作用</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可长期使用</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代表建议采纳情况</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群众整体满意度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代表满意度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联系人大代表满意度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调查问卷</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spacing w:line="300" w:lineRule="exact"/>
        <w:jc w:val="left"/>
      </w:pPr>
    </w:p>
    <w:p w:rsidR="00BE42DC" w:rsidRDefault="00802727">
      <w:pPr>
        <w:ind w:firstLineChars="200" w:firstLine="562"/>
        <w:jc w:val="left"/>
        <w:outlineLvl w:val="3"/>
        <w:rPr>
          <w:rFonts w:ascii="Times New Roman" w:hAnsi="宋体"/>
          <w:b/>
          <w:sz w:val="28"/>
        </w:rPr>
      </w:pPr>
      <w:bookmarkStart w:id="37" w:name="_Toc67673085"/>
      <w:r>
        <w:rPr>
          <w:rFonts w:ascii="方正仿宋_GBK" w:eastAsia="方正仿宋_GBK"/>
          <w:b/>
          <w:sz w:val="28"/>
        </w:rPr>
        <w:t>34.</w:t>
      </w:r>
      <w:r>
        <w:rPr>
          <w:rFonts w:ascii="方正仿宋_GBK" w:eastAsia="方正仿宋_GBK" w:hint="eastAsia"/>
          <w:b/>
          <w:sz w:val="28"/>
        </w:rPr>
        <w:t>离任村干部生活补贴绩效目标表</w:t>
      </w:r>
      <w:bookmarkEnd w:id="37"/>
      <w:r>
        <w:rPr>
          <w:rFonts w:ascii="方正仿宋_GBK" w:eastAsia="方正仿宋_GBK"/>
          <w:b/>
          <w:sz w:val="28"/>
        </w:rPr>
        <w:fldChar w:fldCharType="begin"/>
      </w:r>
      <w:r>
        <w:rPr>
          <w:rFonts w:ascii="方正仿宋_GBK" w:eastAsia="方正仿宋_GBK"/>
          <w:b/>
          <w:sz w:val="28"/>
        </w:rPr>
        <w:instrText>tc "34</w:instrText>
      </w:r>
      <w:r>
        <w:rPr>
          <w:rFonts w:ascii="方正仿宋_GBK" w:eastAsia="方正仿宋_GBK" w:hint="eastAsia"/>
          <w:b/>
          <w:sz w:val="28"/>
        </w:rPr>
        <w:instrText>、离任村干部生活补贴绩效目标表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42DC">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42DC" w:rsidRDefault="00802727">
            <w:pPr>
              <w:spacing w:line="300" w:lineRule="exact"/>
              <w:jc w:val="left"/>
              <w:rPr>
                <w:rFonts w:ascii="方正书宋_GBK" w:eastAsia="方正书宋_GBK"/>
                <w:b/>
              </w:rPr>
            </w:pPr>
            <w:r>
              <w:rPr>
                <w:rFonts w:ascii="方正书宋_GBK" w:eastAsia="方正书宋_GBK"/>
                <w:b/>
              </w:rPr>
              <w:t>827001</w:t>
            </w:r>
            <w:r>
              <w:rPr>
                <w:rFonts w:ascii="方正书宋_GBK" w:eastAsia="方正书宋_GBK" w:hint="eastAsia"/>
                <w:b/>
              </w:rPr>
              <w:t>平乡县中华路街道办事处本级</w:t>
            </w:r>
          </w:p>
        </w:tc>
        <w:tc>
          <w:tcPr>
            <w:tcW w:w="1701" w:type="dxa"/>
            <w:tcBorders>
              <w:top w:val="single" w:sz="6" w:space="0" w:color="FFFFFF"/>
              <w:left w:val="single" w:sz="6" w:space="0" w:color="FFFFFF"/>
              <w:right w:val="single" w:sz="6" w:space="0" w:color="FFFFFF"/>
            </w:tcBorders>
            <w:vAlign w:val="center"/>
          </w:tcPr>
          <w:p w:rsidR="00BE42DC" w:rsidRDefault="00BE42DC">
            <w:pPr>
              <w:spacing w:line="300" w:lineRule="exact"/>
              <w:jc w:val="right"/>
              <w:rPr>
                <w:rFonts w:ascii="方正书宋_GBK" w:eastAsia="方正书宋_GBK"/>
              </w:rPr>
            </w:pPr>
          </w:p>
        </w:tc>
      </w:tr>
      <w:tr w:rsidR="00BE42DC">
        <w:trPr>
          <w:trHeight w:val="369"/>
          <w:jc w:val="center"/>
        </w:trPr>
        <w:tc>
          <w:tcPr>
            <w:tcW w:w="1134" w:type="dxa"/>
            <w:tcBorders>
              <w:bottom w:val="nil"/>
            </w:tcBorders>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42DC" w:rsidRDefault="0080272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通过提高农村离任干部生活补贴，进一步激发了农村干部干事创业的激情。</w:t>
            </w:r>
          </w:p>
          <w:p w:rsidR="00BE42DC" w:rsidRDefault="0080272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进一步提升村级组织建设保障水平，保障农村干部离任生活，改善离任老干部生活、医疗、护理、再教育等方面的水平。</w:t>
            </w:r>
          </w:p>
        </w:tc>
      </w:tr>
    </w:tbl>
    <w:p w:rsidR="00BE42DC" w:rsidRDefault="0080272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42DC">
        <w:trPr>
          <w:cantSplit/>
          <w:trHeight w:val="397"/>
          <w:tblHeader/>
          <w:jc w:val="center"/>
        </w:trPr>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指标值确定依据</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补助村离任干部人数</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享受补助的离任村干部人数</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人</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离任村干部名册</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补助金发放率</w:t>
            </w:r>
            <w:r>
              <w:rPr>
                <w:rFonts w:ascii="方正书宋_GBK" w:eastAsia="方正书宋_GBK"/>
              </w:rPr>
              <w:t>(%)</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实际发放的补助金金额占计划发放金额的比率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资金使用时限</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离任村干部生活补贴使用期限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rPr>
              <w:t>12</w:t>
            </w:r>
            <w:r>
              <w:rPr>
                <w:rFonts w:ascii="方正书宋_GBK" w:eastAsia="方正书宋_GBK" w:hint="eastAsia"/>
              </w:rPr>
              <w:t>月底</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账目明细</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人均补助标准</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享受补助的离任村干部年人均补助标准</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2400</w:t>
            </w:r>
            <w:r>
              <w:rPr>
                <w:rFonts w:ascii="方正书宋_GBK" w:eastAsia="方正书宋_GBK" w:hint="eastAsia"/>
              </w:rPr>
              <w:t>元</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补助受益人群生活改善提升情况</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补助人群在生活、医疗、护理、教育等方面的提高改善情况</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提升</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政策知晓度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通过村组织办公场所宣传作用下，离任干部对各项工作政策方针知晓率</w:t>
            </w:r>
          </w:p>
          <w:p w:rsidR="00BE42DC" w:rsidRDefault="00BE42DC">
            <w:pPr>
              <w:spacing w:line="300" w:lineRule="exact"/>
              <w:jc w:val="left"/>
              <w:rPr>
                <w:rFonts w:ascii="方正书宋_GBK" w:eastAsia="方正书宋_GBK"/>
              </w:rPr>
            </w:pP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持续受益时间</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该项补贴能够持续享受的期限</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个月</w:t>
            </w:r>
          </w:p>
        </w:tc>
        <w:tc>
          <w:tcPr>
            <w:tcW w:w="1701" w:type="dxa"/>
            <w:vAlign w:val="center"/>
          </w:tcPr>
          <w:p w:rsidR="00BE42DC" w:rsidRDefault="00802727">
            <w:pPr>
              <w:spacing w:line="300" w:lineRule="exact"/>
              <w:jc w:val="left"/>
              <w:rPr>
                <w:rFonts w:ascii="方正书宋_GBK" w:eastAsia="方正书宋_GBK"/>
              </w:rPr>
            </w:pPr>
            <w:proofErr w:type="gramStart"/>
            <w:r>
              <w:rPr>
                <w:rFonts w:ascii="方正书宋_GBK" w:eastAsia="方正书宋_GBK" w:hint="eastAsia"/>
              </w:rPr>
              <w:t>冀组发</w:t>
            </w:r>
            <w:proofErr w:type="gramEnd"/>
            <w:r>
              <w:rPr>
                <w:rFonts w:ascii="方正书宋_GBK" w:eastAsia="方正书宋_GBK" w:hint="eastAsia"/>
              </w:rPr>
              <w:t>【</w:t>
            </w:r>
            <w:r>
              <w:rPr>
                <w:rFonts w:ascii="方正书宋_GBK" w:eastAsia="方正书宋_GBK"/>
              </w:rPr>
              <w:t>2018</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BE42DC">
        <w:trPr>
          <w:cantSplit/>
          <w:trHeight w:val="369"/>
          <w:jc w:val="center"/>
        </w:trPr>
        <w:tc>
          <w:tcPr>
            <w:tcW w:w="1134" w:type="dxa"/>
            <w:vMerge w:val="restart"/>
            <w:vAlign w:val="center"/>
          </w:tcPr>
          <w:p w:rsidR="00BE42DC" w:rsidRDefault="0080272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受益群体满意度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受益群体满意度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r w:rsidR="00BE42DC">
        <w:trPr>
          <w:cantSplit/>
          <w:trHeight w:val="369"/>
          <w:jc w:val="center"/>
        </w:trPr>
        <w:tc>
          <w:tcPr>
            <w:tcW w:w="1134" w:type="dxa"/>
            <w:vMerge/>
            <w:vAlign w:val="center"/>
          </w:tcPr>
          <w:p w:rsidR="00BE42DC" w:rsidRDefault="00BE42DC">
            <w:pPr>
              <w:spacing w:line="300" w:lineRule="exact"/>
              <w:jc w:val="center"/>
              <w:rPr>
                <w:rFonts w:ascii="方正书宋_GBK" w:eastAsia="方正书宋_GBK"/>
              </w:rPr>
            </w:pPr>
          </w:p>
        </w:tc>
        <w:tc>
          <w:tcPr>
            <w:tcW w:w="1134"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现任村干部满意度</w:t>
            </w:r>
          </w:p>
        </w:tc>
        <w:tc>
          <w:tcPr>
            <w:tcW w:w="289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现任村干部满意度</w:t>
            </w:r>
          </w:p>
        </w:tc>
        <w:tc>
          <w:tcPr>
            <w:tcW w:w="1276"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E42DC" w:rsidRDefault="00802727">
            <w:pPr>
              <w:spacing w:line="300" w:lineRule="exact"/>
              <w:jc w:val="left"/>
              <w:rPr>
                <w:rFonts w:ascii="方正书宋_GBK" w:eastAsia="方正书宋_GBK"/>
              </w:rPr>
            </w:pPr>
            <w:r>
              <w:rPr>
                <w:rFonts w:ascii="方正书宋_GBK" w:eastAsia="方正书宋_GBK" w:hint="eastAsia"/>
              </w:rPr>
              <w:t>社会调查</w:t>
            </w:r>
          </w:p>
        </w:tc>
      </w:tr>
    </w:tbl>
    <w:p w:rsidR="00BE42DC" w:rsidRDefault="00BE42DC">
      <w:pPr>
        <w:spacing w:line="300" w:lineRule="exact"/>
        <w:jc w:val="left"/>
        <w:sectPr w:rsidR="00BE42DC">
          <w:pgSz w:w="11907" w:h="16839"/>
          <w:pgMar w:top="1984" w:right="1304" w:bottom="1134" w:left="1304" w:header="851" w:footer="992" w:gutter="0"/>
          <w:cols w:space="425"/>
          <w:docGrid w:type="lines" w:linePitch="312"/>
        </w:sectPr>
      </w:pPr>
    </w:p>
    <w:p w:rsidR="00BE42DC" w:rsidRDefault="00BE42DC">
      <w:pPr>
        <w:autoSpaceDE w:val="0"/>
        <w:autoSpaceDN w:val="0"/>
        <w:adjustRightInd w:val="0"/>
        <w:jc w:val="left"/>
        <w:rPr>
          <w:rFonts w:ascii="黑体" w:eastAsia="黑体" w:hAnsi="黑体" w:cs="Times New Roman"/>
          <w:sz w:val="32"/>
          <w:szCs w:val="32"/>
        </w:rPr>
      </w:pPr>
    </w:p>
    <w:p w:rsidR="00BE42DC" w:rsidRDefault="00802727">
      <w:pPr>
        <w:autoSpaceDE w:val="0"/>
        <w:autoSpaceDN w:val="0"/>
        <w:adjustRightInd w:val="0"/>
        <w:ind w:firstLineChars="250" w:firstLine="80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BE42DC" w:rsidRDefault="00802727">
      <w:pPr>
        <w:ind w:firstLineChars="200" w:firstLine="640"/>
        <w:outlineLvl w:val="0"/>
        <w:rPr>
          <w:rFonts w:ascii="Times New Roman" w:eastAsia="Times New Roman" w:hAnsi="Times New Roman" w:cs="Times New Roman"/>
          <w:sz w:val="32"/>
          <w:szCs w:val="24"/>
        </w:rPr>
      </w:pPr>
      <w:bookmarkStart w:id="38" w:name="_Toc471398468"/>
      <w:r>
        <w:rPr>
          <w:rFonts w:ascii="Times New Roman" w:eastAsia="Times New Roman" w:hAnsi="Times New Roman" w:cs="Times New Roman"/>
          <w:sz w:val="32"/>
          <w:szCs w:val="24"/>
        </w:rPr>
        <w:t xml:space="preserve"> 2021</w:t>
      </w:r>
      <w:r>
        <w:rPr>
          <w:rFonts w:ascii="宋体" w:hAnsi="宋体" w:cs="宋体" w:hint="eastAsia"/>
          <w:sz w:val="32"/>
          <w:szCs w:val="24"/>
        </w:rPr>
        <w:t>年，</w:t>
      </w:r>
      <w:proofErr w:type="gramStart"/>
      <w:r>
        <w:rPr>
          <w:rFonts w:ascii="宋体" w:hAnsi="宋体" w:cs="宋体" w:hint="eastAsia"/>
          <w:sz w:val="32"/>
          <w:szCs w:val="24"/>
        </w:rPr>
        <w:t>我部门</w:t>
      </w:r>
      <w:proofErr w:type="gramEnd"/>
      <w:r>
        <w:rPr>
          <w:rFonts w:ascii="宋体" w:hAnsi="宋体" w:cs="宋体" w:hint="eastAsia"/>
          <w:sz w:val="32"/>
          <w:szCs w:val="24"/>
        </w:rPr>
        <w:t>安排政府采购预算</w:t>
      </w:r>
      <w:r>
        <w:rPr>
          <w:rFonts w:ascii="Times New Roman" w:eastAsia="方正书宋_GBK" w:hAnsi="Times New Roman" w:cs="Times New Roman" w:hint="eastAsia"/>
          <w:b/>
          <w:sz w:val="32"/>
          <w:szCs w:val="32"/>
        </w:rPr>
        <w:t>206</w:t>
      </w:r>
      <w:r>
        <w:rPr>
          <w:rFonts w:ascii="宋体" w:hAnsi="宋体" w:cs="宋体" w:hint="eastAsia"/>
          <w:sz w:val="32"/>
          <w:szCs w:val="24"/>
        </w:rPr>
        <w:t>万元。</w:t>
      </w:r>
      <w:bookmarkEnd w:id="38"/>
    </w:p>
    <w:p w:rsidR="00BE42DC" w:rsidRDefault="00BE42DC">
      <w:pPr>
        <w:tabs>
          <w:tab w:val="left" w:pos="242"/>
        </w:tabs>
        <w:jc w:val="left"/>
      </w:pPr>
    </w:p>
    <w:p w:rsidR="00BE42DC" w:rsidRDefault="00802727">
      <w:pPr>
        <w:jc w:val="center"/>
        <w:outlineLvl w:val="1"/>
        <w:rPr>
          <w:rFonts w:ascii="Times New Roman" w:hAnsi="宋体"/>
          <w:sz w:val="32"/>
        </w:rPr>
      </w:pPr>
      <w:bookmarkStart w:id="39" w:name="_Toc67590814"/>
      <w:r>
        <w:rPr>
          <w:rFonts w:ascii="方正小标宋_GBK" w:eastAsia="方正小标宋_GBK" w:hint="eastAsia"/>
          <w:sz w:val="32"/>
        </w:rPr>
        <w:t>部门政府采购预算</w:t>
      </w:r>
      <w:bookmarkEnd w:id="39"/>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38"/>
        <w:gridCol w:w="1188"/>
        <w:gridCol w:w="423"/>
        <w:gridCol w:w="751"/>
        <w:gridCol w:w="423"/>
        <w:gridCol w:w="423"/>
        <w:gridCol w:w="1187"/>
        <w:gridCol w:w="1195"/>
        <w:gridCol w:w="1195"/>
        <w:gridCol w:w="423"/>
        <w:gridCol w:w="423"/>
        <w:gridCol w:w="423"/>
        <w:gridCol w:w="423"/>
      </w:tblGrid>
      <w:tr w:rsidR="00BE42DC">
        <w:trPr>
          <w:cantSplit/>
          <w:tblHeader/>
          <w:jc w:val="center"/>
        </w:trPr>
        <w:tc>
          <w:tcPr>
            <w:tcW w:w="2806" w:type="pct"/>
            <w:gridSpan w:val="7"/>
            <w:tcBorders>
              <w:top w:val="single" w:sz="6" w:space="0" w:color="FFFFFF"/>
              <w:left w:val="single" w:sz="6" w:space="0" w:color="FFFFFF"/>
              <w:right w:val="single" w:sz="6" w:space="0" w:color="FFFFFF"/>
            </w:tcBorders>
            <w:shd w:val="clear" w:color="auto" w:fill="auto"/>
            <w:vAlign w:val="center"/>
          </w:tcPr>
          <w:p w:rsidR="00BE42DC" w:rsidRDefault="00802727">
            <w:pPr>
              <w:spacing w:line="300" w:lineRule="exact"/>
              <w:jc w:val="left"/>
              <w:rPr>
                <w:rFonts w:ascii="方正小标宋_GBK" w:eastAsia="方正小标宋_GBK"/>
                <w:sz w:val="24"/>
              </w:rPr>
            </w:pPr>
            <w:r>
              <w:rPr>
                <w:rFonts w:ascii="方正小标宋_GBK" w:eastAsia="方正小标宋_GBK" w:hint="eastAsia"/>
                <w:sz w:val="24"/>
              </w:rPr>
              <w:t>827</w:t>
            </w:r>
            <w:r>
              <w:rPr>
                <w:rFonts w:ascii="方正小标宋_GBK" w:eastAsia="方正小标宋_GBK" w:hint="eastAsia"/>
                <w:sz w:val="24"/>
              </w:rPr>
              <w:t>平乡县中华路街道办事处</w:t>
            </w:r>
          </w:p>
        </w:tc>
        <w:tc>
          <w:tcPr>
            <w:tcW w:w="2193" w:type="pct"/>
            <w:gridSpan w:val="6"/>
            <w:tcBorders>
              <w:top w:val="single" w:sz="6" w:space="0" w:color="FFFFFF"/>
              <w:left w:val="single" w:sz="6" w:space="0" w:color="FFFFFF"/>
              <w:right w:val="single" w:sz="6" w:space="0" w:color="FFFFFF"/>
            </w:tcBorders>
            <w:shd w:val="clear" w:color="auto" w:fill="auto"/>
            <w:vAlign w:val="center"/>
          </w:tcPr>
          <w:p w:rsidR="00BE42DC" w:rsidRDefault="00802727">
            <w:pPr>
              <w:spacing w:line="300" w:lineRule="exact"/>
              <w:jc w:val="right"/>
              <w:rPr>
                <w:rFonts w:ascii="方正书宋_GBK" w:eastAsia="方正书宋_GBK"/>
                <w:sz w:val="24"/>
              </w:rPr>
            </w:pPr>
            <w:r>
              <w:rPr>
                <w:rFonts w:ascii="方正书宋_GBK" w:eastAsia="方正书宋_GBK" w:hint="eastAsia"/>
                <w:sz w:val="24"/>
              </w:rPr>
              <w:t>单位：元</w:t>
            </w:r>
          </w:p>
        </w:tc>
      </w:tr>
      <w:tr w:rsidR="00BE42DC">
        <w:trPr>
          <w:cantSplit/>
          <w:tblHeader/>
          <w:jc w:val="center"/>
        </w:trPr>
        <w:tc>
          <w:tcPr>
            <w:tcW w:w="1005" w:type="pct"/>
            <w:gridSpan w:val="2"/>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政府采购项目来源</w:t>
            </w:r>
          </w:p>
        </w:tc>
        <w:tc>
          <w:tcPr>
            <w:tcW w:w="493" w:type="pct"/>
            <w:vMerge w:val="restart"/>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采购物品名称</w:t>
            </w:r>
          </w:p>
        </w:tc>
        <w:tc>
          <w:tcPr>
            <w:tcW w:w="493" w:type="pct"/>
            <w:vMerge w:val="restart"/>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政府采购目录序号</w:t>
            </w:r>
          </w:p>
        </w:tc>
        <w:tc>
          <w:tcPr>
            <w:tcW w:w="228" w:type="pct"/>
            <w:vMerge w:val="restart"/>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w:t>
            </w:r>
            <w:r>
              <w:rPr>
                <w:rFonts w:ascii="方正书宋_GBK" w:eastAsia="方正书宋_GBK" w:hint="eastAsia"/>
                <w:b/>
              </w:rPr>
              <w:t>单位</w:t>
            </w:r>
          </w:p>
        </w:tc>
        <w:tc>
          <w:tcPr>
            <w:tcW w:w="292" w:type="pct"/>
            <w:vMerge w:val="restart"/>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数量</w:t>
            </w:r>
          </w:p>
        </w:tc>
        <w:tc>
          <w:tcPr>
            <w:tcW w:w="293" w:type="pct"/>
            <w:vMerge w:val="restart"/>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单价</w:t>
            </w:r>
          </w:p>
        </w:tc>
        <w:tc>
          <w:tcPr>
            <w:tcW w:w="2193" w:type="pct"/>
            <w:gridSpan w:val="6"/>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BE42DC">
        <w:trPr>
          <w:cantSplit/>
          <w:tblHeader/>
          <w:jc w:val="center"/>
        </w:trPr>
        <w:tc>
          <w:tcPr>
            <w:tcW w:w="639" w:type="pct"/>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项目名称</w:t>
            </w:r>
          </w:p>
        </w:tc>
        <w:tc>
          <w:tcPr>
            <w:tcW w:w="365" w:type="pct"/>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预算资金</w:t>
            </w:r>
          </w:p>
        </w:tc>
        <w:tc>
          <w:tcPr>
            <w:tcW w:w="493" w:type="pct"/>
            <w:vMerge/>
            <w:shd w:val="clear" w:color="auto" w:fill="auto"/>
            <w:vAlign w:val="center"/>
          </w:tcPr>
          <w:p w:rsidR="00BE42DC" w:rsidRDefault="00BE42DC">
            <w:pPr>
              <w:spacing w:line="300" w:lineRule="exact"/>
              <w:jc w:val="left"/>
              <w:outlineLvl w:val="1"/>
              <w:rPr>
                <w:rFonts w:ascii="Times New Roman" w:eastAsia="方正仿宋_GBK"/>
                <w:sz w:val="28"/>
              </w:rPr>
            </w:pPr>
          </w:p>
        </w:tc>
        <w:tc>
          <w:tcPr>
            <w:tcW w:w="493" w:type="pct"/>
            <w:vMerge/>
            <w:shd w:val="clear" w:color="auto" w:fill="auto"/>
            <w:vAlign w:val="center"/>
          </w:tcPr>
          <w:p w:rsidR="00BE42DC" w:rsidRDefault="00BE42DC">
            <w:pPr>
              <w:spacing w:line="300" w:lineRule="exact"/>
              <w:jc w:val="left"/>
              <w:outlineLvl w:val="1"/>
              <w:rPr>
                <w:rFonts w:ascii="Times New Roman" w:eastAsia="方正仿宋_GBK"/>
                <w:sz w:val="28"/>
              </w:rPr>
            </w:pPr>
          </w:p>
        </w:tc>
        <w:tc>
          <w:tcPr>
            <w:tcW w:w="228" w:type="pct"/>
            <w:vMerge/>
            <w:shd w:val="clear" w:color="auto" w:fill="auto"/>
            <w:vAlign w:val="center"/>
          </w:tcPr>
          <w:p w:rsidR="00BE42DC" w:rsidRDefault="00BE42DC">
            <w:pPr>
              <w:spacing w:line="300" w:lineRule="exact"/>
              <w:jc w:val="left"/>
              <w:outlineLvl w:val="1"/>
              <w:rPr>
                <w:rFonts w:ascii="Times New Roman" w:eastAsia="方正仿宋_GBK"/>
                <w:sz w:val="28"/>
              </w:rPr>
            </w:pPr>
          </w:p>
        </w:tc>
        <w:tc>
          <w:tcPr>
            <w:tcW w:w="292" w:type="pct"/>
            <w:vMerge/>
            <w:shd w:val="clear" w:color="auto" w:fill="auto"/>
            <w:vAlign w:val="center"/>
          </w:tcPr>
          <w:p w:rsidR="00BE42DC" w:rsidRDefault="00BE42DC">
            <w:pPr>
              <w:spacing w:line="300" w:lineRule="exact"/>
              <w:jc w:val="left"/>
              <w:outlineLvl w:val="1"/>
              <w:rPr>
                <w:rFonts w:ascii="Times New Roman" w:eastAsia="方正仿宋_GBK"/>
                <w:sz w:val="28"/>
              </w:rPr>
            </w:pPr>
          </w:p>
        </w:tc>
        <w:tc>
          <w:tcPr>
            <w:tcW w:w="293" w:type="pct"/>
            <w:vMerge/>
            <w:shd w:val="clear" w:color="auto" w:fill="auto"/>
            <w:vAlign w:val="center"/>
          </w:tcPr>
          <w:p w:rsidR="00BE42DC" w:rsidRDefault="00BE42DC">
            <w:pPr>
              <w:spacing w:line="300" w:lineRule="exact"/>
              <w:jc w:val="left"/>
              <w:outlineLvl w:val="1"/>
              <w:rPr>
                <w:rFonts w:ascii="Times New Roman" w:eastAsia="方正仿宋_GBK"/>
                <w:sz w:val="28"/>
              </w:rPr>
            </w:pPr>
          </w:p>
        </w:tc>
        <w:tc>
          <w:tcPr>
            <w:tcW w:w="365" w:type="pct"/>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合计</w:t>
            </w:r>
          </w:p>
        </w:tc>
        <w:tc>
          <w:tcPr>
            <w:tcW w:w="365" w:type="pct"/>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一般公共预算拨款</w:t>
            </w:r>
          </w:p>
        </w:tc>
        <w:tc>
          <w:tcPr>
            <w:tcW w:w="365" w:type="pct"/>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基金预算拨款</w:t>
            </w:r>
          </w:p>
        </w:tc>
        <w:tc>
          <w:tcPr>
            <w:tcW w:w="365" w:type="pct"/>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国有资本经营预算拨款</w:t>
            </w:r>
          </w:p>
        </w:tc>
        <w:tc>
          <w:tcPr>
            <w:tcW w:w="365" w:type="pct"/>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财政专户核拨</w:t>
            </w:r>
          </w:p>
        </w:tc>
        <w:tc>
          <w:tcPr>
            <w:tcW w:w="367" w:type="pct"/>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单位资金</w:t>
            </w:r>
          </w:p>
        </w:tc>
      </w:tr>
      <w:tr w:rsidR="00BE42DC">
        <w:trPr>
          <w:cantSplit/>
          <w:jc w:val="center"/>
        </w:trPr>
        <w:tc>
          <w:tcPr>
            <w:tcW w:w="639" w:type="pct"/>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365" w:type="pct"/>
            <w:shd w:val="clear" w:color="auto" w:fill="auto"/>
            <w:vAlign w:val="center"/>
          </w:tcPr>
          <w:p w:rsidR="00BE42DC" w:rsidRDefault="00BE42DC">
            <w:pPr>
              <w:spacing w:line="300" w:lineRule="exact"/>
              <w:jc w:val="right"/>
              <w:rPr>
                <w:rFonts w:ascii="方正书宋_GBK" w:eastAsia="方正书宋_GBK"/>
                <w:b/>
              </w:rPr>
            </w:pPr>
          </w:p>
        </w:tc>
        <w:tc>
          <w:tcPr>
            <w:tcW w:w="493" w:type="pct"/>
            <w:shd w:val="clear" w:color="auto" w:fill="auto"/>
            <w:vAlign w:val="center"/>
          </w:tcPr>
          <w:p w:rsidR="00BE42DC" w:rsidRDefault="00BE42DC">
            <w:pPr>
              <w:spacing w:line="300" w:lineRule="exact"/>
              <w:jc w:val="left"/>
              <w:rPr>
                <w:rFonts w:ascii="方正书宋_GBK" w:eastAsia="方正书宋_GBK"/>
                <w:b/>
              </w:rPr>
            </w:pPr>
          </w:p>
        </w:tc>
        <w:tc>
          <w:tcPr>
            <w:tcW w:w="493" w:type="pct"/>
            <w:shd w:val="clear" w:color="auto" w:fill="auto"/>
            <w:vAlign w:val="center"/>
          </w:tcPr>
          <w:p w:rsidR="00BE42DC" w:rsidRDefault="00BE42DC">
            <w:pPr>
              <w:spacing w:line="300" w:lineRule="exact"/>
              <w:jc w:val="left"/>
              <w:rPr>
                <w:rFonts w:ascii="方正书宋_GBK" w:eastAsia="方正书宋_GBK"/>
                <w:b/>
              </w:rPr>
            </w:pPr>
          </w:p>
        </w:tc>
        <w:tc>
          <w:tcPr>
            <w:tcW w:w="228" w:type="pct"/>
            <w:shd w:val="clear" w:color="auto" w:fill="auto"/>
            <w:vAlign w:val="center"/>
          </w:tcPr>
          <w:p w:rsidR="00BE42DC" w:rsidRDefault="00BE42DC">
            <w:pPr>
              <w:spacing w:line="300" w:lineRule="exact"/>
              <w:jc w:val="center"/>
              <w:rPr>
                <w:rFonts w:ascii="方正书宋_GBK" w:eastAsia="方正书宋_GBK"/>
                <w:b/>
              </w:rPr>
            </w:pPr>
          </w:p>
        </w:tc>
        <w:tc>
          <w:tcPr>
            <w:tcW w:w="292" w:type="pct"/>
            <w:shd w:val="clear" w:color="auto" w:fill="auto"/>
            <w:vAlign w:val="center"/>
          </w:tcPr>
          <w:p w:rsidR="00BE42DC" w:rsidRDefault="00BE42DC">
            <w:pPr>
              <w:spacing w:line="300" w:lineRule="exact"/>
              <w:jc w:val="right"/>
              <w:rPr>
                <w:rFonts w:ascii="方正书宋_GBK" w:eastAsia="方正书宋_GBK"/>
                <w:b/>
              </w:rPr>
            </w:pPr>
          </w:p>
        </w:tc>
        <w:tc>
          <w:tcPr>
            <w:tcW w:w="293" w:type="pct"/>
            <w:shd w:val="clear" w:color="auto" w:fill="auto"/>
            <w:vAlign w:val="center"/>
          </w:tcPr>
          <w:p w:rsidR="00BE42DC" w:rsidRDefault="00BE42DC">
            <w:pPr>
              <w:spacing w:line="300" w:lineRule="exact"/>
              <w:jc w:val="right"/>
              <w:rPr>
                <w:rFonts w:ascii="方正书宋_GBK" w:eastAsia="方正书宋_GBK"/>
                <w:b/>
              </w:rPr>
            </w:pPr>
          </w:p>
        </w:tc>
        <w:tc>
          <w:tcPr>
            <w:tcW w:w="365" w:type="pct"/>
            <w:shd w:val="clear" w:color="auto" w:fill="auto"/>
            <w:vAlign w:val="center"/>
          </w:tcPr>
          <w:p w:rsidR="00BE42DC" w:rsidRDefault="00802727">
            <w:pPr>
              <w:spacing w:line="300" w:lineRule="exact"/>
              <w:jc w:val="right"/>
              <w:rPr>
                <w:rFonts w:ascii="方正书宋_GBK" w:eastAsia="方正书宋_GBK"/>
                <w:b/>
              </w:rPr>
            </w:pPr>
            <w:r>
              <w:rPr>
                <w:rFonts w:ascii="方正书宋_GBK" w:eastAsia="方正书宋_GBK"/>
                <w:b/>
              </w:rPr>
              <w:t>2060000.00</w:t>
            </w:r>
          </w:p>
        </w:tc>
        <w:tc>
          <w:tcPr>
            <w:tcW w:w="365" w:type="pct"/>
            <w:shd w:val="clear" w:color="auto" w:fill="auto"/>
            <w:vAlign w:val="center"/>
          </w:tcPr>
          <w:p w:rsidR="00BE42DC" w:rsidRDefault="00802727">
            <w:pPr>
              <w:spacing w:line="300" w:lineRule="exact"/>
              <w:jc w:val="right"/>
              <w:rPr>
                <w:rFonts w:ascii="方正书宋_GBK" w:eastAsia="方正书宋_GBK"/>
                <w:b/>
              </w:rPr>
            </w:pPr>
            <w:r>
              <w:rPr>
                <w:rFonts w:ascii="方正书宋_GBK" w:eastAsia="方正书宋_GBK"/>
                <w:b/>
              </w:rPr>
              <w:t>2060000.00</w:t>
            </w:r>
          </w:p>
        </w:tc>
        <w:tc>
          <w:tcPr>
            <w:tcW w:w="365" w:type="pct"/>
            <w:shd w:val="clear" w:color="auto" w:fill="auto"/>
            <w:vAlign w:val="center"/>
          </w:tcPr>
          <w:p w:rsidR="00BE42DC" w:rsidRDefault="00BE42DC">
            <w:pPr>
              <w:spacing w:line="300" w:lineRule="exact"/>
              <w:jc w:val="right"/>
              <w:rPr>
                <w:rFonts w:ascii="方正书宋_GBK" w:eastAsia="方正书宋_GBK"/>
                <w:b/>
              </w:rPr>
            </w:pPr>
          </w:p>
        </w:tc>
        <w:tc>
          <w:tcPr>
            <w:tcW w:w="365" w:type="pct"/>
            <w:shd w:val="clear" w:color="auto" w:fill="auto"/>
            <w:vAlign w:val="center"/>
          </w:tcPr>
          <w:p w:rsidR="00BE42DC" w:rsidRDefault="00BE42DC">
            <w:pPr>
              <w:spacing w:line="300" w:lineRule="exact"/>
              <w:jc w:val="right"/>
              <w:rPr>
                <w:rFonts w:ascii="方正书宋_GBK" w:eastAsia="方正书宋_GBK"/>
                <w:b/>
              </w:rPr>
            </w:pPr>
          </w:p>
        </w:tc>
        <w:tc>
          <w:tcPr>
            <w:tcW w:w="365" w:type="pct"/>
            <w:shd w:val="clear" w:color="auto" w:fill="auto"/>
            <w:vAlign w:val="center"/>
          </w:tcPr>
          <w:p w:rsidR="00BE42DC" w:rsidRDefault="00BE42DC">
            <w:pPr>
              <w:spacing w:line="300" w:lineRule="exact"/>
              <w:jc w:val="right"/>
              <w:rPr>
                <w:rFonts w:ascii="方正书宋_GBK" w:eastAsia="方正书宋_GBK"/>
                <w:b/>
              </w:rPr>
            </w:pPr>
          </w:p>
        </w:tc>
        <w:tc>
          <w:tcPr>
            <w:tcW w:w="367" w:type="pct"/>
            <w:shd w:val="clear" w:color="auto" w:fill="auto"/>
            <w:vAlign w:val="center"/>
          </w:tcPr>
          <w:p w:rsidR="00BE42DC" w:rsidRDefault="00BE42DC">
            <w:pPr>
              <w:spacing w:line="300" w:lineRule="exact"/>
              <w:jc w:val="right"/>
              <w:rPr>
                <w:rFonts w:ascii="方正书宋_GBK" w:eastAsia="方正书宋_GBK"/>
                <w:b/>
              </w:rPr>
            </w:pPr>
          </w:p>
        </w:tc>
      </w:tr>
      <w:tr w:rsidR="00BE42DC">
        <w:trPr>
          <w:cantSplit/>
          <w:jc w:val="center"/>
        </w:trPr>
        <w:tc>
          <w:tcPr>
            <w:tcW w:w="639" w:type="pct"/>
            <w:shd w:val="clear" w:color="auto" w:fill="auto"/>
            <w:vAlign w:val="center"/>
          </w:tcPr>
          <w:p w:rsidR="00BE42DC" w:rsidRDefault="00802727">
            <w:pPr>
              <w:spacing w:line="300" w:lineRule="exact"/>
              <w:jc w:val="center"/>
              <w:rPr>
                <w:rFonts w:ascii="方正书宋_GBK" w:eastAsia="方正书宋_GBK"/>
                <w:b/>
              </w:rPr>
            </w:pPr>
            <w:r>
              <w:rPr>
                <w:rFonts w:ascii="方正书宋_GBK" w:eastAsia="方正书宋_GBK" w:hint="eastAsia"/>
                <w:b/>
              </w:rPr>
              <w:t>平乡县中华路街道办事处本级小计</w:t>
            </w:r>
          </w:p>
        </w:tc>
        <w:tc>
          <w:tcPr>
            <w:tcW w:w="365" w:type="pct"/>
            <w:shd w:val="clear" w:color="auto" w:fill="auto"/>
            <w:vAlign w:val="center"/>
          </w:tcPr>
          <w:p w:rsidR="00BE42DC" w:rsidRDefault="00BE42DC">
            <w:pPr>
              <w:spacing w:line="300" w:lineRule="exact"/>
              <w:jc w:val="right"/>
              <w:rPr>
                <w:rFonts w:ascii="方正书宋_GBK" w:eastAsia="方正书宋_GBK"/>
                <w:b/>
              </w:rPr>
            </w:pPr>
          </w:p>
        </w:tc>
        <w:tc>
          <w:tcPr>
            <w:tcW w:w="493" w:type="pct"/>
            <w:shd w:val="clear" w:color="auto" w:fill="auto"/>
            <w:vAlign w:val="center"/>
          </w:tcPr>
          <w:p w:rsidR="00BE42DC" w:rsidRDefault="00BE42DC">
            <w:pPr>
              <w:spacing w:line="300" w:lineRule="exact"/>
              <w:jc w:val="left"/>
              <w:rPr>
                <w:rFonts w:ascii="方正书宋_GBK" w:eastAsia="方正书宋_GBK"/>
                <w:b/>
              </w:rPr>
            </w:pPr>
          </w:p>
        </w:tc>
        <w:tc>
          <w:tcPr>
            <w:tcW w:w="493" w:type="pct"/>
            <w:shd w:val="clear" w:color="auto" w:fill="auto"/>
            <w:vAlign w:val="center"/>
          </w:tcPr>
          <w:p w:rsidR="00BE42DC" w:rsidRDefault="00BE42DC">
            <w:pPr>
              <w:spacing w:line="300" w:lineRule="exact"/>
              <w:jc w:val="left"/>
              <w:rPr>
                <w:rFonts w:ascii="方正书宋_GBK" w:eastAsia="方正书宋_GBK"/>
                <w:b/>
              </w:rPr>
            </w:pPr>
          </w:p>
        </w:tc>
        <w:tc>
          <w:tcPr>
            <w:tcW w:w="228" w:type="pct"/>
            <w:shd w:val="clear" w:color="auto" w:fill="auto"/>
            <w:vAlign w:val="center"/>
          </w:tcPr>
          <w:p w:rsidR="00BE42DC" w:rsidRDefault="00BE42DC">
            <w:pPr>
              <w:spacing w:line="300" w:lineRule="exact"/>
              <w:jc w:val="center"/>
              <w:rPr>
                <w:rFonts w:ascii="方正书宋_GBK" w:eastAsia="方正书宋_GBK"/>
                <w:b/>
              </w:rPr>
            </w:pPr>
          </w:p>
        </w:tc>
        <w:tc>
          <w:tcPr>
            <w:tcW w:w="292" w:type="pct"/>
            <w:shd w:val="clear" w:color="auto" w:fill="auto"/>
            <w:vAlign w:val="center"/>
          </w:tcPr>
          <w:p w:rsidR="00BE42DC" w:rsidRDefault="00BE42DC">
            <w:pPr>
              <w:spacing w:line="300" w:lineRule="exact"/>
              <w:jc w:val="right"/>
              <w:rPr>
                <w:rFonts w:ascii="方正书宋_GBK" w:eastAsia="方正书宋_GBK"/>
                <w:b/>
              </w:rPr>
            </w:pPr>
          </w:p>
        </w:tc>
        <w:tc>
          <w:tcPr>
            <w:tcW w:w="293" w:type="pct"/>
            <w:shd w:val="clear" w:color="auto" w:fill="auto"/>
            <w:vAlign w:val="center"/>
          </w:tcPr>
          <w:p w:rsidR="00BE42DC" w:rsidRDefault="00BE42DC">
            <w:pPr>
              <w:spacing w:line="300" w:lineRule="exact"/>
              <w:jc w:val="right"/>
              <w:rPr>
                <w:rFonts w:ascii="方正书宋_GBK" w:eastAsia="方正书宋_GBK"/>
                <w:b/>
              </w:rPr>
            </w:pPr>
          </w:p>
        </w:tc>
        <w:tc>
          <w:tcPr>
            <w:tcW w:w="365" w:type="pct"/>
            <w:shd w:val="clear" w:color="auto" w:fill="auto"/>
            <w:vAlign w:val="center"/>
          </w:tcPr>
          <w:p w:rsidR="00BE42DC" w:rsidRDefault="00802727">
            <w:pPr>
              <w:spacing w:line="300" w:lineRule="exact"/>
              <w:jc w:val="right"/>
              <w:rPr>
                <w:rFonts w:ascii="方正书宋_GBK" w:eastAsia="方正书宋_GBK"/>
                <w:b/>
              </w:rPr>
            </w:pPr>
            <w:r>
              <w:rPr>
                <w:rFonts w:ascii="方正书宋_GBK" w:eastAsia="方正书宋_GBK"/>
                <w:b/>
              </w:rPr>
              <w:t>2060000.00</w:t>
            </w:r>
          </w:p>
        </w:tc>
        <w:tc>
          <w:tcPr>
            <w:tcW w:w="365" w:type="pct"/>
            <w:shd w:val="clear" w:color="auto" w:fill="auto"/>
            <w:vAlign w:val="center"/>
          </w:tcPr>
          <w:p w:rsidR="00BE42DC" w:rsidRDefault="00802727">
            <w:pPr>
              <w:spacing w:line="300" w:lineRule="exact"/>
              <w:jc w:val="right"/>
              <w:rPr>
                <w:rFonts w:ascii="方正书宋_GBK" w:eastAsia="方正书宋_GBK"/>
                <w:b/>
              </w:rPr>
            </w:pPr>
            <w:r>
              <w:rPr>
                <w:rFonts w:ascii="方正书宋_GBK" w:eastAsia="方正书宋_GBK"/>
                <w:b/>
              </w:rPr>
              <w:t>2060000.00</w:t>
            </w:r>
          </w:p>
        </w:tc>
        <w:tc>
          <w:tcPr>
            <w:tcW w:w="365" w:type="pct"/>
            <w:shd w:val="clear" w:color="auto" w:fill="auto"/>
            <w:vAlign w:val="center"/>
          </w:tcPr>
          <w:p w:rsidR="00BE42DC" w:rsidRDefault="00BE42DC">
            <w:pPr>
              <w:spacing w:line="300" w:lineRule="exact"/>
              <w:jc w:val="right"/>
              <w:rPr>
                <w:rFonts w:ascii="方正书宋_GBK" w:eastAsia="方正书宋_GBK"/>
                <w:b/>
              </w:rPr>
            </w:pPr>
          </w:p>
        </w:tc>
        <w:tc>
          <w:tcPr>
            <w:tcW w:w="365" w:type="pct"/>
            <w:shd w:val="clear" w:color="auto" w:fill="auto"/>
            <w:vAlign w:val="center"/>
          </w:tcPr>
          <w:p w:rsidR="00BE42DC" w:rsidRDefault="00BE42DC">
            <w:pPr>
              <w:spacing w:line="300" w:lineRule="exact"/>
              <w:jc w:val="right"/>
              <w:rPr>
                <w:rFonts w:ascii="方正书宋_GBK" w:eastAsia="方正书宋_GBK"/>
                <w:b/>
              </w:rPr>
            </w:pPr>
          </w:p>
        </w:tc>
        <w:tc>
          <w:tcPr>
            <w:tcW w:w="365" w:type="pct"/>
            <w:shd w:val="clear" w:color="auto" w:fill="auto"/>
            <w:vAlign w:val="center"/>
          </w:tcPr>
          <w:p w:rsidR="00BE42DC" w:rsidRDefault="00BE42DC">
            <w:pPr>
              <w:spacing w:line="300" w:lineRule="exact"/>
              <w:jc w:val="right"/>
              <w:rPr>
                <w:rFonts w:ascii="方正书宋_GBK" w:eastAsia="方正书宋_GBK"/>
                <w:b/>
              </w:rPr>
            </w:pPr>
          </w:p>
        </w:tc>
        <w:tc>
          <w:tcPr>
            <w:tcW w:w="367" w:type="pct"/>
            <w:shd w:val="clear" w:color="auto" w:fill="auto"/>
            <w:vAlign w:val="center"/>
          </w:tcPr>
          <w:p w:rsidR="00BE42DC" w:rsidRDefault="00BE42DC">
            <w:pPr>
              <w:spacing w:line="300" w:lineRule="exact"/>
              <w:jc w:val="right"/>
              <w:rPr>
                <w:rFonts w:ascii="方正书宋_GBK" w:eastAsia="方正书宋_GBK"/>
                <w:b/>
              </w:rPr>
            </w:pPr>
          </w:p>
        </w:tc>
      </w:tr>
      <w:tr w:rsidR="00BE42DC">
        <w:trPr>
          <w:cantSplit/>
          <w:jc w:val="center"/>
        </w:trPr>
        <w:tc>
          <w:tcPr>
            <w:tcW w:w="639" w:type="pct"/>
            <w:shd w:val="clear" w:color="auto" w:fill="auto"/>
            <w:vAlign w:val="center"/>
          </w:tcPr>
          <w:p w:rsidR="00BE42DC" w:rsidRDefault="00802727">
            <w:pPr>
              <w:spacing w:line="300" w:lineRule="exact"/>
              <w:jc w:val="left"/>
              <w:rPr>
                <w:rFonts w:ascii="方正书宋_GBK" w:eastAsia="方正书宋_GBK"/>
              </w:rPr>
            </w:pPr>
            <w:r>
              <w:rPr>
                <w:rFonts w:ascii="方正书宋_GBK" w:eastAsia="方正书宋_GBK" w:hint="eastAsia"/>
              </w:rPr>
              <w:lastRenderedPageBreak/>
              <w:t>冀财综（</w:t>
            </w:r>
            <w:r>
              <w:rPr>
                <w:rFonts w:ascii="方正书宋_GBK" w:eastAsia="方正书宋_GBK"/>
              </w:rPr>
              <w:t>2020</w:t>
            </w:r>
            <w:r>
              <w:rPr>
                <w:rFonts w:ascii="方正书宋_GBK" w:eastAsia="方正书宋_GBK" w:hint="eastAsia"/>
              </w:rPr>
              <w:t>）</w:t>
            </w:r>
            <w:r>
              <w:rPr>
                <w:rFonts w:ascii="方正书宋_GBK" w:eastAsia="方正书宋_GBK"/>
              </w:rPr>
              <w:t>39</w:t>
            </w:r>
            <w:r>
              <w:rPr>
                <w:rFonts w:ascii="方正书宋_GBK" w:eastAsia="方正书宋_GBK" w:hint="eastAsia"/>
              </w:rPr>
              <w:t>号河北省财政厅关于提前下达</w:t>
            </w:r>
            <w:r>
              <w:rPr>
                <w:rFonts w:ascii="方正书宋_GBK" w:eastAsia="方正书宋_GBK"/>
              </w:rPr>
              <w:t>2021</w:t>
            </w:r>
            <w:r>
              <w:rPr>
                <w:rFonts w:ascii="方正书宋_GBK" w:eastAsia="方正书宋_GBK" w:hint="eastAsia"/>
              </w:rPr>
              <w:t>年部分中央财政城镇保障性安居工程补助资金的通知（老旧小区改造）</w:t>
            </w:r>
          </w:p>
        </w:tc>
        <w:tc>
          <w:tcPr>
            <w:tcW w:w="365" w:type="pct"/>
            <w:shd w:val="clear" w:color="auto" w:fill="auto"/>
            <w:vAlign w:val="center"/>
          </w:tcPr>
          <w:p w:rsidR="00BE42DC" w:rsidRDefault="00802727">
            <w:pPr>
              <w:spacing w:line="300" w:lineRule="exact"/>
              <w:jc w:val="right"/>
              <w:rPr>
                <w:rFonts w:ascii="方正书宋_GBK" w:eastAsia="方正书宋_GBK"/>
              </w:rPr>
            </w:pPr>
            <w:r>
              <w:rPr>
                <w:rFonts w:ascii="方正书宋_GBK" w:eastAsia="方正书宋_GBK"/>
              </w:rPr>
              <w:t>2060000.00</w:t>
            </w:r>
          </w:p>
        </w:tc>
        <w:tc>
          <w:tcPr>
            <w:tcW w:w="493" w:type="pct"/>
            <w:shd w:val="clear" w:color="auto" w:fill="auto"/>
            <w:vAlign w:val="center"/>
          </w:tcPr>
          <w:p w:rsidR="00BE42DC" w:rsidRDefault="00802727">
            <w:pPr>
              <w:spacing w:line="300" w:lineRule="exact"/>
              <w:jc w:val="left"/>
              <w:rPr>
                <w:rFonts w:ascii="方正书宋_GBK" w:eastAsia="方正书宋_GBK"/>
              </w:rPr>
            </w:pPr>
            <w:r>
              <w:rPr>
                <w:rFonts w:ascii="方正书宋_GBK" w:eastAsia="方正书宋_GBK" w:hint="eastAsia"/>
              </w:rPr>
              <w:t>房屋修缮</w:t>
            </w:r>
          </w:p>
        </w:tc>
        <w:tc>
          <w:tcPr>
            <w:tcW w:w="493" w:type="pct"/>
            <w:shd w:val="clear" w:color="auto" w:fill="auto"/>
            <w:vAlign w:val="center"/>
          </w:tcPr>
          <w:p w:rsidR="00BE42DC" w:rsidRDefault="00802727">
            <w:pPr>
              <w:spacing w:line="300" w:lineRule="exact"/>
              <w:jc w:val="left"/>
              <w:rPr>
                <w:rFonts w:ascii="方正书宋_GBK" w:eastAsia="方正书宋_GBK"/>
              </w:rPr>
            </w:pPr>
            <w:r>
              <w:rPr>
                <w:rFonts w:ascii="方正书宋_GBK" w:eastAsia="方正书宋_GBK"/>
              </w:rPr>
              <w:t>B0801</w:t>
            </w:r>
          </w:p>
        </w:tc>
        <w:tc>
          <w:tcPr>
            <w:tcW w:w="228" w:type="pct"/>
            <w:shd w:val="clear" w:color="auto" w:fill="auto"/>
            <w:vAlign w:val="center"/>
          </w:tcPr>
          <w:p w:rsidR="00BE42DC" w:rsidRDefault="00802727">
            <w:pPr>
              <w:spacing w:line="300" w:lineRule="exact"/>
              <w:jc w:val="center"/>
              <w:rPr>
                <w:rFonts w:ascii="方正书宋_GBK" w:eastAsia="方正书宋_GBK"/>
              </w:rPr>
            </w:pPr>
            <w:r>
              <w:rPr>
                <w:rFonts w:ascii="方正书宋_GBK" w:eastAsia="方正书宋_GBK"/>
              </w:rPr>
              <w:t>1</w:t>
            </w:r>
          </w:p>
        </w:tc>
        <w:tc>
          <w:tcPr>
            <w:tcW w:w="292" w:type="pct"/>
            <w:shd w:val="clear" w:color="auto" w:fill="auto"/>
            <w:vAlign w:val="center"/>
          </w:tcPr>
          <w:p w:rsidR="00BE42DC" w:rsidRDefault="00802727">
            <w:pPr>
              <w:spacing w:line="300" w:lineRule="exact"/>
              <w:jc w:val="right"/>
              <w:rPr>
                <w:rFonts w:ascii="方正书宋_GBK" w:eastAsia="方正书宋_GBK"/>
              </w:rPr>
            </w:pPr>
            <w:r>
              <w:rPr>
                <w:rFonts w:ascii="方正书宋_GBK" w:eastAsia="方正书宋_GBK"/>
              </w:rPr>
              <w:t>1</w:t>
            </w:r>
          </w:p>
        </w:tc>
        <w:tc>
          <w:tcPr>
            <w:tcW w:w="293" w:type="pct"/>
            <w:shd w:val="clear" w:color="auto" w:fill="auto"/>
            <w:vAlign w:val="center"/>
          </w:tcPr>
          <w:p w:rsidR="00BE42DC" w:rsidRDefault="00802727">
            <w:pPr>
              <w:spacing w:line="300" w:lineRule="exact"/>
              <w:jc w:val="right"/>
              <w:rPr>
                <w:rFonts w:ascii="方正书宋_GBK" w:eastAsia="方正书宋_GBK"/>
              </w:rPr>
            </w:pPr>
            <w:r>
              <w:rPr>
                <w:rFonts w:ascii="方正书宋_GBK" w:eastAsia="方正书宋_GBK"/>
              </w:rPr>
              <w:t>2060000.00</w:t>
            </w:r>
          </w:p>
        </w:tc>
        <w:tc>
          <w:tcPr>
            <w:tcW w:w="365" w:type="pct"/>
            <w:shd w:val="clear" w:color="auto" w:fill="auto"/>
            <w:vAlign w:val="center"/>
          </w:tcPr>
          <w:p w:rsidR="00BE42DC" w:rsidRDefault="00802727">
            <w:pPr>
              <w:spacing w:line="300" w:lineRule="exact"/>
              <w:jc w:val="right"/>
              <w:rPr>
                <w:rFonts w:ascii="方正书宋_GBK" w:eastAsia="方正书宋_GBK"/>
              </w:rPr>
            </w:pPr>
            <w:r>
              <w:rPr>
                <w:rFonts w:ascii="方正书宋_GBK" w:eastAsia="方正书宋_GBK"/>
              </w:rPr>
              <w:t>2060000.00</w:t>
            </w:r>
          </w:p>
        </w:tc>
        <w:tc>
          <w:tcPr>
            <w:tcW w:w="365" w:type="pct"/>
            <w:shd w:val="clear" w:color="auto" w:fill="auto"/>
            <w:vAlign w:val="center"/>
          </w:tcPr>
          <w:p w:rsidR="00BE42DC" w:rsidRDefault="00802727">
            <w:pPr>
              <w:spacing w:line="300" w:lineRule="exact"/>
              <w:jc w:val="right"/>
              <w:rPr>
                <w:rFonts w:ascii="方正书宋_GBK" w:eastAsia="方正书宋_GBK"/>
              </w:rPr>
            </w:pPr>
            <w:r>
              <w:rPr>
                <w:rFonts w:ascii="方正书宋_GBK" w:eastAsia="方正书宋_GBK"/>
              </w:rPr>
              <w:t>2060000.00</w:t>
            </w:r>
          </w:p>
        </w:tc>
        <w:tc>
          <w:tcPr>
            <w:tcW w:w="365" w:type="pct"/>
            <w:shd w:val="clear" w:color="auto" w:fill="auto"/>
            <w:vAlign w:val="center"/>
          </w:tcPr>
          <w:p w:rsidR="00BE42DC" w:rsidRDefault="00BE42DC">
            <w:pPr>
              <w:spacing w:line="300" w:lineRule="exact"/>
              <w:jc w:val="right"/>
              <w:rPr>
                <w:rFonts w:ascii="方正书宋_GBK" w:eastAsia="方正书宋_GBK"/>
              </w:rPr>
            </w:pPr>
          </w:p>
        </w:tc>
        <w:tc>
          <w:tcPr>
            <w:tcW w:w="365" w:type="pct"/>
            <w:shd w:val="clear" w:color="auto" w:fill="auto"/>
            <w:vAlign w:val="center"/>
          </w:tcPr>
          <w:p w:rsidR="00BE42DC" w:rsidRDefault="00BE42DC">
            <w:pPr>
              <w:spacing w:line="300" w:lineRule="exact"/>
              <w:jc w:val="right"/>
              <w:rPr>
                <w:rFonts w:ascii="方正书宋_GBK" w:eastAsia="方正书宋_GBK"/>
              </w:rPr>
            </w:pPr>
          </w:p>
        </w:tc>
        <w:tc>
          <w:tcPr>
            <w:tcW w:w="365" w:type="pct"/>
            <w:shd w:val="clear" w:color="auto" w:fill="auto"/>
            <w:vAlign w:val="center"/>
          </w:tcPr>
          <w:p w:rsidR="00BE42DC" w:rsidRDefault="00BE42DC">
            <w:pPr>
              <w:spacing w:line="300" w:lineRule="exact"/>
              <w:jc w:val="right"/>
              <w:rPr>
                <w:rFonts w:ascii="方正书宋_GBK" w:eastAsia="方正书宋_GBK"/>
              </w:rPr>
            </w:pPr>
          </w:p>
        </w:tc>
        <w:tc>
          <w:tcPr>
            <w:tcW w:w="367" w:type="pct"/>
            <w:shd w:val="clear" w:color="auto" w:fill="auto"/>
            <w:vAlign w:val="center"/>
          </w:tcPr>
          <w:p w:rsidR="00BE42DC" w:rsidRDefault="00BE42DC">
            <w:pPr>
              <w:spacing w:line="300" w:lineRule="exact"/>
              <w:jc w:val="right"/>
              <w:rPr>
                <w:rFonts w:ascii="方正书宋_GBK" w:eastAsia="方正书宋_GBK"/>
              </w:rPr>
            </w:pPr>
          </w:p>
        </w:tc>
      </w:tr>
    </w:tbl>
    <w:p w:rsidR="00BE42DC" w:rsidRDefault="00BE42DC">
      <w:pPr>
        <w:tabs>
          <w:tab w:val="left" w:pos="242"/>
        </w:tabs>
        <w:jc w:val="left"/>
        <w:sectPr w:rsidR="00BE42DC">
          <w:footerReference w:type="default" r:id="rId9"/>
          <w:pgSz w:w="11907" w:h="16839"/>
          <w:pgMar w:top="1985" w:right="1304" w:bottom="1134" w:left="1304" w:header="851" w:footer="992" w:gutter="0"/>
          <w:cols w:space="720"/>
          <w:docGrid w:type="linesAndChars" w:linePitch="312"/>
        </w:sectPr>
      </w:pPr>
    </w:p>
    <w:p w:rsidR="00BE42DC" w:rsidRDefault="00802727">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p w:rsidR="00BE42DC" w:rsidRDefault="00802727">
      <w:pPr>
        <w:ind w:firstLine="640"/>
        <w:rPr>
          <w:rFonts w:ascii="Times New Roman" w:eastAsia="Times New Roman" w:hAnsi="Times New Roman" w:cs="Times New Roman"/>
          <w:color w:val="000000"/>
          <w:sz w:val="32"/>
          <w:szCs w:val="32"/>
        </w:rPr>
      </w:pPr>
      <w:r>
        <w:rPr>
          <w:rFonts w:ascii="宋体" w:hAnsi="宋体" w:cs="宋体" w:hint="eastAsia"/>
          <w:color w:val="000000"/>
          <w:sz w:val="32"/>
          <w:szCs w:val="32"/>
        </w:rPr>
        <w:t>平乡县</w:t>
      </w:r>
      <w:r>
        <w:rPr>
          <w:rFonts w:ascii="宋体" w:hAnsi="宋体" w:cs="宋体" w:hint="eastAsia"/>
          <w:color w:val="000000"/>
          <w:sz w:val="32"/>
          <w:szCs w:val="32"/>
        </w:rPr>
        <w:t>中华路街道办事处</w:t>
      </w:r>
      <w:r>
        <w:rPr>
          <w:rFonts w:ascii="Times New Roman" w:eastAsia="Times New Roman" w:hAnsi="Times New Roman" w:cs="Times New Roman"/>
          <w:color w:val="000000"/>
          <w:sz w:val="32"/>
          <w:szCs w:val="32"/>
        </w:rPr>
        <w:t>2020</w:t>
      </w:r>
      <w:r>
        <w:rPr>
          <w:rFonts w:ascii="宋体" w:hAnsi="宋体" w:cs="宋体" w:hint="eastAsia"/>
          <w:color w:val="000000"/>
          <w:sz w:val="32"/>
          <w:szCs w:val="32"/>
        </w:rPr>
        <w:t>年末固定资产金额为</w:t>
      </w:r>
      <w:r>
        <w:rPr>
          <w:rFonts w:ascii="Times New Roman" w:hAnsi="Times New Roman" w:cs="Times New Roman" w:hint="eastAsia"/>
          <w:color w:val="000000"/>
          <w:sz w:val="32"/>
          <w:szCs w:val="32"/>
        </w:rPr>
        <w:t>309.07353</w:t>
      </w:r>
      <w:r>
        <w:rPr>
          <w:rFonts w:ascii="宋体" w:hAnsi="宋体" w:cs="宋体" w:hint="eastAsia"/>
          <w:color w:val="000000"/>
          <w:sz w:val="32"/>
          <w:szCs w:val="32"/>
        </w:rPr>
        <w:t>万元（详见下表）。</w:t>
      </w:r>
    </w:p>
    <w:tbl>
      <w:tblPr>
        <w:tblW w:w="13482" w:type="dxa"/>
        <w:tblInd w:w="93" w:type="dxa"/>
        <w:tblLayout w:type="fixed"/>
        <w:tblLook w:val="04A0" w:firstRow="1" w:lastRow="0" w:firstColumn="1" w:lastColumn="0" w:noHBand="0" w:noVBand="1"/>
      </w:tblPr>
      <w:tblGrid>
        <w:gridCol w:w="5224"/>
        <w:gridCol w:w="3155"/>
        <w:gridCol w:w="5103"/>
      </w:tblGrid>
      <w:tr w:rsidR="00BE42DC">
        <w:trPr>
          <w:trHeight w:val="705"/>
        </w:trPr>
        <w:tc>
          <w:tcPr>
            <w:tcW w:w="13482" w:type="dxa"/>
            <w:gridSpan w:val="3"/>
            <w:tcBorders>
              <w:top w:val="nil"/>
              <w:left w:val="nil"/>
              <w:bottom w:val="nil"/>
              <w:right w:val="nil"/>
            </w:tcBorders>
            <w:vAlign w:val="center"/>
          </w:tcPr>
          <w:p w:rsidR="00BE42DC" w:rsidRDefault="00802727">
            <w:pPr>
              <w:widowControl/>
              <w:jc w:val="center"/>
              <w:rPr>
                <w:rFonts w:ascii="宋体" w:cs="宋体"/>
                <w:b/>
                <w:bCs/>
                <w:kern w:val="0"/>
                <w:sz w:val="32"/>
                <w:szCs w:val="32"/>
              </w:rPr>
            </w:pPr>
            <w:r>
              <w:rPr>
                <w:rFonts w:ascii="宋体" w:hAnsi="宋体" w:cs="宋体" w:hint="eastAsia"/>
                <w:b/>
                <w:bCs/>
                <w:kern w:val="0"/>
                <w:sz w:val="32"/>
                <w:szCs w:val="32"/>
              </w:rPr>
              <w:t>部门固定资产占用情况表</w:t>
            </w:r>
            <w:bookmarkStart w:id="40" w:name="_GoBack"/>
            <w:bookmarkEnd w:id="40"/>
          </w:p>
        </w:tc>
      </w:tr>
      <w:tr w:rsidR="00BE42DC">
        <w:trPr>
          <w:trHeight w:val="510"/>
        </w:trPr>
        <w:tc>
          <w:tcPr>
            <w:tcW w:w="8379" w:type="dxa"/>
            <w:gridSpan w:val="2"/>
            <w:tcBorders>
              <w:top w:val="nil"/>
              <w:left w:val="nil"/>
              <w:bottom w:val="nil"/>
              <w:right w:val="nil"/>
            </w:tcBorders>
            <w:vAlign w:val="center"/>
          </w:tcPr>
          <w:p w:rsidR="00BE42DC" w:rsidRDefault="00802727">
            <w:pPr>
              <w:widowControl/>
              <w:jc w:val="left"/>
              <w:rPr>
                <w:rFonts w:ascii="Times New Roman" w:eastAsia="Times New Roman" w:hAnsi="Times New Roman" w:cs="Times New Roman"/>
                <w:kern w:val="0"/>
                <w:sz w:val="22"/>
              </w:rPr>
            </w:pPr>
            <w:r>
              <w:rPr>
                <w:rFonts w:ascii="宋体" w:hAnsi="宋体" w:cs="宋体" w:hint="eastAsia"/>
                <w:kern w:val="0"/>
                <w:sz w:val="22"/>
              </w:rPr>
              <w:t>编制部门：</w:t>
            </w:r>
            <w:r w:rsidRPr="00802727">
              <w:rPr>
                <w:rFonts w:ascii="宋体" w:hAnsi="宋体" w:cs="宋体" w:hint="eastAsia"/>
                <w:kern w:val="0"/>
                <w:sz w:val="22"/>
              </w:rPr>
              <w:t>平乡县中华路街道办事处</w:t>
            </w:r>
          </w:p>
        </w:tc>
        <w:tc>
          <w:tcPr>
            <w:tcW w:w="5103" w:type="dxa"/>
            <w:tcBorders>
              <w:top w:val="nil"/>
              <w:left w:val="nil"/>
              <w:bottom w:val="nil"/>
              <w:right w:val="nil"/>
            </w:tcBorders>
            <w:vAlign w:val="center"/>
          </w:tcPr>
          <w:p w:rsidR="00BE42DC" w:rsidRDefault="00802727">
            <w:pPr>
              <w:widowControl/>
              <w:ind w:firstLineChars="600" w:firstLine="1320"/>
              <w:jc w:val="left"/>
              <w:rPr>
                <w:rFonts w:ascii="Times New Roman" w:eastAsia="Times New Roman" w:hAnsi="Times New Roman" w:cs="Times New Roman"/>
                <w:kern w:val="0"/>
                <w:sz w:val="22"/>
              </w:rPr>
            </w:pPr>
            <w:r>
              <w:rPr>
                <w:rFonts w:ascii="宋体" w:hAnsi="宋体" w:cs="宋体" w:hint="eastAsia"/>
                <w:kern w:val="0"/>
                <w:sz w:val="22"/>
              </w:rPr>
              <w:t>截止时间：</w:t>
            </w:r>
            <w:r>
              <w:rPr>
                <w:rFonts w:ascii="Times New Roman" w:eastAsia="Times New Roman" w:hAnsi="Times New Roman" w:cs="Times New Roman"/>
                <w:kern w:val="0"/>
                <w:sz w:val="22"/>
              </w:rPr>
              <w:t>2020</w:t>
            </w:r>
            <w:r>
              <w:rPr>
                <w:rFonts w:ascii="宋体" w:hAnsi="宋体" w:cs="宋体" w:hint="eastAsia"/>
                <w:kern w:val="0"/>
                <w:sz w:val="22"/>
              </w:rPr>
              <w:t>年</w:t>
            </w:r>
            <w:r>
              <w:rPr>
                <w:rFonts w:ascii="Times New Roman" w:eastAsia="Times New Roman" w:hAnsi="Times New Roman" w:cs="Times New Roman"/>
                <w:kern w:val="0"/>
                <w:sz w:val="22"/>
              </w:rPr>
              <w:t>12</w:t>
            </w:r>
            <w:r>
              <w:rPr>
                <w:rFonts w:ascii="宋体" w:hAnsi="宋体" w:cs="宋体" w:hint="eastAsia"/>
                <w:kern w:val="0"/>
                <w:sz w:val="22"/>
              </w:rPr>
              <w:t>月</w:t>
            </w:r>
            <w:r>
              <w:rPr>
                <w:rFonts w:ascii="Times New Roman" w:eastAsia="Times New Roman" w:hAnsi="Times New Roman" w:cs="Times New Roman"/>
                <w:kern w:val="0"/>
                <w:sz w:val="22"/>
              </w:rPr>
              <w:t>31</w:t>
            </w:r>
            <w:r>
              <w:rPr>
                <w:rFonts w:ascii="宋体" w:hAnsi="宋体" w:cs="宋体" w:hint="eastAsia"/>
                <w:kern w:val="0"/>
                <w:sz w:val="22"/>
              </w:rPr>
              <w:t>日</w:t>
            </w:r>
          </w:p>
        </w:tc>
      </w:tr>
      <w:tr w:rsidR="00BE42DC">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BE42DC" w:rsidRDefault="00802727">
            <w:pPr>
              <w:widowControl/>
              <w:jc w:val="center"/>
              <w:rPr>
                <w:rFonts w:asci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BE42DC" w:rsidRDefault="00802727">
            <w:pPr>
              <w:widowControl/>
              <w:jc w:val="center"/>
              <w:rPr>
                <w:rFonts w:asci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BE42DC" w:rsidRDefault="00802727">
            <w:pPr>
              <w:widowControl/>
              <w:jc w:val="center"/>
              <w:rPr>
                <w:rFonts w:ascii="宋体" w:cs="宋体"/>
                <w:b/>
                <w:bCs/>
                <w:kern w:val="0"/>
                <w:sz w:val="22"/>
              </w:rPr>
            </w:pPr>
            <w:r>
              <w:rPr>
                <w:rFonts w:ascii="宋体" w:hAnsi="宋体" w:cs="宋体" w:hint="eastAsia"/>
                <w:b/>
                <w:bCs/>
                <w:kern w:val="0"/>
                <w:sz w:val="22"/>
              </w:rPr>
              <w:t>价值（金额单位：万元）</w:t>
            </w:r>
          </w:p>
        </w:tc>
      </w:tr>
      <w:tr w:rsidR="00BE42DC">
        <w:trPr>
          <w:trHeight w:val="645"/>
        </w:trPr>
        <w:tc>
          <w:tcPr>
            <w:tcW w:w="5224" w:type="dxa"/>
            <w:tcBorders>
              <w:top w:val="nil"/>
              <w:left w:val="single" w:sz="4" w:space="0" w:color="auto"/>
              <w:bottom w:val="single" w:sz="4" w:space="0" w:color="auto"/>
              <w:right w:val="single" w:sz="4" w:space="0" w:color="auto"/>
            </w:tcBorders>
            <w:vAlign w:val="center"/>
          </w:tcPr>
          <w:p w:rsidR="00BE42DC" w:rsidRDefault="00802727">
            <w:pPr>
              <w:widowControl/>
              <w:jc w:val="center"/>
              <w:rPr>
                <w:rFonts w:ascii="Times New Roman" w:eastAsia="仿宋" w:hAnsi="Times New Roman" w:cs="Times New Roman"/>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BE42DC" w:rsidRDefault="00802727">
            <w:pPr>
              <w:widowControl/>
              <w:jc w:val="center"/>
              <w:rPr>
                <w:rFonts w:ascii="Times New Roman" w:eastAsia="仿宋" w:hAnsi="Times New Roman" w:cs="Times New Roman"/>
                <w:kern w:val="0"/>
                <w:sz w:val="22"/>
              </w:rPr>
            </w:pPr>
            <w:r>
              <w:rPr>
                <w:rFonts w:ascii="Times New Roman" w:eastAsia="Times New Roman"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BE42DC" w:rsidRDefault="00802727">
            <w:pPr>
              <w:widowControl/>
              <w:jc w:val="center"/>
              <w:rPr>
                <w:rFonts w:ascii="Times New Roman" w:hAnsi="Times New Roman" w:cs="Times New Roman"/>
                <w:color w:val="FF0000"/>
                <w:kern w:val="0"/>
                <w:sz w:val="22"/>
              </w:rPr>
            </w:pPr>
            <w:r>
              <w:rPr>
                <w:rFonts w:ascii="Times New Roman" w:hAnsi="Times New Roman" w:cs="Times New Roman" w:hint="eastAsia"/>
                <w:color w:val="000000"/>
                <w:kern w:val="0"/>
                <w:sz w:val="22"/>
              </w:rPr>
              <w:t>309.07353</w:t>
            </w:r>
          </w:p>
        </w:tc>
      </w:tr>
      <w:tr w:rsidR="00BE42DC">
        <w:trPr>
          <w:trHeight w:val="645"/>
        </w:trPr>
        <w:tc>
          <w:tcPr>
            <w:tcW w:w="5224" w:type="dxa"/>
            <w:tcBorders>
              <w:top w:val="nil"/>
              <w:left w:val="single" w:sz="4" w:space="0" w:color="auto"/>
              <w:bottom w:val="single" w:sz="4" w:space="0" w:color="auto"/>
              <w:right w:val="single" w:sz="4" w:space="0" w:color="auto"/>
            </w:tcBorders>
            <w:vAlign w:val="center"/>
          </w:tcPr>
          <w:p w:rsidR="00BE42DC" w:rsidRDefault="00802727">
            <w:pPr>
              <w:widowControl/>
              <w:jc w:val="left"/>
              <w:rPr>
                <w:rFonts w:ascii="Times New Roman" w:eastAsia="仿宋" w:hAnsi="Times New Roman" w:cs="Times New Roman"/>
                <w:kern w:val="0"/>
                <w:sz w:val="22"/>
              </w:rPr>
            </w:pPr>
            <w:r>
              <w:rPr>
                <w:rFonts w:ascii="Times New Roman" w:eastAsia="Times New Roman" w:hAnsi="Times New Roman" w:cs="Times New Roman"/>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BE42DC" w:rsidRDefault="00802727">
            <w:pPr>
              <w:widowControl/>
              <w:jc w:val="center"/>
              <w:rPr>
                <w:rFonts w:ascii="Times New Roman" w:eastAsia="仿宋" w:hAnsi="Times New Roman" w:cs="Times New Roman"/>
                <w:kern w:val="0"/>
                <w:sz w:val="22"/>
              </w:rPr>
            </w:pPr>
            <w:r>
              <w:rPr>
                <w:rFonts w:ascii="Times New Roman" w:hAnsi="Times New Roman" w:cs="Times New Roman" w:hint="eastAsia"/>
                <w:kern w:val="0"/>
                <w:sz w:val="22"/>
              </w:rPr>
              <w:t>2960.28</w:t>
            </w:r>
          </w:p>
        </w:tc>
        <w:tc>
          <w:tcPr>
            <w:tcW w:w="5103" w:type="dxa"/>
            <w:tcBorders>
              <w:top w:val="nil"/>
              <w:left w:val="nil"/>
              <w:bottom w:val="single" w:sz="4" w:space="0" w:color="auto"/>
              <w:right w:val="single" w:sz="4" w:space="0" w:color="auto"/>
            </w:tcBorders>
            <w:vAlign w:val="center"/>
          </w:tcPr>
          <w:p w:rsidR="00BE42DC" w:rsidRDefault="00802727">
            <w:pPr>
              <w:widowControl/>
              <w:jc w:val="center"/>
              <w:rPr>
                <w:rFonts w:ascii="Times New Roman" w:hAnsi="Times New Roman" w:cs="Times New Roman"/>
                <w:kern w:val="0"/>
                <w:sz w:val="22"/>
              </w:rPr>
            </w:pPr>
            <w:r>
              <w:rPr>
                <w:rFonts w:ascii="Times New Roman" w:hAnsi="Times New Roman" w:cs="Times New Roman" w:hint="eastAsia"/>
                <w:kern w:val="0"/>
                <w:sz w:val="22"/>
              </w:rPr>
              <w:t>175.1541</w:t>
            </w:r>
          </w:p>
          <w:p w:rsidR="00BE42DC" w:rsidRDefault="00BE42DC">
            <w:pPr>
              <w:widowControl/>
              <w:jc w:val="center"/>
              <w:rPr>
                <w:rFonts w:ascii="Times New Roman" w:hAnsi="Times New Roman" w:cs="Times New Roman"/>
                <w:kern w:val="0"/>
                <w:sz w:val="22"/>
              </w:rPr>
            </w:pPr>
          </w:p>
        </w:tc>
      </w:tr>
      <w:tr w:rsidR="00BE42DC">
        <w:trPr>
          <w:trHeight w:val="645"/>
        </w:trPr>
        <w:tc>
          <w:tcPr>
            <w:tcW w:w="5224" w:type="dxa"/>
            <w:tcBorders>
              <w:top w:val="nil"/>
              <w:left w:val="single" w:sz="4" w:space="0" w:color="auto"/>
              <w:bottom w:val="single" w:sz="4" w:space="0" w:color="auto"/>
              <w:right w:val="single" w:sz="4" w:space="0" w:color="auto"/>
            </w:tcBorders>
            <w:vAlign w:val="center"/>
          </w:tcPr>
          <w:p w:rsidR="00BE42DC" w:rsidRDefault="00802727">
            <w:pPr>
              <w:widowControl/>
              <w:jc w:val="left"/>
              <w:rPr>
                <w:rFonts w:ascii="Times New Roman" w:eastAsia="仿宋" w:hAnsi="Times New Roman" w:cs="Times New Roman"/>
                <w:kern w:val="0"/>
                <w:sz w:val="22"/>
              </w:rPr>
            </w:pP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BE42DC" w:rsidRDefault="00BE42DC">
            <w:pPr>
              <w:widowControl/>
              <w:jc w:val="center"/>
              <w:rPr>
                <w:rFonts w:ascii="Times New Roman" w:eastAsia="仿宋"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BE42DC" w:rsidRDefault="00BE42DC">
            <w:pPr>
              <w:widowControl/>
              <w:jc w:val="center"/>
              <w:rPr>
                <w:rFonts w:ascii="Times New Roman" w:eastAsia="Times New Roman" w:hAnsi="Times New Roman" w:cs="Times New Roman"/>
                <w:kern w:val="0"/>
                <w:sz w:val="22"/>
              </w:rPr>
            </w:pPr>
          </w:p>
        </w:tc>
      </w:tr>
      <w:tr w:rsidR="00BE42DC">
        <w:trPr>
          <w:trHeight w:val="645"/>
        </w:trPr>
        <w:tc>
          <w:tcPr>
            <w:tcW w:w="5224" w:type="dxa"/>
            <w:tcBorders>
              <w:top w:val="nil"/>
              <w:left w:val="single" w:sz="4" w:space="0" w:color="auto"/>
              <w:bottom w:val="single" w:sz="4" w:space="0" w:color="auto"/>
              <w:right w:val="single" w:sz="4" w:space="0" w:color="auto"/>
            </w:tcBorders>
            <w:vAlign w:val="center"/>
          </w:tcPr>
          <w:p w:rsidR="00BE42DC" w:rsidRDefault="00802727">
            <w:pPr>
              <w:widowControl/>
              <w:jc w:val="left"/>
              <w:rPr>
                <w:rFonts w:ascii="Times New Roman" w:eastAsia="仿宋" w:hAnsi="Times New Roman" w:cs="Times New Roman"/>
                <w:kern w:val="0"/>
                <w:sz w:val="22"/>
              </w:rPr>
            </w:pPr>
            <w:r>
              <w:rPr>
                <w:rFonts w:ascii="Times New Roman" w:eastAsia="Times New Roman" w:hAnsi="Times New Roman" w:cs="Times New Roman"/>
                <w:kern w:val="0"/>
                <w:sz w:val="22"/>
              </w:rPr>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BE42DC" w:rsidRDefault="00802727">
            <w:pPr>
              <w:widowControl/>
              <w:jc w:val="center"/>
              <w:rPr>
                <w:rFonts w:ascii="Times New Roman" w:eastAsia="仿宋" w:hAnsi="Times New Roman" w:cs="Times New Roman"/>
                <w:kern w:val="0"/>
                <w:sz w:val="22"/>
              </w:rPr>
            </w:pPr>
            <w:r>
              <w:rPr>
                <w:rFonts w:ascii="Times New Roman" w:hAnsi="Times New Roman" w:cs="Times New Roman" w:hint="eastAsia"/>
                <w:kern w:val="0"/>
                <w:sz w:val="22"/>
              </w:rPr>
              <w:t>1</w:t>
            </w:r>
          </w:p>
        </w:tc>
        <w:tc>
          <w:tcPr>
            <w:tcW w:w="5103" w:type="dxa"/>
            <w:tcBorders>
              <w:top w:val="nil"/>
              <w:left w:val="nil"/>
              <w:bottom w:val="single" w:sz="4" w:space="0" w:color="auto"/>
              <w:right w:val="single" w:sz="4" w:space="0" w:color="auto"/>
            </w:tcBorders>
            <w:vAlign w:val="center"/>
          </w:tcPr>
          <w:p w:rsidR="00BE42DC" w:rsidRDefault="00802727">
            <w:pPr>
              <w:widowControl/>
              <w:jc w:val="center"/>
              <w:rPr>
                <w:rFonts w:ascii="Times New Roman" w:hAnsi="Times New Roman" w:cs="Times New Roman"/>
                <w:kern w:val="0"/>
                <w:sz w:val="22"/>
              </w:rPr>
            </w:pPr>
            <w:r>
              <w:rPr>
                <w:rFonts w:ascii="Times New Roman" w:hAnsi="Times New Roman" w:cs="Times New Roman" w:hint="eastAsia"/>
                <w:kern w:val="0"/>
                <w:sz w:val="22"/>
              </w:rPr>
              <w:t>11.13</w:t>
            </w:r>
          </w:p>
        </w:tc>
      </w:tr>
      <w:tr w:rsidR="00BE42DC">
        <w:trPr>
          <w:trHeight w:val="645"/>
        </w:trPr>
        <w:tc>
          <w:tcPr>
            <w:tcW w:w="5224" w:type="dxa"/>
            <w:tcBorders>
              <w:top w:val="nil"/>
              <w:left w:val="single" w:sz="4" w:space="0" w:color="auto"/>
              <w:bottom w:val="single" w:sz="4" w:space="0" w:color="auto"/>
              <w:right w:val="single" w:sz="4" w:space="0" w:color="auto"/>
            </w:tcBorders>
            <w:vAlign w:val="center"/>
          </w:tcPr>
          <w:p w:rsidR="00BE42DC" w:rsidRDefault="00802727">
            <w:pPr>
              <w:widowControl/>
              <w:jc w:val="left"/>
              <w:rPr>
                <w:rFonts w:ascii="Times New Roman" w:eastAsia="仿宋" w:hAnsi="Times New Roman" w:cs="Times New Roman"/>
                <w:kern w:val="0"/>
                <w:sz w:val="22"/>
              </w:rPr>
            </w:pPr>
            <w:r>
              <w:rPr>
                <w:rFonts w:ascii="Times New Roman" w:eastAsia="Times New Roman" w:hAnsi="Times New Roman" w:cs="Times New Roman"/>
                <w:kern w:val="0"/>
                <w:sz w:val="22"/>
              </w:rPr>
              <w:t>3</w:t>
            </w:r>
            <w:r>
              <w:rPr>
                <w:rFonts w:ascii="宋体" w:hAnsi="宋体" w:cs="宋体" w:hint="eastAsia"/>
                <w:kern w:val="0"/>
                <w:sz w:val="22"/>
              </w:rPr>
              <w:t>、单价在</w:t>
            </w:r>
            <w:r>
              <w:rPr>
                <w:rFonts w:ascii="Times New Roman" w:eastAsia="Times New Roman" w:hAnsi="Times New Roman" w:cs="Times New Roman"/>
                <w:kern w:val="0"/>
                <w:sz w:val="22"/>
              </w:rPr>
              <w:t>20</w:t>
            </w:r>
            <w:r>
              <w:rPr>
                <w:rFonts w:ascii="宋体" w:hAnsi="宋体" w:cs="宋体" w:hint="eastAsia"/>
                <w:kern w:val="0"/>
                <w:sz w:val="22"/>
              </w:rPr>
              <w:t>万元以上设备</w:t>
            </w:r>
          </w:p>
        </w:tc>
        <w:tc>
          <w:tcPr>
            <w:tcW w:w="3155" w:type="dxa"/>
            <w:tcBorders>
              <w:top w:val="nil"/>
              <w:left w:val="nil"/>
              <w:bottom w:val="single" w:sz="4" w:space="0" w:color="auto"/>
              <w:right w:val="single" w:sz="4" w:space="0" w:color="auto"/>
            </w:tcBorders>
            <w:vAlign w:val="center"/>
          </w:tcPr>
          <w:p w:rsidR="00BE42DC" w:rsidRDefault="00802727">
            <w:pPr>
              <w:widowControl/>
              <w:jc w:val="center"/>
              <w:rPr>
                <w:rFonts w:ascii="Times New Roman" w:eastAsia="仿宋" w:hAnsi="Times New Roman" w:cs="Times New Roman"/>
                <w:kern w:val="0"/>
                <w:sz w:val="22"/>
              </w:rPr>
            </w:pPr>
            <w:r>
              <w:rPr>
                <w:rFonts w:ascii="Times New Roman" w:eastAsia="Times New Roman"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BE42DC" w:rsidRDefault="00BE42DC">
            <w:pPr>
              <w:widowControl/>
              <w:jc w:val="center"/>
              <w:rPr>
                <w:rFonts w:ascii="Times New Roman" w:eastAsia="Times New Roman" w:hAnsi="Times New Roman" w:cs="Times New Roman"/>
                <w:kern w:val="0"/>
                <w:sz w:val="22"/>
              </w:rPr>
            </w:pPr>
          </w:p>
        </w:tc>
      </w:tr>
      <w:tr w:rsidR="00BE42DC">
        <w:trPr>
          <w:trHeight w:val="645"/>
        </w:trPr>
        <w:tc>
          <w:tcPr>
            <w:tcW w:w="5224" w:type="dxa"/>
            <w:tcBorders>
              <w:top w:val="nil"/>
              <w:left w:val="single" w:sz="4" w:space="0" w:color="auto"/>
              <w:bottom w:val="single" w:sz="4" w:space="0" w:color="auto"/>
              <w:right w:val="single" w:sz="4" w:space="0" w:color="auto"/>
            </w:tcBorders>
            <w:vAlign w:val="center"/>
          </w:tcPr>
          <w:p w:rsidR="00BE42DC" w:rsidRDefault="00802727">
            <w:pPr>
              <w:widowControl/>
              <w:jc w:val="left"/>
              <w:rPr>
                <w:rFonts w:ascii="Times New Roman" w:eastAsia="仿宋" w:hAnsi="Times New Roman" w:cs="Times New Roman"/>
                <w:kern w:val="0"/>
                <w:sz w:val="22"/>
              </w:rPr>
            </w:pPr>
            <w:r>
              <w:rPr>
                <w:rFonts w:ascii="Times New Roman" w:eastAsia="Times New Roman" w:hAnsi="Times New Roman" w:cs="Times New Roman"/>
                <w:kern w:val="0"/>
                <w:sz w:val="22"/>
              </w:rPr>
              <w:t>4</w:t>
            </w:r>
            <w:r>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vAlign w:val="center"/>
          </w:tcPr>
          <w:p w:rsidR="00BE42DC" w:rsidRDefault="00802727">
            <w:pPr>
              <w:widowControl/>
              <w:jc w:val="center"/>
              <w:rPr>
                <w:rFonts w:ascii="Times New Roman" w:eastAsia="仿宋" w:hAnsi="Times New Roman" w:cs="Times New Roman"/>
                <w:kern w:val="0"/>
                <w:sz w:val="22"/>
              </w:rPr>
            </w:pPr>
            <w:r>
              <w:rPr>
                <w:rFonts w:ascii="Times New Roman" w:eastAsia="Times New Roman"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BE42DC" w:rsidRDefault="00802727">
            <w:pPr>
              <w:widowControl/>
              <w:jc w:val="center"/>
              <w:rPr>
                <w:rFonts w:ascii="Times New Roman" w:hAnsi="Times New Roman" w:cs="Times New Roman"/>
                <w:kern w:val="0"/>
                <w:sz w:val="22"/>
              </w:rPr>
            </w:pPr>
            <w:r>
              <w:rPr>
                <w:rFonts w:ascii="Times New Roman" w:hAnsi="Times New Roman" w:cs="Times New Roman" w:hint="eastAsia"/>
                <w:kern w:val="0"/>
                <w:sz w:val="22"/>
              </w:rPr>
              <w:t>122.78943</w:t>
            </w:r>
          </w:p>
        </w:tc>
      </w:tr>
    </w:tbl>
    <w:p w:rsidR="00BE42DC" w:rsidRDefault="00BE42DC">
      <w:pPr>
        <w:autoSpaceDE w:val="0"/>
        <w:autoSpaceDN w:val="0"/>
        <w:adjustRightInd w:val="0"/>
        <w:ind w:firstLineChars="200" w:firstLine="640"/>
        <w:jc w:val="left"/>
        <w:rPr>
          <w:rFonts w:ascii="黑体" w:eastAsia="黑体" w:hAnsi="黑体" w:cs="Times New Roman"/>
          <w:sz w:val="32"/>
          <w:szCs w:val="32"/>
        </w:rPr>
      </w:pPr>
    </w:p>
    <w:p w:rsidR="00BE42DC" w:rsidRDefault="00BE42DC">
      <w:pPr>
        <w:autoSpaceDE w:val="0"/>
        <w:autoSpaceDN w:val="0"/>
        <w:adjustRightInd w:val="0"/>
        <w:ind w:firstLineChars="200" w:firstLine="640"/>
        <w:jc w:val="left"/>
        <w:rPr>
          <w:rFonts w:ascii="黑体" w:eastAsia="黑体" w:hAnsi="黑体" w:cs="Times New Roman"/>
          <w:sz w:val="32"/>
          <w:szCs w:val="32"/>
        </w:rPr>
      </w:pPr>
    </w:p>
    <w:p w:rsidR="00BE42DC" w:rsidRDefault="00BE42DC">
      <w:pPr>
        <w:autoSpaceDE w:val="0"/>
        <w:autoSpaceDN w:val="0"/>
        <w:adjustRightInd w:val="0"/>
        <w:ind w:firstLineChars="200" w:firstLine="640"/>
        <w:jc w:val="left"/>
        <w:rPr>
          <w:rFonts w:ascii="黑体" w:eastAsia="黑体" w:hAnsi="黑体" w:cs="Times New Roman"/>
          <w:sz w:val="32"/>
          <w:szCs w:val="32"/>
        </w:rPr>
      </w:pPr>
    </w:p>
    <w:p w:rsidR="00BE42DC" w:rsidRDefault="00802727">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八、名词解释</w:t>
      </w:r>
    </w:p>
    <w:p w:rsidR="00BE42DC" w:rsidRDefault="00802727">
      <w:pPr>
        <w:ind w:firstLineChars="200" w:firstLine="640"/>
        <w:rPr>
          <w:rFonts w:ascii="Times New Roman" w:eastAsia="Times New Roman" w:hAnsi="Times New Roman" w:cs="Times New Roman"/>
          <w:sz w:val="32"/>
          <w:szCs w:val="32"/>
        </w:rPr>
      </w:pPr>
      <w:r>
        <w:rPr>
          <w:rFonts w:ascii="Times New Roman" w:eastAsia="Times New Roman" w:hAnsi="Times New Roman" w:cs="Times New Roman"/>
          <w:sz w:val="32"/>
          <w:szCs w:val="32"/>
        </w:rPr>
        <w:t>1</w:t>
      </w:r>
      <w:r>
        <w:rPr>
          <w:rFonts w:ascii="宋体" w:hAnsi="宋体" w:cs="宋体" w:hint="eastAsia"/>
          <w:sz w:val="32"/>
          <w:szCs w:val="32"/>
        </w:rPr>
        <w:t>、一般公共预算拨款收入：指县级财政当年拨付的资金。</w:t>
      </w:r>
    </w:p>
    <w:p w:rsidR="00BE42DC" w:rsidRDefault="00802727">
      <w:pPr>
        <w:ind w:firstLineChars="200" w:firstLine="64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宋体" w:hAnsi="宋体" w:cs="宋体" w:hint="eastAsia"/>
          <w:sz w:val="32"/>
          <w:szCs w:val="32"/>
        </w:rPr>
        <w:t>、事业收入：指事业单位开展专业业务活动及辅助活动所取得的收入。</w:t>
      </w:r>
    </w:p>
    <w:p w:rsidR="00BE42DC" w:rsidRDefault="00802727">
      <w:pPr>
        <w:ind w:firstLineChars="200" w:firstLine="640"/>
        <w:rPr>
          <w:rFonts w:ascii="Times New Roman" w:eastAsia="Times New Roman" w:hAnsi="Times New Roman" w:cs="Times New Roman"/>
          <w:sz w:val="32"/>
          <w:szCs w:val="32"/>
        </w:rPr>
      </w:pPr>
      <w:r>
        <w:rPr>
          <w:rFonts w:ascii="Times New Roman" w:eastAsia="Times New Roman" w:hAnsi="Times New Roman" w:cs="Times New Roman"/>
          <w:sz w:val="32"/>
          <w:szCs w:val="32"/>
        </w:rPr>
        <w:t>3</w:t>
      </w:r>
      <w:r>
        <w:rPr>
          <w:rFonts w:ascii="宋体" w:hAnsi="宋体" w:cs="宋体" w:hint="eastAsia"/>
          <w:sz w:val="32"/>
          <w:szCs w:val="32"/>
        </w:rPr>
        <w:t>、其他收入：指除</w:t>
      </w:r>
      <w:r>
        <w:rPr>
          <w:rFonts w:ascii="Times New Roman" w:eastAsia="Times New Roman" w:hAnsi="Times New Roman" w:cs="Times New Roman"/>
          <w:sz w:val="32"/>
          <w:szCs w:val="32"/>
        </w:rPr>
        <w:t>“</w:t>
      </w:r>
      <w:r>
        <w:rPr>
          <w:rFonts w:ascii="宋体" w:hAnsi="宋体" w:cs="宋体" w:hint="eastAsia"/>
          <w:sz w:val="32"/>
          <w:szCs w:val="32"/>
        </w:rPr>
        <w:t>一般公共预算拨款收入</w:t>
      </w:r>
      <w:r>
        <w:rPr>
          <w:rFonts w:ascii="Times New Roman" w:eastAsia="Times New Roman" w:hAnsi="Times New Roman" w:cs="Times New Roman"/>
          <w:sz w:val="32"/>
          <w:szCs w:val="32"/>
        </w:rPr>
        <w:t>”</w:t>
      </w:r>
      <w:r>
        <w:rPr>
          <w:rFonts w:ascii="宋体" w:hAnsi="宋体" w:cs="宋体" w:hint="eastAsia"/>
          <w:sz w:val="32"/>
          <w:szCs w:val="32"/>
        </w:rPr>
        <w:t>、</w:t>
      </w:r>
      <w:r>
        <w:rPr>
          <w:rFonts w:ascii="Times New Roman" w:eastAsia="Times New Roman" w:hAnsi="Times New Roman" w:cs="Times New Roman"/>
          <w:sz w:val="32"/>
          <w:szCs w:val="32"/>
        </w:rPr>
        <w:t>“</w:t>
      </w:r>
      <w:r>
        <w:rPr>
          <w:rFonts w:ascii="宋体" w:hAnsi="宋体" w:cs="宋体" w:hint="eastAsia"/>
          <w:sz w:val="32"/>
          <w:szCs w:val="32"/>
        </w:rPr>
        <w:t>事业收入</w:t>
      </w:r>
      <w:r>
        <w:rPr>
          <w:rFonts w:ascii="Times New Roman" w:eastAsia="Times New Roman" w:hAnsi="Times New Roman" w:cs="Times New Roman"/>
          <w:sz w:val="32"/>
          <w:szCs w:val="32"/>
        </w:rPr>
        <w:t>”</w:t>
      </w:r>
      <w:r>
        <w:rPr>
          <w:rFonts w:ascii="宋体" w:hAnsi="宋体" w:cs="宋体" w:hint="eastAsia"/>
          <w:sz w:val="32"/>
          <w:szCs w:val="32"/>
        </w:rPr>
        <w:t>等以外的收入。主要是按规定动用的租房收入、存款利息收入等。</w:t>
      </w:r>
    </w:p>
    <w:p w:rsidR="00BE42DC" w:rsidRDefault="00802727">
      <w:pPr>
        <w:ind w:firstLineChars="200" w:firstLine="64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Pr>
          <w:rFonts w:ascii="宋体" w:hAnsi="宋体" w:cs="宋体" w:hint="eastAsia"/>
          <w:sz w:val="32"/>
          <w:szCs w:val="32"/>
        </w:rPr>
        <w:t>、基本支出：指为保障机构正常运转、完成日常工作任务而发生的人员支出和公用支出。</w:t>
      </w:r>
    </w:p>
    <w:p w:rsidR="00BE42DC" w:rsidRDefault="00802727">
      <w:pPr>
        <w:ind w:firstLineChars="200" w:firstLine="640"/>
        <w:rPr>
          <w:rFonts w:ascii="Times New Roman" w:eastAsia="Times New Roman" w:hAnsi="Times New Roman" w:cs="Times New Roman"/>
          <w:sz w:val="32"/>
          <w:szCs w:val="32"/>
        </w:rPr>
      </w:pPr>
      <w:r>
        <w:rPr>
          <w:rFonts w:ascii="Times New Roman" w:eastAsia="Times New Roman" w:hAnsi="Times New Roman" w:cs="Times New Roman"/>
          <w:sz w:val="32"/>
          <w:szCs w:val="32"/>
        </w:rPr>
        <w:t>5</w:t>
      </w:r>
      <w:r>
        <w:rPr>
          <w:rFonts w:ascii="宋体" w:hAnsi="宋体" w:cs="宋体" w:hint="eastAsia"/>
          <w:sz w:val="32"/>
          <w:szCs w:val="32"/>
        </w:rPr>
        <w:t>、项目支出：指在基本支出之外为完成特定行政任务和事业发展目标所发生的支出。</w:t>
      </w:r>
    </w:p>
    <w:p w:rsidR="00BE42DC" w:rsidRDefault="00802727">
      <w:pPr>
        <w:ind w:firstLineChars="200" w:firstLine="640"/>
        <w:rPr>
          <w:rFonts w:ascii="Times New Roman" w:eastAsia="Times New Roman" w:hAnsi="Times New Roman" w:cs="Times New Roman"/>
          <w:sz w:val="32"/>
          <w:szCs w:val="32"/>
        </w:rPr>
      </w:pPr>
      <w:r>
        <w:rPr>
          <w:rFonts w:ascii="Times New Roman" w:eastAsia="Times New Roman" w:hAnsi="Times New Roman" w:cs="Times New Roman"/>
          <w:sz w:val="32"/>
          <w:szCs w:val="32"/>
        </w:rPr>
        <w:t>6</w:t>
      </w:r>
      <w:r>
        <w:rPr>
          <w:rFonts w:ascii="宋体" w:hAnsi="宋体" w:cs="宋体" w:hint="eastAsia"/>
          <w:sz w:val="32"/>
          <w:szCs w:val="32"/>
        </w:rPr>
        <w:t>、上缴上级支出：指下级单位上缴上级的支出。</w:t>
      </w:r>
    </w:p>
    <w:p w:rsidR="00BE42DC" w:rsidRDefault="00802727">
      <w:pPr>
        <w:ind w:firstLineChars="200" w:firstLine="640"/>
        <w:rPr>
          <w:rFonts w:ascii="Times New Roman" w:eastAsia="Times New Roman" w:hAnsi="Times New Roman" w:cs="Times New Roman"/>
          <w:sz w:val="32"/>
          <w:szCs w:val="32"/>
        </w:rPr>
      </w:pPr>
      <w:r>
        <w:rPr>
          <w:rFonts w:ascii="Times New Roman" w:eastAsia="Times New Roman" w:hAnsi="Times New Roman" w:cs="Times New Roman"/>
          <w:sz w:val="32"/>
          <w:szCs w:val="32"/>
        </w:rPr>
        <w:t>7</w:t>
      </w:r>
      <w:r>
        <w:rPr>
          <w:rFonts w:ascii="宋体" w:hAnsi="宋体" w:cs="宋体" w:hint="eastAsia"/>
          <w:sz w:val="32"/>
          <w:szCs w:val="32"/>
        </w:rPr>
        <w:t>、</w:t>
      </w:r>
      <w:r>
        <w:rPr>
          <w:rFonts w:ascii="Times New Roman" w:eastAsia="Times New Roman" w:hAnsi="Times New Roman" w:cs="Times New Roman"/>
          <w:sz w:val="32"/>
          <w:szCs w:val="32"/>
        </w:rPr>
        <w:t>“</w:t>
      </w:r>
      <w:r>
        <w:rPr>
          <w:rFonts w:ascii="宋体" w:hAnsi="宋体" w:cs="宋体" w:hint="eastAsia"/>
          <w:sz w:val="32"/>
          <w:szCs w:val="32"/>
        </w:rPr>
        <w:t>三公</w:t>
      </w:r>
      <w:r>
        <w:rPr>
          <w:rFonts w:ascii="Times New Roman" w:eastAsia="Times New Roman" w:hAnsi="Times New Roman" w:cs="Times New Roman"/>
          <w:sz w:val="32"/>
          <w:szCs w:val="32"/>
        </w:rPr>
        <w:t>”</w:t>
      </w:r>
      <w:r>
        <w:rPr>
          <w:rFonts w:ascii="宋体" w:hAnsi="宋体" w:cs="宋体" w:hint="eastAsia"/>
          <w:sz w:val="32"/>
          <w:szCs w:val="32"/>
        </w:rPr>
        <w:t>经费：纳入县级财政预算管理的</w:t>
      </w:r>
      <w:r>
        <w:rPr>
          <w:rFonts w:ascii="Times New Roman" w:eastAsia="Times New Roman" w:hAnsi="Times New Roman" w:cs="Times New Roman"/>
          <w:sz w:val="32"/>
          <w:szCs w:val="32"/>
        </w:rPr>
        <w:t>“</w:t>
      </w:r>
      <w:r>
        <w:rPr>
          <w:rFonts w:ascii="宋体" w:hAnsi="宋体" w:cs="宋体" w:hint="eastAsia"/>
          <w:sz w:val="32"/>
          <w:szCs w:val="32"/>
        </w:rPr>
        <w:t>三公</w:t>
      </w:r>
      <w:r>
        <w:rPr>
          <w:rFonts w:ascii="Times New Roman" w:eastAsia="Times New Roman" w:hAnsi="Times New Roman" w:cs="Times New Roman"/>
          <w:sz w:val="32"/>
          <w:szCs w:val="32"/>
        </w:rPr>
        <w:t>”</w:t>
      </w:r>
      <w:r>
        <w:rPr>
          <w:rFonts w:ascii="宋体" w:hAnsi="宋体" w:cs="宋体" w:hint="eastAsia"/>
          <w:sz w:val="32"/>
          <w:szCs w:val="32"/>
        </w:rPr>
        <w:t>经费，是指县级部门用财政拨款安排的因公出国（境）费、公务用车购置及运维费和公务接待费。其中，因公出国（境）</w:t>
      </w:r>
      <w:proofErr w:type="gramStart"/>
      <w:r>
        <w:rPr>
          <w:rFonts w:ascii="宋体" w:hAnsi="宋体" w:cs="宋体" w:hint="eastAsia"/>
          <w:sz w:val="32"/>
          <w:szCs w:val="32"/>
        </w:rPr>
        <w:t>费反映</w:t>
      </w:r>
      <w:proofErr w:type="gramEnd"/>
      <w:r>
        <w:rPr>
          <w:rFonts w:ascii="宋体" w:hAnsi="宋体" w:cs="宋体" w:hint="eastAsia"/>
          <w:sz w:val="32"/>
          <w:szCs w:val="32"/>
        </w:rPr>
        <w:t>单位公务出国（境）的住宿费、旅费、伙食补助费、杂费、培训费等支出；公务用车购置及运维</w:t>
      </w:r>
      <w:proofErr w:type="gramStart"/>
      <w:r>
        <w:rPr>
          <w:rFonts w:ascii="宋体" w:hAnsi="宋体" w:cs="宋体" w:hint="eastAsia"/>
          <w:sz w:val="32"/>
          <w:szCs w:val="32"/>
        </w:rPr>
        <w:t>费</w:t>
      </w:r>
      <w:r>
        <w:rPr>
          <w:rFonts w:ascii="宋体" w:hAnsi="宋体" w:cs="宋体" w:hint="eastAsia"/>
          <w:sz w:val="32"/>
          <w:szCs w:val="32"/>
        </w:rPr>
        <w:t>反映</w:t>
      </w:r>
      <w:proofErr w:type="gramEnd"/>
      <w:r>
        <w:rPr>
          <w:rFonts w:ascii="宋体" w:hAnsi="宋体" w:cs="宋体" w:hint="eastAsia"/>
          <w:sz w:val="32"/>
          <w:szCs w:val="32"/>
        </w:rPr>
        <w:t>单位公务用车购置费及租用费、燃料费、维修费、过路过桥费、保险费、安全奖励费用等支出；公务接待</w:t>
      </w:r>
      <w:proofErr w:type="gramStart"/>
      <w:r>
        <w:rPr>
          <w:rFonts w:ascii="宋体" w:hAnsi="宋体" w:cs="宋体" w:hint="eastAsia"/>
          <w:sz w:val="32"/>
          <w:szCs w:val="32"/>
        </w:rPr>
        <w:t>费反映</w:t>
      </w:r>
      <w:proofErr w:type="gramEnd"/>
      <w:r>
        <w:rPr>
          <w:rFonts w:ascii="宋体" w:hAnsi="宋体" w:cs="宋体" w:hint="eastAsia"/>
          <w:sz w:val="32"/>
          <w:szCs w:val="32"/>
        </w:rPr>
        <w:t>单位按规定开支的各类公务接待（含外宾接待）支出。</w:t>
      </w:r>
    </w:p>
    <w:p w:rsidR="00BE42DC" w:rsidRDefault="00802727">
      <w:pPr>
        <w:ind w:firstLineChars="200" w:firstLine="640"/>
        <w:rPr>
          <w:rFonts w:ascii="Times New Roman" w:eastAsia="Times New Roman" w:hAnsi="Times New Roman" w:cs="Times New Roman"/>
          <w:sz w:val="32"/>
          <w:szCs w:val="32"/>
        </w:rPr>
      </w:pPr>
      <w:r>
        <w:rPr>
          <w:rFonts w:ascii="Times New Roman" w:eastAsia="Times New Roman" w:hAnsi="Times New Roman" w:cs="Times New Roman"/>
          <w:sz w:val="32"/>
          <w:szCs w:val="32"/>
        </w:rPr>
        <w:t>8</w:t>
      </w:r>
      <w:r>
        <w:rPr>
          <w:rFonts w:ascii="宋体" w:hAnsi="宋体" w:cs="宋体" w:hint="eastAsia"/>
          <w:sz w:val="32"/>
          <w:szCs w:val="32"/>
        </w:rPr>
        <w:t>、机关运行费：是指各部门的公用经费，包括办公及印刷费、邮电费、差旅费、会议费、福利费、日常维修费、专用材料及一般设备购置费、办公用房水电费、办公用房取暖费、办公用房物</w:t>
      </w:r>
      <w:r>
        <w:rPr>
          <w:rFonts w:ascii="宋体" w:hAnsi="宋体" w:cs="宋体" w:hint="eastAsia"/>
          <w:sz w:val="32"/>
          <w:szCs w:val="32"/>
        </w:rPr>
        <w:lastRenderedPageBreak/>
        <w:t>业管理费、公务用车运行维护费以及其他费用。</w:t>
      </w:r>
    </w:p>
    <w:p w:rsidR="00BE42DC" w:rsidRDefault="00802727">
      <w:pPr>
        <w:ind w:firstLineChars="200" w:firstLine="640"/>
        <w:rPr>
          <w:rFonts w:ascii="Times New Roman" w:eastAsia="Times New Roman" w:hAnsi="Times New Roman" w:cs="Times New Roman"/>
          <w:sz w:val="32"/>
          <w:szCs w:val="32"/>
        </w:rPr>
      </w:pPr>
      <w:r>
        <w:rPr>
          <w:rFonts w:ascii="Times New Roman" w:eastAsia="Times New Roman" w:hAnsi="Times New Roman" w:cs="Times New Roman"/>
          <w:sz w:val="32"/>
          <w:szCs w:val="32"/>
        </w:rPr>
        <w:t>9</w:t>
      </w:r>
      <w:r>
        <w:rPr>
          <w:rFonts w:ascii="宋体" w:hAnsi="宋体" w:cs="宋体" w:hint="eastAsia"/>
          <w:sz w:val="32"/>
          <w:szCs w:val="32"/>
        </w:rPr>
        <w:t>、上年结转：指以前年度尚未完成、结转到本年仍按原规定用途继续使用的资金。</w:t>
      </w:r>
    </w:p>
    <w:p w:rsidR="00BE42DC" w:rsidRDefault="00802727">
      <w:pPr>
        <w:ind w:firstLineChars="200" w:firstLine="640"/>
        <w:rPr>
          <w:rFonts w:ascii="Times New Roman" w:eastAsia="Times New Roman" w:hAnsi="Times New Roman" w:cs="Times New Roman"/>
          <w:sz w:val="32"/>
          <w:szCs w:val="32"/>
        </w:rPr>
      </w:pPr>
      <w:r>
        <w:rPr>
          <w:rFonts w:ascii="Times New Roman" w:eastAsia="Times New Roman" w:hAnsi="Times New Roman" w:cs="Times New Roman"/>
          <w:sz w:val="32"/>
          <w:szCs w:val="32"/>
        </w:rPr>
        <w:t>10</w:t>
      </w:r>
      <w:r>
        <w:rPr>
          <w:rFonts w:ascii="宋体" w:hAnsi="宋体" w:cs="宋体" w:hint="eastAsia"/>
          <w:sz w:val="32"/>
          <w:szCs w:val="32"/>
        </w:rPr>
        <w:t>、事业单位经营支出：指事业单位在专业业务活动及其辅助活动之外开展非独立核算经营活动发生的支出。</w:t>
      </w:r>
    </w:p>
    <w:p w:rsidR="00BE42DC" w:rsidRDefault="00BE42DC" w:rsidP="00802727">
      <w:pPr>
        <w:ind w:firstLineChars="200" w:firstLine="643"/>
        <w:rPr>
          <w:rFonts w:ascii="宋体-方正超大字符集" w:eastAsia="宋体-方正超大字符集" w:hAnsi="宋体-方正超大字符集" w:cs="宋体-方正超大字符集"/>
          <w:b/>
          <w:bCs/>
          <w:sz w:val="32"/>
          <w:szCs w:val="32"/>
        </w:rPr>
      </w:pPr>
    </w:p>
    <w:p w:rsidR="00BE42DC" w:rsidRDefault="00802727" w:rsidP="00802727">
      <w:pPr>
        <w:ind w:firstLineChars="200" w:firstLine="643"/>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BE42DC" w:rsidRDefault="00802727">
      <w:pPr>
        <w:ind w:firstLineChars="200" w:firstLine="640"/>
        <w:rPr>
          <w:rFonts w:ascii="Times New Roman" w:eastAsia="Times New Roman" w:hAnsi="Times New Roman" w:cs="Times New Roman"/>
          <w:sz w:val="32"/>
          <w:szCs w:val="32"/>
        </w:rPr>
      </w:pPr>
      <w:proofErr w:type="gramStart"/>
      <w:r>
        <w:rPr>
          <w:rFonts w:ascii="宋体" w:hAnsi="宋体" w:cs="宋体" w:hint="eastAsia"/>
          <w:sz w:val="32"/>
          <w:szCs w:val="32"/>
        </w:rPr>
        <w:t>我部门</w:t>
      </w:r>
      <w:proofErr w:type="gramEnd"/>
      <w:r>
        <w:rPr>
          <w:rFonts w:ascii="宋体" w:hAnsi="宋体" w:cs="宋体" w:hint="eastAsia"/>
          <w:sz w:val="32"/>
          <w:szCs w:val="32"/>
        </w:rPr>
        <w:t>无其他需要说明的事项。</w:t>
      </w:r>
      <w:bookmarkEnd w:id="0"/>
    </w:p>
    <w:sectPr w:rsidR="00BE42DC">
      <w:footerReference w:type="default" r:id="rId10"/>
      <w:pgSz w:w="16839" w:h="11907" w:orient="landscape"/>
      <w:pgMar w:top="1304" w:right="1985" w:bottom="130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2727">
      <w:r>
        <w:separator/>
      </w:r>
    </w:p>
  </w:endnote>
  <w:endnote w:type="continuationSeparator" w:id="0">
    <w:p w:rsidR="00000000" w:rsidRDefault="0080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仿宋_GBK">
    <w:altName w:val="黑体"/>
    <w:panose1 w:val="03000509000000000000"/>
    <w:charset w:val="86"/>
    <w:family w:val="script"/>
    <w:pitch w:val="fixed"/>
    <w:sig w:usb0="00000001" w:usb1="080E0000" w:usb2="00000010" w:usb3="00000000" w:csb0="00040000" w:csb1="00000000"/>
  </w:font>
  <w:font w:name="方正书宋_GBK">
    <w:altName w:val="宋体"/>
    <w:panose1 w:val="03000509000000000000"/>
    <w:charset w:val="86"/>
    <w:family w:val="script"/>
    <w:pitch w:val="fixed"/>
    <w:sig w:usb0="00000001" w:usb1="080E0000" w:usb2="00000010" w:usb3="00000000" w:csb0="00040000" w:csb1="00000000"/>
  </w:font>
  <w:font w:name="宋体-方正超大字符集">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DC" w:rsidRDefault="00802727">
    <w:pPr>
      <w:pStyle w:val="a3"/>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rsidR="00BE42DC" w:rsidRDefault="00BE42D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DC" w:rsidRDefault="00802727">
    <w:pPr>
      <w:pStyle w:val="a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noProof/>
      </w:rPr>
      <w:t>43</w:t>
    </w:r>
    <w:r>
      <w:rPr>
        <w:rStyle w:val="10"/>
      </w:rPr>
      <w:fldChar w:fldCharType="end"/>
    </w:r>
  </w:p>
  <w:p w:rsidR="00BE42DC" w:rsidRDefault="00BE42DC">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DC" w:rsidRDefault="00802727">
    <w:pPr>
      <w:pStyle w:val="a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noProof/>
      </w:rPr>
      <w:t>46</w:t>
    </w:r>
    <w:r>
      <w:rPr>
        <w:rStyle w:val="10"/>
      </w:rPr>
      <w:fldChar w:fldCharType="end"/>
    </w:r>
  </w:p>
  <w:p w:rsidR="00BE42DC" w:rsidRDefault="00BE42DC">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2727">
      <w:r>
        <w:separator/>
      </w:r>
    </w:p>
  </w:footnote>
  <w:footnote w:type="continuationSeparator" w:id="0">
    <w:p w:rsidR="00000000" w:rsidRDefault="00802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56EE9"/>
    <w:rsid w:val="00065EC8"/>
    <w:rsid w:val="000A77DD"/>
    <w:rsid w:val="000C7140"/>
    <w:rsid w:val="000F64E2"/>
    <w:rsid w:val="00137E72"/>
    <w:rsid w:val="0015425B"/>
    <w:rsid w:val="00187190"/>
    <w:rsid w:val="001A532A"/>
    <w:rsid w:val="001D6308"/>
    <w:rsid w:val="00221626"/>
    <w:rsid w:val="00295209"/>
    <w:rsid w:val="002A543E"/>
    <w:rsid w:val="002B0772"/>
    <w:rsid w:val="002C0A7B"/>
    <w:rsid w:val="002C1DDE"/>
    <w:rsid w:val="002C7364"/>
    <w:rsid w:val="002E1561"/>
    <w:rsid w:val="00323B29"/>
    <w:rsid w:val="00357D13"/>
    <w:rsid w:val="003653A8"/>
    <w:rsid w:val="00382907"/>
    <w:rsid w:val="0039059E"/>
    <w:rsid w:val="003A7B78"/>
    <w:rsid w:val="003D158A"/>
    <w:rsid w:val="003F41B2"/>
    <w:rsid w:val="0047793B"/>
    <w:rsid w:val="004A453E"/>
    <w:rsid w:val="004A709C"/>
    <w:rsid w:val="004F37B2"/>
    <w:rsid w:val="00510F89"/>
    <w:rsid w:val="00522930"/>
    <w:rsid w:val="005307A6"/>
    <w:rsid w:val="0059720D"/>
    <w:rsid w:val="00614417"/>
    <w:rsid w:val="00641FB1"/>
    <w:rsid w:val="006C1E77"/>
    <w:rsid w:val="006E2D83"/>
    <w:rsid w:val="00714004"/>
    <w:rsid w:val="00736BEE"/>
    <w:rsid w:val="007B0B1C"/>
    <w:rsid w:val="007F0341"/>
    <w:rsid w:val="00802727"/>
    <w:rsid w:val="00885C5C"/>
    <w:rsid w:val="008B4BB0"/>
    <w:rsid w:val="008D42BA"/>
    <w:rsid w:val="008F7858"/>
    <w:rsid w:val="00921B8C"/>
    <w:rsid w:val="00931263"/>
    <w:rsid w:val="00942873"/>
    <w:rsid w:val="00944B62"/>
    <w:rsid w:val="009479F2"/>
    <w:rsid w:val="009A51E4"/>
    <w:rsid w:val="009A521C"/>
    <w:rsid w:val="009B2FEF"/>
    <w:rsid w:val="009F7D83"/>
    <w:rsid w:val="00A231C3"/>
    <w:rsid w:val="00A52CB5"/>
    <w:rsid w:val="00A834B5"/>
    <w:rsid w:val="00A90169"/>
    <w:rsid w:val="00AC2BAA"/>
    <w:rsid w:val="00AD0848"/>
    <w:rsid w:val="00B26BCC"/>
    <w:rsid w:val="00B44B8D"/>
    <w:rsid w:val="00B76ED5"/>
    <w:rsid w:val="00B80D64"/>
    <w:rsid w:val="00B855E4"/>
    <w:rsid w:val="00B950C8"/>
    <w:rsid w:val="00BE3AFB"/>
    <w:rsid w:val="00BE42DC"/>
    <w:rsid w:val="00BF5EE2"/>
    <w:rsid w:val="00C1280F"/>
    <w:rsid w:val="00C266FD"/>
    <w:rsid w:val="00C36617"/>
    <w:rsid w:val="00CC34F4"/>
    <w:rsid w:val="00CF5E49"/>
    <w:rsid w:val="00D607DA"/>
    <w:rsid w:val="00D64ED7"/>
    <w:rsid w:val="00D9774A"/>
    <w:rsid w:val="00DC6EE5"/>
    <w:rsid w:val="00E30FF0"/>
    <w:rsid w:val="00E36976"/>
    <w:rsid w:val="00E52340"/>
    <w:rsid w:val="00E67432"/>
    <w:rsid w:val="00EC05D2"/>
    <w:rsid w:val="00EC0BF8"/>
    <w:rsid w:val="00EC64C7"/>
    <w:rsid w:val="00EE71BA"/>
    <w:rsid w:val="00F75AD7"/>
    <w:rsid w:val="00F867E4"/>
    <w:rsid w:val="00FA3256"/>
    <w:rsid w:val="00FA71B9"/>
    <w:rsid w:val="00FC6D2F"/>
    <w:rsid w:val="00FE3F94"/>
    <w:rsid w:val="00FE678A"/>
    <w:rsid w:val="010462FA"/>
    <w:rsid w:val="0E6E38D5"/>
    <w:rsid w:val="19297ACE"/>
    <w:rsid w:val="21673D7D"/>
    <w:rsid w:val="267F1E8F"/>
    <w:rsid w:val="2F8B690A"/>
    <w:rsid w:val="31A95643"/>
    <w:rsid w:val="3BD2628E"/>
    <w:rsid w:val="3CFC2F36"/>
    <w:rsid w:val="3E144462"/>
    <w:rsid w:val="405467A7"/>
    <w:rsid w:val="45F33F0A"/>
    <w:rsid w:val="466B0D77"/>
    <w:rsid w:val="48701063"/>
    <w:rsid w:val="56D24982"/>
    <w:rsid w:val="57254706"/>
    <w:rsid w:val="5D2D341C"/>
    <w:rsid w:val="5E835F20"/>
    <w:rsid w:val="5F9A553F"/>
    <w:rsid w:val="69657C67"/>
    <w:rsid w:val="7A333EA5"/>
    <w:rsid w:val="7C7C49BE"/>
    <w:rsid w:val="7D46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lsdException w:name="toc 2" w:semiHidden="0" w:unhideWhenUsed="0" w:qFormat="1"/>
    <w:lsdException w:name="toc 3" w:locked="1" w:semiHidden="0" w:uiPriority="0" w:unhideWhenUsed="0"/>
    <w:lsdException w:name="toc 4" w:locked="1" w:semiHidden="0" w:unhideWhenUsed="0" w:qFormat="1"/>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nhideWhenUsed="0"/>
    <w:lsdException w:name="header" w:semiHidden="0" w:unhideWhenUsed="0"/>
    <w:lsdException w:name="footer" w:semiHidden="0" w:unhideWhenUsed="0" w:qFormat="1"/>
    <w:lsdException w:name="caption" w:locked="1" w:uiPriority="0" w:qFormat="1"/>
    <w:lsdException w:name="footnote reference" w:semiHidden="0" w:unhideWhenUsed="0"/>
    <w:lsdException w:name="page number" w:semiHidden="0" w:unhideWhenUsed="0"/>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Times New Roman" w:hAnsi="Times New Roman" w:cs="Times New Roman"/>
      <w:kern w:val="0"/>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
    <w:name w:val="toc 1"/>
    <w:basedOn w:val="a"/>
    <w:next w:val="a"/>
    <w:uiPriority w:val="99"/>
    <w:rPr>
      <w:rFonts w:ascii="Times New Roman" w:hAnsi="Times New Roman" w:cs="Times New Roman"/>
      <w:szCs w:val="24"/>
    </w:rPr>
  </w:style>
  <w:style w:type="paragraph" w:styleId="4">
    <w:name w:val="toc 4"/>
    <w:basedOn w:val="a"/>
    <w:next w:val="a"/>
    <w:uiPriority w:val="99"/>
    <w:qFormat/>
    <w:locked/>
    <w:pPr>
      <w:ind w:leftChars="600" w:left="1260"/>
    </w:pPr>
    <w:rPr>
      <w:rFonts w:cs="Times New Roman"/>
    </w:rPr>
  </w:style>
  <w:style w:type="paragraph" w:styleId="a5">
    <w:name w:val="footnote text"/>
    <w:basedOn w:val="a"/>
    <w:link w:val="Char1"/>
    <w:uiPriority w:val="99"/>
    <w:pPr>
      <w:snapToGrid w:val="0"/>
      <w:jc w:val="left"/>
    </w:pPr>
    <w:rPr>
      <w:sz w:val="18"/>
      <w:szCs w:val="18"/>
    </w:rPr>
  </w:style>
  <w:style w:type="paragraph" w:styleId="2">
    <w:name w:val="toc 2"/>
    <w:basedOn w:val="a"/>
    <w:next w:val="a"/>
    <w:uiPriority w:val="99"/>
    <w:qFormat/>
    <w:pPr>
      <w:ind w:leftChars="200" w:left="420"/>
    </w:pPr>
    <w:rPr>
      <w:rFonts w:ascii="Times New Roman" w:hAnsi="Times New Roman" w:cs="Times New Roman"/>
      <w:szCs w:val="24"/>
    </w:rPr>
  </w:style>
  <w:style w:type="table" w:styleId="a6">
    <w:name w:val="Table Grid"/>
    <w:basedOn w:val="a1"/>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rPr>
      <w:rFonts w:cs="Times New Roman"/>
    </w:rPr>
  </w:style>
  <w:style w:type="character" w:styleId="a8">
    <w:name w:val="Hyperlink"/>
    <w:basedOn w:val="a0"/>
    <w:uiPriority w:val="99"/>
    <w:rPr>
      <w:rFonts w:cs="Times New Roman"/>
      <w:color w:val="0000FF"/>
      <w:u w:val="single"/>
    </w:rPr>
  </w:style>
  <w:style w:type="character" w:styleId="a9">
    <w:name w:val="footnote reference"/>
    <w:basedOn w:val="a0"/>
    <w:uiPriority w:val="99"/>
    <w:rPr>
      <w:rFonts w:cs="Times New Roman"/>
      <w:vertAlign w:val="superscript"/>
    </w:rPr>
  </w:style>
  <w:style w:type="character" w:customStyle="1" w:styleId="Char">
    <w:name w:val="页脚 Char"/>
    <w:basedOn w:val="a0"/>
    <w:link w:val="a3"/>
    <w:uiPriority w:val="99"/>
    <w:semiHidden/>
    <w:qFormat/>
    <w:locked/>
    <w:rPr>
      <w:rFonts w:ascii="Times New Roman" w:eastAsia="宋体" w:hAnsi="Times New Roman"/>
      <w:sz w:val="18"/>
    </w:rPr>
  </w:style>
  <w:style w:type="character" w:customStyle="1" w:styleId="Char0">
    <w:name w:val="页眉 Char"/>
    <w:basedOn w:val="a0"/>
    <w:link w:val="a4"/>
    <w:uiPriority w:val="99"/>
    <w:semiHidden/>
    <w:qFormat/>
    <w:locked/>
    <w:rPr>
      <w:rFonts w:ascii="Times New Roman" w:eastAsia="宋体" w:hAnsi="Times New Roman"/>
      <w:sz w:val="18"/>
    </w:rPr>
  </w:style>
  <w:style w:type="character" w:customStyle="1" w:styleId="Char1">
    <w:name w:val="脚注文本 Char"/>
    <w:basedOn w:val="a0"/>
    <w:link w:val="a5"/>
    <w:uiPriority w:val="99"/>
    <w:semiHidden/>
    <w:qFormat/>
    <w:rPr>
      <w:rFonts w:cs="黑体"/>
      <w:sz w:val="18"/>
      <w:szCs w:val="18"/>
    </w:rPr>
  </w:style>
  <w:style w:type="paragraph" w:customStyle="1" w:styleId="Char2">
    <w:name w:val="Char"/>
    <w:basedOn w:val="a"/>
    <w:uiPriority w:val="99"/>
    <w:qFormat/>
    <w:rPr>
      <w:rFonts w:ascii="Times New Roman" w:hAnsi="Times New Roman" w:cs="Times New Roman"/>
      <w:szCs w:val="24"/>
    </w:rPr>
  </w:style>
  <w:style w:type="character" w:customStyle="1" w:styleId="10">
    <w:name w:val="页码1"/>
    <w:uiPriority w:val="99"/>
    <w:qFormat/>
  </w:style>
  <w:style w:type="paragraph" w:customStyle="1" w:styleId="Normal">
    <w:name w:val="[Normal]"/>
    <w:uiPriority w:val="99"/>
    <w:qFormat/>
    <w:pPr>
      <w:widowControl w:val="0"/>
      <w:autoSpaceDE w:val="0"/>
      <w:autoSpaceDN w:val="0"/>
      <w:adjustRightInd w:val="0"/>
    </w:pPr>
    <w:rPr>
      <w:rFonts w:ascii="宋体" w:hAnsi="Times New Roman" w:cs="宋体"/>
      <w:sz w:val="24"/>
      <w:szCs w:val="24"/>
    </w:rPr>
  </w:style>
  <w:style w:type="character" w:customStyle="1" w:styleId="CharChar1">
    <w:name w:val="Char Char1"/>
    <w:basedOn w:val="a0"/>
    <w:uiPriority w:val="99"/>
    <w:semiHidden/>
    <w:qFormat/>
    <w:rPr>
      <w:rFonts w:cs="Times New Roman"/>
      <w:kern w:val="2"/>
      <w:sz w:val="18"/>
      <w:szCs w:val="18"/>
    </w:rPr>
  </w:style>
  <w:style w:type="character" w:customStyle="1" w:styleId="CharChar">
    <w:name w:val="Char Char"/>
    <w:basedOn w:val="a0"/>
    <w:uiPriority w:val="99"/>
    <w:semiHidden/>
    <w:qFormat/>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46</Pages>
  <Words>3971</Words>
  <Characters>22637</Characters>
  <Application>Microsoft Office Word</Application>
  <DocSecurity>0</DocSecurity>
  <Lines>188</Lines>
  <Paragraphs>53</Paragraphs>
  <ScaleCrop>false</ScaleCrop>
  <Company>Microsoft</Company>
  <LinksUpToDate>false</LinksUpToDate>
  <CharactersWithSpaces>26555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null,null,总收发</cp:lastModifiedBy>
  <cp:lastPrinted>2020-01-10T15:53:00Z</cp:lastPrinted>
  <dcterms:modified xsi:type="dcterms:W3CDTF">2021-04-07T09:07:00Z</dcterms:modified>
  <cp:revision>39</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19A30032288740B1AEEB9A02D4FEED34</vt:lpwstr>
  </property>
</Properties>
</file>