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sz w:val="32"/>
          <w:szCs w:val="32"/>
          <w:lang w:val="en-US" w:eastAsia="zh-CN"/>
        </w:rPr>
      </w:pPr>
      <w:r>
        <w:rPr>
          <w:rFonts w:hint="eastAsia"/>
          <w:b/>
          <w:bCs/>
          <w:sz w:val="44"/>
          <w:szCs w:val="44"/>
          <w:lang w:val="en-US" w:eastAsia="zh-CN"/>
        </w:rPr>
        <w:t>城镇</w:t>
      </w:r>
      <w:r>
        <w:rPr>
          <w:rFonts w:hint="eastAsia"/>
          <w:b/>
          <w:bCs/>
          <w:sz w:val="44"/>
          <w:szCs w:val="44"/>
        </w:rPr>
        <w:t>污水排入排水管网许可</w:t>
      </w:r>
    </w:p>
    <w:p>
      <w:pPr>
        <w:keepNext w:val="0"/>
        <w:keepLines w:val="0"/>
        <w:pageBreakBefore w:val="0"/>
        <w:numPr>
          <w:ilvl w:val="0"/>
          <w:numId w:val="0"/>
        </w:numPr>
        <w:kinsoku/>
        <w:overflowPunct/>
        <w:topLinePunct w:val="0"/>
        <w:autoSpaceDE/>
        <w:autoSpaceDN/>
        <w:bidi w:val="0"/>
        <w:adjustRightInd/>
        <w:snapToGrid/>
        <w:spacing w:line="500" w:lineRule="exact"/>
        <w:textAlignment w:val="auto"/>
        <w:rPr>
          <w:rFonts w:hint="eastAsia" w:ascii="仿宋" w:hAnsi="仿宋" w:eastAsia="仿宋" w:cs="仿宋"/>
          <w:b/>
          <w:bCs/>
          <w:color w:val="000000"/>
          <w:sz w:val="32"/>
          <w:szCs w:val="32"/>
          <w:lang w:val="en-US" w:eastAsia="zh-CN"/>
        </w:rPr>
      </w:pPr>
    </w:p>
    <w:p>
      <w:pPr>
        <w:keepNext w:val="0"/>
        <w:keepLines w:val="0"/>
        <w:pageBreakBefore w:val="0"/>
        <w:numPr>
          <w:ilvl w:val="0"/>
          <w:numId w:val="0"/>
        </w:numPr>
        <w:kinsoku/>
        <w:overflowPunct/>
        <w:topLinePunct w:val="0"/>
        <w:autoSpaceDE/>
        <w:autoSpaceDN/>
        <w:bidi w:val="0"/>
        <w:adjustRightInd/>
        <w:snapToGrid/>
        <w:spacing w:line="400" w:lineRule="exact"/>
        <w:textAlignment w:val="auto"/>
        <w:rPr>
          <w:rFonts w:hint="eastAsia" w:ascii="仿宋" w:hAnsi="仿宋" w:eastAsia="仿宋" w:cs="仿宋"/>
          <w:b w:val="0"/>
          <w:i w:val="0"/>
          <w:caps w:val="0"/>
          <w:color w:val="000000"/>
          <w:spacing w:val="0"/>
          <w:sz w:val="28"/>
          <w:szCs w:val="28"/>
        </w:rPr>
      </w:pPr>
      <w:r>
        <w:rPr>
          <w:rFonts w:hint="eastAsia" w:ascii="仿宋" w:hAnsi="仿宋" w:eastAsia="仿宋" w:cs="仿宋"/>
          <w:b/>
          <w:bCs/>
          <w:color w:val="000000"/>
          <w:sz w:val="28"/>
          <w:szCs w:val="28"/>
          <w:lang w:val="en-US" w:eastAsia="zh-CN"/>
        </w:rPr>
        <w:t>一、事项类型：</w:t>
      </w:r>
      <w:r>
        <w:rPr>
          <w:rFonts w:hint="eastAsia" w:ascii="仿宋" w:hAnsi="仿宋" w:eastAsia="仿宋" w:cs="仿宋"/>
          <w:b w:val="0"/>
          <w:i w:val="0"/>
          <w:caps w:val="0"/>
          <w:color w:val="000000"/>
          <w:spacing w:val="0"/>
          <w:sz w:val="28"/>
          <w:szCs w:val="28"/>
        </w:rPr>
        <w:t>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 w:hAnsi="仿宋" w:eastAsia="仿宋" w:cs="仿宋"/>
          <w:b/>
          <w:bCs/>
          <w:i w:val="0"/>
          <w:caps w:val="0"/>
          <w:color w:val="000000"/>
          <w:spacing w:val="0"/>
          <w:sz w:val="28"/>
          <w:szCs w:val="28"/>
          <w:lang w:eastAsia="zh-CN"/>
        </w:rPr>
      </w:pPr>
      <w:r>
        <w:rPr>
          <w:rFonts w:hint="eastAsia" w:ascii="仿宋" w:hAnsi="仿宋" w:eastAsia="仿宋" w:cs="仿宋"/>
          <w:b/>
          <w:bCs/>
          <w:i w:val="0"/>
          <w:caps w:val="0"/>
          <w:color w:val="000000"/>
          <w:spacing w:val="0"/>
          <w:sz w:val="28"/>
          <w:szCs w:val="28"/>
          <w:lang w:val="en-US" w:eastAsia="zh-CN"/>
        </w:rPr>
        <w:t>二、</w:t>
      </w:r>
      <w:r>
        <w:rPr>
          <w:rFonts w:hint="eastAsia" w:ascii="仿宋" w:hAnsi="仿宋" w:eastAsia="仿宋" w:cs="仿宋"/>
          <w:b/>
          <w:bCs/>
          <w:i w:val="0"/>
          <w:caps w:val="0"/>
          <w:color w:val="000000"/>
          <w:spacing w:val="0"/>
          <w:sz w:val="28"/>
          <w:szCs w:val="28"/>
        </w:rPr>
        <w:t>办理依据</w:t>
      </w:r>
      <w:r>
        <w:rPr>
          <w:rFonts w:hint="eastAsia" w:ascii="仿宋" w:hAnsi="仿宋" w:eastAsia="仿宋" w:cs="仿宋"/>
          <w:b/>
          <w:bCs/>
          <w:i w:val="0"/>
          <w:caps w:val="0"/>
          <w:color w:val="000000"/>
          <w:spacing w:val="0"/>
          <w:sz w:val="28"/>
          <w:szCs w:val="28"/>
          <w:lang w:eastAsia="zh-CN"/>
        </w:rPr>
        <w:t>：</w:t>
      </w:r>
    </w:p>
    <w:p>
      <w:pPr>
        <w:keepNext w:val="0"/>
        <w:keepLines w:val="0"/>
        <w:pageBreakBefore w:val="0"/>
        <w:numPr>
          <w:ilvl w:val="0"/>
          <w:numId w:val="0"/>
        </w:numPr>
        <w:kinsoku/>
        <w:overflowPunct/>
        <w:topLinePunct w:val="0"/>
        <w:autoSpaceDE/>
        <w:autoSpaceDN/>
        <w:bidi w:val="0"/>
        <w:adjustRightInd/>
        <w:snapToGrid/>
        <w:spacing w:line="400" w:lineRule="exact"/>
        <w:ind w:left="239" w:leftChars="114" w:firstLine="0" w:firstLineChars="0"/>
        <w:textAlignment w:val="auto"/>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1.《国务院对确需保留的行政审批项目设定行政许可的决定》</w:t>
      </w:r>
    </w:p>
    <w:p>
      <w:pPr>
        <w:keepNext w:val="0"/>
        <w:keepLines w:val="0"/>
        <w:pageBreakBefore w:val="0"/>
        <w:numPr>
          <w:ilvl w:val="0"/>
          <w:numId w:val="0"/>
        </w:numPr>
        <w:kinsoku/>
        <w:overflowPunct/>
        <w:topLinePunct w:val="0"/>
        <w:autoSpaceDE/>
        <w:autoSpaceDN/>
        <w:bidi w:val="0"/>
        <w:adjustRightInd/>
        <w:snapToGrid/>
        <w:spacing w:line="400" w:lineRule="exact"/>
        <w:ind w:left="239" w:leftChars="114" w:firstLine="0" w:firstLineChars="0"/>
        <w:textAlignment w:val="auto"/>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 xml:space="preserve">2.《城镇排水与污水处理条例》第二十一条、第二十二条 </w:t>
      </w:r>
    </w:p>
    <w:p>
      <w:pPr>
        <w:keepNext w:val="0"/>
        <w:keepLines w:val="0"/>
        <w:pageBreakBefore w:val="0"/>
        <w:numPr>
          <w:ilvl w:val="0"/>
          <w:numId w:val="0"/>
        </w:numPr>
        <w:kinsoku/>
        <w:overflowPunct/>
        <w:topLinePunct w:val="0"/>
        <w:autoSpaceDE/>
        <w:autoSpaceDN/>
        <w:bidi w:val="0"/>
        <w:adjustRightInd/>
        <w:snapToGrid/>
        <w:spacing w:line="400" w:lineRule="exact"/>
        <w:ind w:left="239" w:leftChars="114" w:firstLine="0" w:firstLineChars="0"/>
        <w:textAlignment w:val="auto"/>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 xml:space="preserve">3.《城镇污水排入排水管网许可管理办法》第七条、第八条 </w:t>
      </w:r>
    </w:p>
    <w:p>
      <w:pPr>
        <w:keepNext w:val="0"/>
        <w:keepLines w:val="0"/>
        <w:pageBreakBefore w:val="0"/>
        <w:numPr>
          <w:ilvl w:val="0"/>
          <w:numId w:val="0"/>
        </w:numPr>
        <w:kinsoku/>
        <w:overflowPunct/>
        <w:topLinePunct w:val="0"/>
        <w:autoSpaceDE/>
        <w:autoSpaceDN/>
        <w:bidi w:val="0"/>
        <w:adjustRightInd/>
        <w:snapToGrid/>
        <w:spacing w:line="400" w:lineRule="exact"/>
        <w:ind w:left="239" w:leftChars="114" w:firstLine="0" w:firstLineChars="0"/>
        <w:textAlignment w:val="auto"/>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4.《河北省城镇排水与污水处理管理办法》[2016]第7号第十四条。</w:t>
      </w:r>
    </w:p>
    <w:p>
      <w:pPr>
        <w:keepNext w:val="0"/>
        <w:keepLines w:val="0"/>
        <w:pageBreakBefore w:val="0"/>
        <w:numPr>
          <w:ilvl w:val="0"/>
          <w:numId w:val="0"/>
        </w:numPr>
        <w:kinsoku/>
        <w:overflowPunct/>
        <w:topLinePunct w:val="0"/>
        <w:autoSpaceDE/>
        <w:autoSpaceDN/>
        <w:bidi w:val="0"/>
        <w:adjustRightInd/>
        <w:snapToGrid/>
        <w:spacing w:line="400" w:lineRule="exact"/>
        <w:textAlignment w:val="auto"/>
        <w:rPr>
          <w:rFonts w:hint="eastAsia" w:ascii="仿宋" w:hAnsi="仿宋" w:eastAsia="仿宋" w:cs="仿宋"/>
          <w:b w:val="0"/>
          <w:i w:val="0"/>
          <w:caps w:val="0"/>
          <w:color w:val="000000"/>
          <w:spacing w:val="0"/>
          <w:sz w:val="28"/>
          <w:szCs w:val="28"/>
          <w:lang w:val="en-US" w:eastAsia="zh-CN"/>
        </w:rPr>
      </w:pPr>
      <w:r>
        <w:rPr>
          <w:rFonts w:hint="eastAsia" w:ascii="仿宋" w:hAnsi="仿宋" w:eastAsia="仿宋" w:cs="仿宋"/>
          <w:b/>
          <w:bCs/>
          <w:i w:val="0"/>
          <w:caps w:val="0"/>
          <w:color w:val="000000"/>
          <w:spacing w:val="0"/>
          <w:sz w:val="28"/>
          <w:szCs w:val="28"/>
          <w:lang w:val="en-US" w:eastAsia="zh-CN"/>
        </w:rPr>
        <w:t>三、</w:t>
      </w:r>
      <w:r>
        <w:rPr>
          <w:rFonts w:hint="eastAsia" w:ascii="仿宋" w:hAnsi="仿宋" w:eastAsia="仿宋" w:cs="仿宋"/>
          <w:b/>
          <w:bCs/>
          <w:i w:val="0"/>
          <w:caps w:val="0"/>
          <w:color w:val="000000"/>
          <w:spacing w:val="0"/>
          <w:sz w:val="28"/>
          <w:szCs w:val="28"/>
          <w:lang w:eastAsia="zh-CN"/>
        </w:rPr>
        <w:t>办理</w:t>
      </w:r>
      <w:r>
        <w:rPr>
          <w:rFonts w:hint="eastAsia" w:ascii="仿宋" w:hAnsi="仿宋" w:eastAsia="仿宋" w:cs="仿宋"/>
          <w:b/>
          <w:bCs/>
          <w:i w:val="0"/>
          <w:caps w:val="0"/>
          <w:color w:val="000000"/>
          <w:spacing w:val="0"/>
          <w:sz w:val="28"/>
          <w:szCs w:val="28"/>
        </w:rPr>
        <w:t>流程</w:t>
      </w:r>
      <w:r>
        <w:rPr>
          <w:rFonts w:hint="eastAsia" w:ascii="仿宋" w:hAnsi="仿宋" w:eastAsia="仿宋" w:cs="仿宋"/>
          <w:b/>
          <w:bCs/>
          <w:i w:val="0"/>
          <w:caps w:val="0"/>
          <w:color w:val="000000"/>
          <w:spacing w:val="0"/>
          <w:sz w:val="28"/>
          <w:szCs w:val="28"/>
          <w:lang w:eastAsia="zh-CN"/>
        </w:rPr>
        <w:t>：</w:t>
      </w:r>
      <w:r>
        <w:rPr>
          <w:rFonts w:hint="eastAsia" w:ascii="仿宋" w:hAnsi="仿宋" w:eastAsia="仿宋" w:cs="仿宋"/>
          <w:b w:val="0"/>
          <w:i w:val="0"/>
          <w:caps w:val="0"/>
          <w:color w:val="000000"/>
          <w:spacing w:val="0"/>
          <w:sz w:val="28"/>
          <w:szCs w:val="28"/>
        </w:rPr>
        <w:t>受理→审核→审批→办结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val="0"/>
          <w:i w:val="0"/>
          <w:caps w:val="0"/>
          <w:color w:val="000000"/>
          <w:spacing w:val="0"/>
          <w:sz w:val="28"/>
          <w:szCs w:val="28"/>
          <w:lang w:val="en-US" w:eastAsia="zh-CN"/>
        </w:rPr>
      </w:pPr>
      <w:r>
        <w:rPr>
          <w:rFonts w:hint="eastAsia" w:ascii="仿宋" w:hAnsi="仿宋" w:eastAsia="仿宋" w:cs="仿宋"/>
          <w:b/>
          <w:bCs/>
          <w:i w:val="0"/>
          <w:caps w:val="0"/>
          <w:color w:val="000000"/>
          <w:spacing w:val="0"/>
          <w:sz w:val="28"/>
          <w:szCs w:val="28"/>
          <w:lang w:val="en-US" w:eastAsia="zh-CN"/>
        </w:rPr>
        <w:t>四、</w:t>
      </w:r>
      <w:r>
        <w:rPr>
          <w:rFonts w:hint="eastAsia" w:ascii="仿宋" w:hAnsi="仿宋" w:eastAsia="仿宋" w:cs="仿宋"/>
          <w:b/>
          <w:bCs/>
          <w:i w:val="0"/>
          <w:caps w:val="0"/>
          <w:color w:val="000000"/>
          <w:spacing w:val="0"/>
          <w:sz w:val="28"/>
          <w:szCs w:val="28"/>
        </w:rPr>
        <w:t>申请材料</w:t>
      </w:r>
      <w:r>
        <w:rPr>
          <w:rFonts w:hint="eastAsia" w:ascii="仿宋" w:hAnsi="仿宋" w:eastAsia="仿宋" w:cs="仿宋"/>
          <w:b/>
          <w:bCs/>
          <w:i w:val="0"/>
          <w:caps w:val="0"/>
          <w:color w:val="000000"/>
          <w:spacing w:val="0"/>
          <w:sz w:val="28"/>
          <w:szCs w:val="28"/>
          <w:lang w:eastAsia="zh-CN"/>
        </w:rPr>
        <w:t>：</w:t>
      </w:r>
      <w:r>
        <w:rPr>
          <w:rFonts w:hint="eastAsia" w:ascii="仿宋" w:hAnsi="仿宋" w:eastAsia="仿宋" w:cs="仿宋"/>
          <w:b w:val="0"/>
          <w:i w:val="0"/>
          <w:caps w:val="0"/>
          <w:color w:val="000000"/>
          <w:spacing w:val="0"/>
          <w:sz w:val="28"/>
          <w:szCs w:val="28"/>
          <w:lang w:val="en-US" w:eastAsia="zh-CN"/>
        </w:rPr>
        <w:t xml:space="preserve"> </w:t>
      </w:r>
    </w:p>
    <w:p>
      <w:pPr>
        <w:keepNext w:val="0"/>
        <w:keepLines w:val="0"/>
        <w:pageBreakBefore w:val="0"/>
        <w:numPr>
          <w:ilvl w:val="0"/>
          <w:numId w:val="0"/>
        </w:numPr>
        <w:kinsoku/>
        <w:overflowPunct/>
        <w:topLinePunct w:val="0"/>
        <w:autoSpaceDE/>
        <w:autoSpaceDN/>
        <w:bidi w:val="0"/>
        <w:adjustRightInd/>
        <w:snapToGrid/>
        <w:spacing w:line="400" w:lineRule="exact"/>
        <w:ind w:left="239" w:leftChars="114" w:firstLine="0" w:firstLineChars="0"/>
        <w:textAlignment w:val="auto"/>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1.污水排入排水管网许可申请表；（制式）</w:t>
      </w:r>
      <w:r>
        <w:rPr>
          <w:rFonts w:hint="eastAsia" w:ascii="仿宋" w:hAnsi="仿宋" w:eastAsia="仿宋" w:cs="仿宋"/>
          <w:b w:val="0"/>
          <w:bCs w:val="0"/>
          <w:i w:val="0"/>
          <w:caps w:val="0"/>
          <w:color w:val="000000"/>
          <w:spacing w:val="0"/>
          <w:sz w:val="24"/>
          <w:szCs w:val="24"/>
          <w:lang w:val="en-US" w:eastAsia="zh-CN"/>
        </w:rPr>
        <w:tab/>
      </w:r>
      <w:r>
        <w:rPr>
          <w:rFonts w:hint="eastAsia" w:ascii="仿宋" w:hAnsi="仿宋" w:eastAsia="仿宋" w:cs="仿宋"/>
          <w:b w:val="0"/>
          <w:bCs w:val="0"/>
          <w:i w:val="0"/>
          <w:caps w:val="0"/>
          <w:color w:val="000000"/>
          <w:spacing w:val="0"/>
          <w:sz w:val="24"/>
          <w:szCs w:val="24"/>
          <w:lang w:val="en-US" w:eastAsia="zh-CN"/>
        </w:rPr>
        <w:tab/>
      </w:r>
      <w:r>
        <w:rPr>
          <w:rFonts w:hint="eastAsia" w:ascii="仿宋" w:hAnsi="仿宋" w:eastAsia="仿宋" w:cs="仿宋"/>
          <w:b w:val="0"/>
          <w:bCs w:val="0"/>
          <w:i w:val="0"/>
          <w:caps w:val="0"/>
          <w:color w:val="000000"/>
          <w:spacing w:val="0"/>
          <w:sz w:val="24"/>
          <w:szCs w:val="24"/>
          <w:lang w:val="en-US" w:eastAsia="zh-CN"/>
        </w:rPr>
        <w:tab/>
      </w:r>
    </w:p>
    <w:p>
      <w:pPr>
        <w:keepNext w:val="0"/>
        <w:keepLines w:val="0"/>
        <w:pageBreakBefore w:val="0"/>
        <w:numPr>
          <w:ilvl w:val="0"/>
          <w:numId w:val="0"/>
        </w:numPr>
        <w:kinsoku/>
        <w:overflowPunct/>
        <w:topLinePunct w:val="0"/>
        <w:autoSpaceDE/>
        <w:autoSpaceDN/>
        <w:bidi w:val="0"/>
        <w:adjustRightInd/>
        <w:snapToGrid/>
        <w:spacing w:line="400" w:lineRule="exact"/>
        <w:ind w:left="239" w:leftChars="114" w:firstLine="0" w:firstLineChars="0"/>
        <w:textAlignment w:val="auto"/>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2.申请人身份证明材料；（营业执照、授权委托书及个人身份证）</w:t>
      </w:r>
    </w:p>
    <w:p>
      <w:pPr>
        <w:keepNext w:val="0"/>
        <w:keepLines w:val="0"/>
        <w:pageBreakBefore w:val="0"/>
        <w:numPr>
          <w:ilvl w:val="0"/>
          <w:numId w:val="0"/>
        </w:numPr>
        <w:kinsoku/>
        <w:overflowPunct/>
        <w:topLinePunct w:val="0"/>
        <w:autoSpaceDE/>
        <w:autoSpaceDN/>
        <w:bidi w:val="0"/>
        <w:adjustRightInd/>
        <w:snapToGrid/>
        <w:spacing w:line="400" w:lineRule="exact"/>
        <w:ind w:left="239" w:leftChars="114" w:firstLine="0" w:firstLineChars="0"/>
        <w:textAlignment w:val="auto"/>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3.排水户内部排水管网、专用监测井、污水排放口位置与口径的图纸及说明等材料；（标明污水排放口位置、排水口口径、排放走向）</w:t>
      </w:r>
    </w:p>
    <w:p>
      <w:pPr>
        <w:keepNext w:val="0"/>
        <w:keepLines w:val="0"/>
        <w:pageBreakBefore w:val="0"/>
        <w:numPr>
          <w:ilvl w:val="0"/>
          <w:numId w:val="0"/>
        </w:numPr>
        <w:kinsoku/>
        <w:overflowPunct/>
        <w:topLinePunct w:val="0"/>
        <w:autoSpaceDE/>
        <w:autoSpaceDN/>
        <w:bidi w:val="0"/>
        <w:adjustRightInd/>
        <w:snapToGrid/>
        <w:spacing w:line="400" w:lineRule="exact"/>
        <w:ind w:left="239" w:leftChars="114" w:firstLine="0" w:firstLineChars="0"/>
        <w:textAlignment w:val="auto"/>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4.按规定建设污水预处理设施的相关材料；（提供污水预处理设施照片，如油水分离器、沉淀池、毛发分离器等）</w:t>
      </w:r>
    </w:p>
    <w:p>
      <w:pPr>
        <w:keepNext w:val="0"/>
        <w:keepLines w:val="0"/>
        <w:pageBreakBefore w:val="0"/>
        <w:numPr>
          <w:ilvl w:val="0"/>
          <w:numId w:val="0"/>
        </w:numPr>
        <w:kinsoku/>
        <w:overflowPunct/>
        <w:topLinePunct w:val="0"/>
        <w:autoSpaceDE/>
        <w:autoSpaceDN/>
        <w:bidi w:val="0"/>
        <w:adjustRightInd/>
        <w:snapToGrid/>
        <w:spacing w:line="400" w:lineRule="exact"/>
        <w:ind w:left="239" w:leftChars="114" w:firstLine="0" w:firstLineChars="0"/>
        <w:textAlignment w:val="auto"/>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5.污水排放达标承诺书；（制式）</w:t>
      </w:r>
    </w:p>
    <w:p>
      <w:pPr>
        <w:keepNext w:val="0"/>
        <w:keepLines w:val="0"/>
        <w:pageBreakBefore w:val="0"/>
        <w:numPr>
          <w:ilvl w:val="0"/>
          <w:numId w:val="0"/>
        </w:numPr>
        <w:kinsoku/>
        <w:overflowPunct/>
        <w:topLinePunct w:val="0"/>
        <w:autoSpaceDE/>
        <w:autoSpaceDN/>
        <w:bidi w:val="0"/>
        <w:adjustRightInd/>
        <w:snapToGrid/>
        <w:spacing w:line="400" w:lineRule="exact"/>
        <w:ind w:left="239" w:leftChars="114" w:firstLine="0" w:firstLineChars="0"/>
        <w:textAlignment w:val="auto"/>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6.列入重点排污单位名录的排水户应当提供已安装的主要水污染物排放自动监测设备有关材料。（一般不涉及）</w:t>
      </w:r>
    </w:p>
    <w:p>
      <w:pPr>
        <w:keepNext w:val="0"/>
        <w:keepLines w:val="0"/>
        <w:pageBreakBefore w:val="0"/>
        <w:numPr>
          <w:ilvl w:val="0"/>
          <w:numId w:val="0"/>
        </w:numPr>
        <w:kinsoku/>
        <w:overflowPunct/>
        <w:topLinePunct w:val="0"/>
        <w:autoSpaceDE/>
        <w:autoSpaceDN/>
        <w:bidi w:val="0"/>
        <w:adjustRightInd/>
        <w:snapToGrid/>
        <w:spacing w:line="400" w:lineRule="exact"/>
        <w:textAlignment w:val="auto"/>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bCs/>
          <w:i w:val="0"/>
          <w:caps w:val="0"/>
          <w:color w:val="000000"/>
          <w:spacing w:val="0"/>
          <w:sz w:val="28"/>
          <w:szCs w:val="28"/>
          <w:lang w:val="en-US" w:eastAsia="zh-CN"/>
        </w:rPr>
        <w:t>五、</w:t>
      </w:r>
      <w:r>
        <w:rPr>
          <w:rFonts w:hint="eastAsia" w:ascii="仿宋" w:hAnsi="仿宋" w:eastAsia="仿宋" w:cs="仿宋"/>
          <w:b/>
          <w:bCs/>
          <w:i w:val="0"/>
          <w:caps w:val="0"/>
          <w:color w:val="000000"/>
          <w:spacing w:val="0"/>
          <w:sz w:val="28"/>
          <w:szCs w:val="28"/>
        </w:rPr>
        <w:t>办理对象</w:t>
      </w:r>
      <w:r>
        <w:rPr>
          <w:rFonts w:hint="eastAsia" w:ascii="仿宋" w:hAnsi="仿宋" w:eastAsia="仿宋" w:cs="仿宋"/>
          <w:b/>
          <w:bCs/>
          <w:i w:val="0"/>
          <w:caps w:val="0"/>
          <w:color w:val="000000"/>
          <w:spacing w:val="0"/>
          <w:sz w:val="28"/>
          <w:szCs w:val="28"/>
          <w:lang w:eastAsia="zh-CN"/>
        </w:rPr>
        <w:t>：</w:t>
      </w:r>
      <w:r>
        <w:rPr>
          <w:rFonts w:hint="eastAsia" w:ascii="仿宋" w:hAnsi="仿宋" w:eastAsia="仿宋" w:cs="仿宋"/>
          <w:b w:val="0"/>
          <w:bCs w:val="0"/>
          <w:i w:val="0"/>
          <w:caps w:val="0"/>
          <w:color w:val="000000"/>
          <w:spacing w:val="0"/>
          <w:sz w:val="24"/>
          <w:szCs w:val="24"/>
          <w:lang w:val="en-US" w:eastAsia="zh-CN"/>
        </w:rPr>
        <w:t>企业法人、事业法人、社会组织法人、非法人企业、</w:t>
      </w:r>
    </w:p>
    <w:p>
      <w:pPr>
        <w:keepNext w:val="0"/>
        <w:keepLines w:val="0"/>
        <w:pageBreakBefore w:val="0"/>
        <w:numPr>
          <w:ilvl w:val="0"/>
          <w:numId w:val="0"/>
        </w:numPr>
        <w:kinsoku/>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行政机关、其他组织</w:t>
      </w:r>
    </w:p>
    <w:p>
      <w:pPr>
        <w:keepNext w:val="0"/>
        <w:keepLines w:val="0"/>
        <w:pageBreakBefore w:val="0"/>
        <w:numPr>
          <w:ilvl w:val="0"/>
          <w:numId w:val="0"/>
        </w:numPr>
        <w:kinsoku/>
        <w:overflowPunct/>
        <w:topLinePunct w:val="0"/>
        <w:autoSpaceDE/>
        <w:autoSpaceDN/>
        <w:bidi w:val="0"/>
        <w:adjustRightInd/>
        <w:snapToGrid/>
        <w:spacing w:line="400" w:lineRule="exact"/>
        <w:textAlignment w:val="auto"/>
        <w:rPr>
          <w:rFonts w:hint="eastAsia" w:ascii="仿宋" w:hAnsi="仿宋" w:eastAsia="仿宋" w:cs="仿宋"/>
          <w:b w:val="0"/>
          <w:i w:val="0"/>
          <w:caps w:val="0"/>
          <w:color w:val="000000"/>
          <w:spacing w:val="0"/>
          <w:sz w:val="28"/>
          <w:szCs w:val="28"/>
          <w:lang w:val="en-US" w:eastAsia="zh-CN"/>
        </w:rPr>
      </w:pPr>
      <w:r>
        <w:rPr>
          <w:rFonts w:hint="eastAsia" w:ascii="仿宋" w:hAnsi="仿宋" w:eastAsia="仿宋" w:cs="仿宋"/>
          <w:b/>
          <w:bCs/>
          <w:color w:val="000000"/>
          <w:sz w:val="28"/>
          <w:szCs w:val="28"/>
          <w:lang w:val="en-US" w:eastAsia="zh-CN"/>
        </w:rPr>
        <w:t>六、</w:t>
      </w:r>
      <w:r>
        <w:rPr>
          <w:rFonts w:hint="eastAsia" w:ascii="仿宋" w:hAnsi="仿宋" w:eastAsia="仿宋" w:cs="仿宋"/>
          <w:b/>
          <w:bCs/>
          <w:color w:val="000000"/>
          <w:sz w:val="28"/>
          <w:szCs w:val="28"/>
          <w:lang w:eastAsia="zh-CN"/>
        </w:rPr>
        <w:t>办理时限：</w:t>
      </w:r>
      <w:r>
        <w:rPr>
          <w:rFonts w:hint="eastAsia" w:ascii="仿宋" w:hAnsi="仿宋" w:eastAsia="仿宋" w:cs="仿宋"/>
          <w:b w:val="0"/>
          <w:i w:val="0"/>
          <w:caps w:val="0"/>
          <w:color w:val="000000"/>
          <w:spacing w:val="0"/>
          <w:sz w:val="28"/>
          <w:szCs w:val="28"/>
          <w:lang w:val="en-US" w:eastAsia="zh-CN"/>
        </w:rPr>
        <w:t>2个工作日</w:t>
      </w:r>
    </w:p>
    <w:p>
      <w:pPr>
        <w:keepNext w:val="0"/>
        <w:keepLines w:val="0"/>
        <w:pageBreakBefore w:val="0"/>
        <w:numPr>
          <w:ilvl w:val="0"/>
          <w:numId w:val="0"/>
        </w:numPr>
        <w:kinsoku/>
        <w:overflowPunct/>
        <w:topLinePunct w:val="0"/>
        <w:autoSpaceDE/>
        <w:autoSpaceDN/>
        <w:bidi w:val="0"/>
        <w:adjustRightInd/>
        <w:snapToGrid/>
        <w:spacing w:line="400" w:lineRule="exact"/>
        <w:textAlignment w:val="auto"/>
        <w:rPr>
          <w:rFonts w:hint="eastAsia" w:ascii="仿宋" w:hAnsi="仿宋" w:eastAsia="仿宋" w:cs="仿宋"/>
          <w:b w:val="0"/>
          <w:i w:val="0"/>
          <w:caps w:val="0"/>
          <w:color w:val="000000"/>
          <w:spacing w:val="0"/>
          <w:sz w:val="28"/>
          <w:szCs w:val="28"/>
          <w:lang w:val="en-US" w:eastAsia="zh-CN"/>
        </w:rPr>
      </w:pPr>
      <w:r>
        <w:rPr>
          <w:rFonts w:hint="eastAsia" w:ascii="仿宋" w:hAnsi="仿宋" w:eastAsia="仿宋" w:cs="仿宋"/>
          <w:b/>
          <w:bCs/>
          <w:i w:val="0"/>
          <w:caps w:val="0"/>
          <w:color w:val="000000"/>
          <w:spacing w:val="0"/>
          <w:sz w:val="28"/>
          <w:szCs w:val="28"/>
          <w:lang w:val="en-US" w:eastAsia="zh-CN"/>
        </w:rPr>
        <w:t>七、</w:t>
      </w:r>
      <w:r>
        <w:rPr>
          <w:rFonts w:hint="eastAsia" w:ascii="仿宋" w:hAnsi="仿宋" w:eastAsia="仿宋" w:cs="仿宋"/>
          <w:b/>
          <w:bCs/>
          <w:i w:val="0"/>
          <w:caps w:val="0"/>
          <w:color w:val="000000"/>
          <w:spacing w:val="0"/>
          <w:sz w:val="28"/>
          <w:szCs w:val="28"/>
        </w:rPr>
        <w:t>收费标准</w:t>
      </w:r>
      <w:r>
        <w:rPr>
          <w:rFonts w:hint="eastAsia" w:ascii="仿宋" w:hAnsi="仿宋" w:eastAsia="仿宋" w:cs="仿宋"/>
          <w:b/>
          <w:bCs/>
          <w:i w:val="0"/>
          <w:caps w:val="0"/>
          <w:color w:val="000000"/>
          <w:spacing w:val="0"/>
          <w:sz w:val="28"/>
          <w:szCs w:val="28"/>
          <w:lang w:eastAsia="zh-CN"/>
        </w:rPr>
        <w:t>：</w:t>
      </w:r>
      <w:r>
        <w:rPr>
          <w:rFonts w:hint="eastAsia" w:ascii="仿宋" w:hAnsi="仿宋" w:eastAsia="仿宋" w:cs="仿宋"/>
          <w:b w:val="0"/>
          <w:i w:val="0"/>
          <w:caps w:val="0"/>
          <w:color w:val="000000"/>
          <w:spacing w:val="0"/>
          <w:sz w:val="28"/>
          <w:szCs w:val="28"/>
          <w:lang w:val="en-US" w:eastAsia="zh-CN"/>
        </w:rPr>
        <w:t>不收费</w:t>
      </w:r>
    </w:p>
    <w:p>
      <w:pPr>
        <w:keepNext w:val="0"/>
        <w:keepLines w:val="0"/>
        <w:pageBreakBefore w:val="0"/>
        <w:numPr>
          <w:ilvl w:val="0"/>
          <w:numId w:val="0"/>
        </w:numPr>
        <w:kinsoku/>
        <w:overflowPunct/>
        <w:topLinePunct w:val="0"/>
        <w:autoSpaceDE/>
        <w:autoSpaceDN/>
        <w:bidi w:val="0"/>
        <w:adjustRightInd/>
        <w:snapToGrid/>
        <w:spacing w:line="400" w:lineRule="exact"/>
        <w:textAlignment w:val="auto"/>
        <w:rPr>
          <w:rFonts w:hint="eastAsia" w:ascii="仿宋" w:hAnsi="仿宋" w:eastAsia="仿宋" w:cs="仿宋"/>
          <w:b w:val="0"/>
          <w:i w:val="0"/>
          <w:caps w:val="0"/>
          <w:color w:val="000000"/>
          <w:spacing w:val="0"/>
          <w:sz w:val="28"/>
          <w:szCs w:val="28"/>
          <w:lang w:val="en-US" w:eastAsia="zh-CN"/>
        </w:rPr>
      </w:pPr>
      <w:r>
        <w:rPr>
          <w:rFonts w:hint="eastAsia" w:ascii="仿宋" w:hAnsi="仿宋" w:eastAsia="仿宋" w:cs="仿宋"/>
          <w:b/>
          <w:bCs/>
          <w:i w:val="0"/>
          <w:caps w:val="0"/>
          <w:color w:val="000000"/>
          <w:spacing w:val="0"/>
          <w:sz w:val="28"/>
          <w:szCs w:val="28"/>
          <w:lang w:val="en-US" w:eastAsia="zh-CN"/>
        </w:rPr>
        <w:t>八、表格下载：</w:t>
      </w:r>
    </w:p>
    <w:p>
      <w:pPr>
        <w:keepNext w:val="0"/>
        <w:keepLines w:val="0"/>
        <w:pageBreakBefore w:val="0"/>
        <w:numPr>
          <w:ilvl w:val="0"/>
          <w:numId w:val="0"/>
        </w:numPr>
        <w:kinsoku/>
        <w:overflowPunct/>
        <w:topLinePunct w:val="0"/>
        <w:autoSpaceDE/>
        <w:autoSpaceDN/>
        <w:bidi w:val="0"/>
        <w:adjustRightInd/>
        <w:snapToGrid/>
        <w:spacing w:line="400" w:lineRule="exact"/>
        <w:ind w:firstLine="280" w:firstLineChars="100"/>
        <w:textAlignment w:val="auto"/>
        <w:rPr>
          <w:rFonts w:hint="eastAsia" w:ascii="仿宋" w:hAnsi="仿宋" w:eastAsia="仿宋" w:cs="仿宋"/>
          <w:b w:val="0"/>
          <w:i w:val="0"/>
          <w:caps w:val="0"/>
          <w:color w:val="000000"/>
          <w:spacing w:val="0"/>
          <w:sz w:val="28"/>
          <w:szCs w:val="28"/>
          <w:lang w:val="en-US" w:eastAsia="zh-CN"/>
        </w:rPr>
      </w:pPr>
      <w:r>
        <w:rPr>
          <w:rFonts w:hint="eastAsia" w:ascii="仿宋" w:hAnsi="仿宋" w:eastAsia="仿宋" w:cs="仿宋"/>
          <w:b w:val="0"/>
          <w:i w:val="0"/>
          <w:caps w:val="0"/>
          <w:color w:val="000000"/>
          <w:spacing w:val="0"/>
          <w:sz w:val="28"/>
          <w:szCs w:val="28"/>
          <w:lang w:val="en-US" w:eastAsia="zh-CN"/>
        </w:rPr>
        <w:t>1、河北省政务服务网（http://www.hbzwfw.gov.cn/）</w:t>
      </w:r>
    </w:p>
    <w:p>
      <w:pPr>
        <w:keepNext w:val="0"/>
        <w:keepLines w:val="0"/>
        <w:pageBreakBefore w:val="0"/>
        <w:numPr>
          <w:ilvl w:val="0"/>
          <w:numId w:val="0"/>
        </w:numPr>
        <w:kinsoku/>
        <w:overflowPunct/>
        <w:topLinePunct w:val="0"/>
        <w:autoSpaceDE/>
        <w:autoSpaceDN/>
        <w:bidi w:val="0"/>
        <w:adjustRightInd/>
        <w:snapToGrid/>
        <w:spacing w:line="400" w:lineRule="exact"/>
        <w:ind w:firstLine="280" w:firstLineChars="100"/>
        <w:textAlignment w:val="auto"/>
        <w:rPr>
          <w:rFonts w:hint="eastAsia" w:ascii="仿宋" w:hAnsi="仿宋" w:eastAsia="仿宋" w:cs="仿宋"/>
          <w:b w:val="0"/>
          <w:i w:val="0"/>
          <w:caps w:val="0"/>
          <w:color w:val="000000"/>
          <w:spacing w:val="0"/>
          <w:sz w:val="28"/>
          <w:szCs w:val="28"/>
          <w:lang w:val="en-US" w:eastAsia="zh-CN"/>
        </w:rPr>
      </w:pPr>
      <w:r>
        <w:rPr>
          <w:rFonts w:hint="eastAsia" w:ascii="仿宋" w:hAnsi="仿宋" w:eastAsia="仿宋" w:cs="仿宋"/>
          <w:b w:val="0"/>
          <w:i w:val="0"/>
          <w:caps w:val="0"/>
          <w:color w:val="000000"/>
          <w:spacing w:val="0"/>
          <w:sz w:val="28"/>
          <w:szCs w:val="28"/>
          <w:lang w:val="en-US" w:eastAsia="zh-CN"/>
        </w:rPr>
        <w:t>搜索相应事项，可下载相关申请表格；</w:t>
      </w:r>
    </w:p>
    <w:p>
      <w:pPr>
        <w:keepNext w:val="0"/>
        <w:keepLines w:val="0"/>
        <w:pageBreakBefore w:val="0"/>
        <w:numPr>
          <w:ilvl w:val="0"/>
          <w:numId w:val="0"/>
        </w:numPr>
        <w:kinsoku/>
        <w:overflowPunct/>
        <w:topLinePunct w:val="0"/>
        <w:autoSpaceDE/>
        <w:autoSpaceDN/>
        <w:bidi w:val="0"/>
        <w:adjustRightInd/>
        <w:snapToGrid/>
        <w:spacing w:line="400" w:lineRule="exact"/>
        <w:ind w:firstLine="280" w:firstLineChars="100"/>
        <w:textAlignment w:val="auto"/>
        <w:rPr>
          <w:rFonts w:hint="eastAsia" w:ascii="仿宋" w:hAnsi="仿宋" w:eastAsia="仿宋" w:cs="仿宋"/>
          <w:b w:val="0"/>
          <w:i w:val="0"/>
          <w:caps w:val="0"/>
          <w:color w:val="000000"/>
          <w:spacing w:val="0"/>
          <w:sz w:val="28"/>
          <w:szCs w:val="28"/>
          <w:lang w:val="en-US" w:eastAsia="zh-CN"/>
        </w:rPr>
      </w:pPr>
      <w:r>
        <w:rPr>
          <w:rFonts w:hint="eastAsia" w:ascii="仿宋" w:hAnsi="仿宋" w:eastAsia="仿宋" w:cs="仿宋"/>
          <w:b w:val="0"/>
          <w:i w:val="0"/>
          <w:caps w:val="0"/>
          <w:color w:val="000000"/>
          <w:spacing w:val="0"/>
          <w:sz w:val="28"/>
          <w:szCs w:val="28"/>
          <w:lang w:val="en-US" w:eastAsia="zh-CN"/>
        </w:rPr>
        <w:t>2、扫描下方二维码。</w:t>
      </w:r>
    </w:p>
    <w:p>
      <w:pPr>
        <w:keepNext w:val="0"/>
        <w:keepLines w:val="0"/>
        <w:pageBreakBefore w:val="0"/>
        <w:numPr>
          <w:ilvl w:val="0"/>
          <w:numId w:val="0"/>
        </w:numPr>
        <w:kinsoku/>
        <w:overflowPunct/>
        <w:topLinePunct w:val="0"/>
        <w:autoSpaceDE/>
        <w:autoSpaceDN/>
        <w:bidi w:val="0"/>
        <w:adjustRightInd/>
        <w:snapToGrid/>
        <w:spacing w:line="400" w:lineRule="exact"/>
        <w:textAlignment w:val="auto"/>
        <w:rPr>
          <w:rFonts w:hint="eastAsia" w:ascii="仿宋" w:hAnsi="仿宋" w:eastAsia="仿宋" w:cs="仿宋"/>
          <w:b w:val="0"/>
          <w:i w:val="0"/>
          <w:caps w:val="0"/>
          <w:color w:val="000000"/>
          <w:spacing w:val="0"/>
          <w:sz w:val="28"/>
          <w:szCs w:val="28"/>
          <w:lang w:val="en-US" w:eastAsia="zh-CN"/>
        </w:rPr>
      </w:pPr>
      <w:r>
        <w:rPr>
          <w:rFonts w:hint="eastAsia" w:ascii="仿宋" w:hAnsi="仿宋" w:eastAsia="仿宋" w:cs="仿宋"/>
          <w:b/>
          <w:bCs/>
          <w:i w:val="0"/>
          <w:caps w:val="0"/>
          <w:color w:val="000000"/>
          <w:spacing w:val="0"/>
          <w:sz w:val="28"/>
          <w:szCs w:val="28"/>
          <w:lang w:val="en-US" w:eastAsia="zh-CN"/>
        </w:rPr>
        <w:t>九、窗口电话：</w:t>
      </w:r>
      <w:r>
        <w:rPr>
          <w:rFonts w:hint="eastAsia" w:ascii="仿宋" w:hAnsi="仿宋" w:eastAsia="仿宋" w:cs="仿宋"/>
          <w:b w:val="0"/>
          <w:i w:val="0"/>
          <w:caps w:val="0"/>
          <w:color w:val="000000"/>
          <w:spacing w:val="0"/>
          <w:sz w:val="28"/>
          <w:szCs w:val="28"/>
          <w:lang w:val="en-US" w:eastAsia="zh-CN"/>
        </w:rPr>
        <w:t>0319-7991106</w:t>
      </w:r>
    </w:p>
    <w:p>
      <w:pPr>
        <w:numPr>
          <w:ilvl w:val="0"/>
          <w:numId w:val="0"/>
        </w:numPr>
        <w:rPr>
          <w:rFonts w:hint="default" w:ascii="宋体" w:hAnsi="宋体" w:eastAsia="宋体" w:cs="宋体"/>
          <w:b w:val="0"/>
          <w:i w:val="0"/>
          <w:caps w:val="0"/>
          <w:color w:val="000000"/>
          <w:spacing w:val="0"/>
          <w:sz w:val="24"/>
          <w:szCs w:val="24"/>
          <w:lang w:val="en-US" w:eastAsia="zh-CN"/>
        </w:rPr>
      </w:pPr>
    </w:p>
    <w:p>
      <w:pPr>
        <w:numPr>
          <w:ilvl w:val="0"/>
          <w:numId w:val="0"/>
        </w:numPr>
        <w:jc w:val="center"/>
        <w:rPr>
          <w:rFonts w:hint="default" w:ascii="宋体" w:hAnsi="宋体" w:eastAsia="宋体" w:cs="宋体"/>
          <w:b w:val="0"/>
          <w:i w:val="0"/>
          <w:caps w:val="0"/>
          <w:color w:val="000000"/>
          <w:spacing w:val="0"/>
          <w:sz w:val="24"/>
          <w:szCs w:val="24"/>
          <w:lang w:val="en-US" w:eastAsia="zh-CN"/>
        </w:rPr>
      </w:pPr>
      <w:bookmarkStart w:id="0" w:name="_GoBack"/>
      <w:r>
        <w:rPr>
          <w:rFonts w:hint="default" w:ascii="宋体" w:hAnsi="宋体" w:eastAsia="宋体" w:cs="宋体"/>
          <w:b w:val="0"/>
          <w:i w:val="0"/>
          <w:caps w:val="0"/>
          <w:color w:val="000000"/>
          <w:spacing w:val="0"/>
          <w:sz w:val="24"/>
          <w:szCs w:val="24"/>
          <w:lang w:val="en-US" w:eastAsia="zh-CN"/>
        </w:rPr>
        <w:drawing>
          <wp:inline distT="0" distB="0" distL="114300" distR="114300">
            <wp:extent cx="1320800" cy="1320800"/>
            <wp:effectExtent l="0" t="0" r="12700" b="12700"/>
            <wp:docPr id="1" name="图片 1" descr="1bee09a5dd1fd20ba88bd121943fe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bee09a5dd1fd20ba88bd121943fe07"/>
                    <pic:cNvPicPr>
                      <a:picLocks noChangeAspect="1"/>
                    </pic:cNvPicPr>
                  </pic:nvPicPr>
                  <pic:blipFill>
                    <a:blip r:embed="rId4"/>
                    <a:stretch>
                      <a:fillRect/>
                    </a:stretch>
                  </pic:blipFill>
                  <pic:spPr>
                    <a:xfrm>
                      <a:off x="0" y="0"/>
                      <a:ext cx="1320800" cy="132080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C0FB7"/>
    <w:rsid w:val="2A937118"/>
    <w:rsid w:val="4A4D6150"/>
    <w:rsid w:val="6F49603D"/>
    <w:rsid w:val="79EC0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media/image1.png" Type="http://schemas.openxmlformats.org/officeDocument/2006/relationships/imag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2022-07-01T09:00:00Z</dcterms:created>
  <dc:creator>　　　　　　　　</dc:creator>
  <cp:lastModifiedBy>　　　　　　　　</cp:lastModifiedBy>
  <dcterms:modified xsi:type="dcterms:W3CDTF">2022-07-01T09:33:57Z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