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sz w:val="32"/>
          <w:szCs w:val="32"/>
          <w:lang w:val="en-US" w:eastAsia="zh-CN"/>
        </w:rPr>
      </w:pPr>
      <w:r>
        <w:rPr>
          <w:rFonts w:hint="eastAsia"/>
          <w:b/>
          <w:bCs/>
          <w:sz w:val="36"/>
          <w:szCs w:val="36"/>
        </w:rPr>
        <w:t>建设项目用地预审</w:t>
      </w:r>
      <w:r>
        <w:rPr>
          <w:rFonts w:hint="eastAsia"/>
          <w:b/>
          <w:bCs/>
          <w:sz w:val="36"/>
          <w:szCs w:val="36"/>
          <w:lang w:eastAsia="zh-CN"/>
        </w:rPr>
        <w:t>与选址意见书核发</w:t>
      </w:r>
    </w:p>
    <w:p>
      <w:pPr>
        <w:keepNext w:val="0"/>
        <w:keepLines w:val="0"/>
        <w:pageBreakBefore w:val="0"/>
        <w:numPr>
          <w:ilvl w:val="0"/>
          <w:numId w:val="0"/>
        </w:numPr>
        <w:kinsoku/>
        <w:overflowPunct/>
        <w:topLinePunct w:val="0"/>
        <w:autoSpaceDE/>
        <w:autoSpaceDN/>
        <w:bidi w:val="0"/>
        <w:adjustRightInd/>
        <w:snapToGrid/>
        <w:spacing w:line="360" w:lineRule="exact"/>
        <w:textAlignment w:val="auto"/>
        <w:rPr>
          <w:rFonts w:hint="eastAsia" w:ascii="仿宋" w:hAnsi="仿宋" w:eastAsia="仿宋" w:cs="仿宋"/>
          <w:b/>
          <w:bCs/>
          <w:color w:val="000000"/>
          <w:sz w:val="28"/>
          <w:szCs w:val="28"/>
          <w:lang w:val="en-US" w:eastAsia="zh-CN"/>
        </w:rPr>
      </w:pPr>
    </w:p>
    <w:p>
      <w:pPr>
        <w:keepNext w:val="0"/>
        <w:keepLines w:val="0"/>
        <w:pageBreakBefore w:val="0"/>
        <w:numPr>
          <w:ilvl w:val="0"/>
          <w:numId w:val="0"/>
        </w:numPr>
        <w:kinsoku/>
        <w:overflowPunct/>
        <w:topLinePunct w:val="0"/>
        <w:autoSpaceDE/>
        <w:autoSpaceDN/>
        <w:bidi w:val="0"/>
        <w:adjustRightInd/>
        <w:snapToGrid/>
        <w:spacing w:line="320" w:lineRule="exact"/>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bCs/>
          <w:color w:val="000000"/>
          <w:sz w:val="24"/>
          <w:szCs w:val="24"/>
          <w:lang w:val="en-US" w:eastAsia="zh-CN"/>
        </w:rPr>
        <w:t>一、事项类型：</w:t>
      </w:r>
      <w:r>
        <w:rPr>
          <w:rFonts w:hint="eastAsia" w:ascii="仿宋" w:hAnsi="仿宋" w:eastAsia="仿宋" w:cs="仿宋"/>
          <w:b w:val="0"/>
          <w:i w:val="0"/>
          <w:caps w:val="0"/>
          <w:color w:val="000000"/>
          <w:spacing w:val="0"/>
          <w:sz w:val="24"/>
          <w:szCs w:val="24"/>
        </w:rPr>
        <w:t>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b/>
          <w:bCs/>
          <w:i w:val="0"/>
          <w:caps w:val="0"/>
          <w:color w:val="000000"/>
          <w:spacing w:val="0"/>
          <w:sz w:val="24"/>
          <w:szCs w:val="24"/>
          <w:lang w:eastAsia="zh-CN"/>
        </w:rPr>
      </w:pPr>
      <w:r>
        <w:rPr>
          <w:rFonts w:hint="eastAsia" w:ascii="仿宋" w:hAnsi="仿宋" w:eastAsia="仿宋" w:cs="仿宋"/>
          <w:b/>
          <w:bCs/>
          <w:i w:val="0"/>
          <w:caps w:val="0"/>
          <w:color w:val="000000"/>
          <w:spacing w:val="0"/>
          <w:sz w:val="24"/>
          <w:szCs w:val="24"/>
          <w:lang w:val="en-US" w:eastAsia="zh-CN"/>
        </w:rPr>
        <w:t>二、</w:t>
      </w:r>
      <w:r>
        <w:rPr>
          <w:rFonts w:hint="eastAsia" w:ascii="仿宋" w:hAnsi="仿宋" w:eastAsia="仿宋" w:cs="仿宋"/>
          <w:b/>
          <w:bCs/>
          <w:i w:val="0"/>
          <w:caps w:val="0"/>
          <w:color w:val="000000"/>
          <w:spacing w:val="0"/>
          <w:sz w:val="24"/>
          <w:szCs w:val="24"/>
        </w:rPr>
        <w:t>办理依据</w:t>
      </w:r>
      <w:r>
        <w:rPr>
          <w:rFonts w:hint="eastAsia" w:ascii="仿宋" w:hAnsi="仿宋" w:eastAsia="仿宋" w:cs="仿宋"/>
          <w:b/>
          <w:bCs/>
          <w:i w:val="0"/>
          <w:caps w:val="0"/>
          <w:color w:val="000000"/>
          <w:spacing w:val="0"/>
          <w:sz w:val="24"/>
          <w:szCs w:val="24"/>
          <w:lang w:eastAsia="zh-CN"/>
        </w:rPr>
        <w:t>：</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1、《中华人民共和国土地管理法》第五十二条（中华人民共和国主席令第28号，2004年8月28日发布施行）；</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2、《中华人民共和国土地管理法实施条例》第二十三条（中华人民共和国国务院令第256号1998年12月27日发布，1999年1月1日施行）；</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3、《建设项目用地预审管理办法》第二条、第四条（国土资源部令第68号）；</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4、《河北省建设项目用地预审办法》（冀国土资规[2017]2号）；</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5、《中华人民共和国城乡规划法》第36条；</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default"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6、《河北省城乡规划条例》第43条、第44条；</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7、《河北省人民政府办公厅关于规范全省工程建设项目审批流程推行标准化审批文本的通知》（冀政办字[2020]107号）。</w:t>
      </w:r>
    </w:p>
    <w:p>
      <w:pPr>
        <w:keepNext w:val="0"/>
        <w:keepLines w:val="0"/>
        <w:pageBreakBefore w:val="0"/>
        <w:numPr>
          <w:ilvl w:val="0"/>
          <w:numId w:val="0"/>
        </w:numPr>
        <w:kinsoku/>
        <w:overflowPunct/>
        <w:topLinePunct w:val="0"/>
        <w:autoSpaceDE/>
        <w:autoSpaceDN/>
        <w:bidi w:val="0"/>
        <w:adjustRightInd/>
        <w:snapToGrid/>
        <w:spacing w:line="320" w:lineRule="exact"/>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bCs/>
          <w:i w:val="0"/>
          <w:caps w:val="0"/>
          <w:color w:val="000000"/>
          <w:spacing w:val="0"/>
          <w:sz w:val="24"/>
          <w:szCs w:val="24"/>
          <w:lang w:val="en-US" w:eastAsia="zh-CN"/>
        </w:rPr>
        <w:t>三、</w:t>
      </w:r>
      <w:r>
        <w:rPr>
          <w:rFonts w:hint="eastAsia" w:ascii="仿宋" w:hAnsi="仿宋" w:eastAsia="仿宋" w:cs="仿宋"/>
          <w:b/>
          <w:bCs/>
          <w:i w:val="0"/>
          <w:caps w:val="0"/>
          <w:color w:val="000000"/>
          <w:spacing w:val="0"/>
          <w:sz w:val="24"/>
          <w:szCs w:val="24"/>
          <w:lang w:eastAsia="zh-CN"/>
        </w:rPr>
        <w:t>办理</w:t>
      </w:r>
      <w:r>
        <w:rPr>
          <w:rFonts w:hint="eastAsia" w:ascii="仿宋" w:hAnsi="仿宋" w:eastAsia="仿宋" w:cs="仿宋"/>
          <w:b/>
          <w:bCs/>
          <w:i w:val="0"/>
          <w:caps w:val="0"/>
          <w:color w:val="000000"/>
          <w:spacing w:val="0"/>
          <w:sz w:val="24"/>
          <w:szCs w:val="24"/>
        </w:rPr>
        <w:t>流程</w:t>
      </w:r>
      <w:r>
        <w:rPr>
          <w:rFonts w:hint="eastAsia" w:ascii="仿宋" w:hAnsi="仿宋" w:eastAsia="仿宋" w:cs="仿宋"/>
          <w:b/>
          <w:bCs/>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受理→审核→审批→办结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bCs/>
          <w:i w:val="0"/>
          <w:caps w:val="0"/>
          <w:color w:val="000000"/>
          <w:spacing w:val="0"/>
          <w:sz w:val="24"/>
          <w:szCs w:val="24"/>
          <w:lang w:val="en-US" w:eastAsia="zh-CN"/>
        </w:rPr>
        <w:t>四、</w:t>
      </w:r>
      <w:r>
        <w:rPr>
          <w:rFonts w:hint="eastAsia" w:ascii="仿宋" w:hAnsi="仿宋" w:eastAsia="仿宋" w:cs="仿宋"/>
          <w:b/>
          <w:bCs/>
          <w:i w:val="0"/>
          <w:caps w:val="0"/>
          <w:color w:val="000000"/>
          <w:spacing w:val="0"/>
          <w:sz w:val="24"/>
          <w:szCs w:val="24"/>
        </w:rPr>
        <w:t>申请材料</w:t>
      </w:r>
      <w:r>
        <w:rPr>
          <w:rFonts w:hint="eastAsia" w:ascii="仿宋" w:hAnsi="仿宋" w:eastAsia="仿宋" w:cs="仿宋"/>
          <w:b/>
          <w:bCs/>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1、《中华人民共和国土地管理法》第五十二条（中华人民共和国主席令第28号，2004年8月28日发布施行）；</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2、《中华人民共和国土地管理法实施条例》第二十三条（中华人民共和国国务院令第256号1998年12月27日发布，1999年1月1日施行）；</w:t>
      </w:r>
    </w:p>
    <w:p>
      <w:pPr>
        <w:keepNext w:val="0"/>
        <w:keepLines w:val="0"/>
        <w:pageBreakBefore w:val="0"/>
        <w:numPr>
          <w:ilvl w:val="0"/>
          <w:numId w:val="0"/>
        </w:numPr>
        <w:kinsoku/>
        <w:overflowPunct/>
        <w:topLinePunct w:val="0"/>
        <w:autoSpaceDE/>
        <w:autoSpaceDN/>
        <w:bidi w:val="0"/>
        <w:adjustRightInd/>
        <w:snapToGrid/>
        <w:spacing w:line="320" w:lineRule="exact"/>
        <w:ind w:firstLine="220" w:firstLineChars="10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3、《建设项目用地预审管理办法》第二条、第四条（国土资源部令第68号）；</w:t>
      </w:r>
    </w:p>
    <w:p>
      <w:pPr>
        <w:keepNext w:val="0"/>
        <w:keepLines w:val="0"/>
        <w:pageBreakBefore w:val="0"/>
        <w:numPr>
          <w:ilvl w:val="0"/>
          <w:numId w:val="0"/>
        </w:numPr>
        <w:kinsoku/>
        <w:overflowPunct/>
        <w:topLinePunct w:val="0"/>
        <w:autoSpaceDE/>
        <w:autoSpaceDN/>
        <w:bidi w:val="0"/>
        <w:adjustRightInd/>
        <w:snapToGrid/>
        <w:spacing w:line="320" w:lineRule="exact"/>
        <w:ind w:firstLine="220" w:firstLineChars="10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4、《河北省建设项目用地预审办法》（冀国土资规[2017]2号）；</w:t>
      </w:r>
    </w:p>
    <w:p>
      <w:pPr>
        <w:keepNext w:val="0"/>
        <w:keepLines w:val="0"/>
        <w:pageBreakBefore w:val="0"/>
        <w:numPr>
          <w:ilvl w:val="0"/>
          <w:numId w:val="0"/>
        </w:numPr>
        <w:kinsoku/>
        <w:overflowPunct/>
        <w:topLinePunct w:val="0"/>
        <w:autoSpaceDE/>
        <w:autoSpaceDN/>
        <w:bidi w:val="0"/>
        <w:adjustRightInd/>
        <w:snapToGrid/>
        <w:spacing w:line="320" w:lineRule="exact"/>
        <w:ind w:firstLine="220" w:firstLineChars="10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5、《中华人民共和国城乡规划法》第36条；</w:t>
      </w:r>
    </w:p>
    <w:p>
      <w:pPr>
        <w:keepNext w:val="0"/>
        <w:keepLines w:val="0"/>
        <w:pageBreakBefore w:val="0"/>
        <w:numPr>
          <w:ilvl w:val="0"/>
          <w:numId w:val="0"/>
        </w:numPr>
        <w:kinsoku/>
        <w:overflowPunct/>
        <w:topLinePunct w:val="0"/>
        <w:autoSpaceDE/>
        <w:autoSpaceDN/>
        <w:bidi w:val="0"/>
        <w:adjustRightInd/>
        <w:snapToGrid/>
        <w:spacing w:line="320" w:lineRule="exact"/>
        <w:ind w:firstLine="220" w:firstLineChars="10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6、《河北省城乡规划条例》第43条、第44条；</w:t>
      </w:r>
    </w:p>
    <w:p>
      <w:pPr>
        <w:keepNext w:val="0"/>
        <w:keepLines w:val="0"/>
        <w:pageBreakBefore w:val="0"/>
        <w:numPr>
          <w:ilvl w:val="0"/>
          <w:numId w:val="0"/>
        </w:numPr>
        <w:kinsoku/>
        <w:overflowPunct/>
        <w:topLinePunct w:val="0"/>
        <w:autoSpaceDE/>
        <w:autoSpaceDN/>
        <w:bidi w:val="0"/>
        <w:adjustRightInd/>
        <w:snapToGrid/>
        <w:spacing w:line="320" w:lineRule="exact"/>
        <w:ind w:left="239" w:leftChars="114" w:firstLine="0" w:firstLineChars="0"/>
        <w:textAlignment w:val="auto"/>
        <w:rPr>
          <w:rFonts w:hint="eastAsia" w:ascii="仿宋" w:hAnsi="仿宋" w:eastAsia="仿宋" w:cs="仿宋"/>
          <w:b w:val="0"/>
          <w:bCs w:val="0"/>
          <w:i w:val="0"/>
          <w:caps w:val="0"/>
          <w:color w:val="000000"/>
          <w:spacing w:val="0"/>
          <w:sz w:val="22"/>
          <w:szCs w:val="22"/>
          <w:lang w:val="en-US" w:eastAsia="zh-CN"/>
        </w:rPr>
      </w:pPr>
      <w:r>
        <w:rPr>
          <w:rFonts w:hint="eastAsia" w:ascii="仿宋" w:hAnsi="仿宋" w:eastAsia="仿宋" w:cs="仿宋"/>
          <w:b w:val="0"/>
          <w:bCs w:val="0"/>
          <w:i w:val="0"/>
          <w:caps w:val="0"/>
          <w:color w:val="000000"/>
          <w:spacing w:val="0"/>
          <w:sz w:val="22"/>
          <w:szCs w:val="22"/>
          <w:lang w:val="en-US" w:eastAsia="zh-CN"/>
        </w:rPr>
        <w:t>7、《河北省人民政府办公厅关于规范全省工程建设项目审批流程推行标准化审批文本的通知》（冀政办字[2020]107号）。</w:t>
      </w:r>
    </w:p>
    <w:p>
      <w:pPr>
        <w:keepNext w:val="0"/>
        <w:keepLines w:val="0"/>
        <w:pageBreakBefore w:val="0"/>
        <w:numPr>
          <w:ilvl w:val="0"/>
          <w:numId w:val="0"/>
        </w:numPr>
        <w:kinsoku/>
        <w:overflowPunct/>
        <w:topLinePunct w:val="0"/>
        <w:autoSpaceDE/>
        <w:autoSpaceDN/>
        <w:bidi w:val="0"/>
        <w:adjustRightInd/>
        <w:snapToGrid/>
        <w:spacing w:line="320" w:lineRule="exact"/>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bCs/>
          <w:i w:val="0"/>
          <w:caps w:val="0"/>
          <w:color w:val="000000"/>
          <w:spacing w:val="0"/>
          <w:sz w:val="24"/>
          <w:szCs w:val="24"/>
          <w:lang w:val="en-US" w:eastAsia="zh-CN"/>
        </w:rPr>
        <w:t>五、</w:t>
      </w:r>
      <w:r>
        <w:rPr>
          <w:rFonts w:hint="eastAsia" w:ascii="仿宋" w:hAnsi="仿宋" w:eastAsia="仿宋" w:cs="仿宋"/>
          <w:b/>
          <w:bCs/>
          <w:i w:val="0"/>
          <w:caps w:val="0"/>
          <w:color w:val="000000"/>
          <w:spacing w:val="0"/>
          <w:sz w:val="24"/>
          <w:szCs w:val="24"/>
        </w:rPr>
        <w:t>办理对象</w:t>
      </w:r>
      <w:r>
        <w:rPr>
          <w:rFonts w:hint="eastAsia" w:ascii="仿宋" w:hAnsi="仿宋" w:eastAsia="仿宋" w:cs="仿宋"/>
          <w:b/>
          <w:bCs/>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自然人、事业单位、企业、社会组织及其他机关</w:t>
      </w:r>
    </w:p>
    <w:p>
      <w:pPr>
        <w:keepNext w:val="0"/>
        <w:keepLines w:val="0"/>
        <w:pageBreakBefore w:val="0"/>
        <w:numPr>
          <w:ilvl w:val="0"/>
          <w:numId w:val="0"/>
        </w:numPr>
        <w:kinsoku/>
        <w:overflowPunct/>
        <w:topLinePunct w:val="0"/>
        <w:autoSpaceDE/>
        <w:autoSpaceDN/>
        <w:bidi w:val="0"/>
        <w:adjustRightInd/>
        <w:snapToGrid/>
        <w:spacing w:line="320" w:lineRule="exact"/>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bCs/>
          <w:color w:val="000000"/>
          <w:sz w:val="24"/>
          <w:szCs w:val="24"/>
          <w:lang w:val="en-US" w:eastAsia="zh-CN"/>
        </w:rPr>
        <w:t>六、</w:t>
      </w:r>
      <w:r>
        <w:rPr>
          <w:rFonts w:hint="eastAsia" w:ascii="仿宋" w:hAnsi="仿宋" w:eastAsia="仿宋" w:cs="仿宋"/>
          <w:b/>
          <w:bCs/>
          <w:color w:val="000000"/>
          <w:sz w:val="24"/>
          <w:szCs w:val="24"/>
          <w:lang w:eastAsia="zh-CN"/>
        </w:rPr>
        <w:t>办理时限：</w:t>
      </w:r>
      <w:r>
        <w:rPr>
          <w:rFonts w:hint="eastAsia" w:ascii="仿宋" w:hAnsi="仿宋" w:eastAsia="仿宋" w:cs="仿宋"/>
          <w:b w:val="0"/>
          <w:i w:val="0"/>
          <w:caps w:val="0"/>
          <w:color w:val="000000"/>
          <w:spacing w:val="0"/>
          <w:sz w:val="24"/>
          <w:szCs w:val="24"/>
          <w:lang w:val="en-US" w:eastAsia="zh-CN"/>
        </w:rPr>
        <w:t>5个工作日</w:t>
      </w:r>
    </w:p>
    <w:p>
      <w:pPr>
        <w:keepNext w:val="0"/>
        <w:keepLines w:val="0"/>
        <w:pageBreakBefore w:val="0"/>
        <w:numPr>
          <w:ilvl w:val="0"/>
          <w:numId w:val="0"/>
        </w:numPr>
        <w:kinsoku/>
        <w:overflowPunct/>
        <w:topLinePunct w:val="0"/>
        <w:autoSpaceDE/>
        <w:autoSpaceDN/>
        <w:bidi w:val="0"/>
        <w:adjustRightInd/>
        <w:snapToGrid/>
        <w:spacing w:line="320" w:lineRule="exact"/>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bCs/>
          <w:i w:val="0"/>
          <w:caps w:val="0"/>
          <w:color w:val="000000"/>
          <w:spacing w:val="0"/>
          <w:sz w:val="24"/>
          <w:szCs w:val="24"/>
          <w:lang w:val="en-US" w:eastAsia="zh-CN"/>
        </w:rPr>
        <w:t>七、</w:t>
      </w:r>
      <w:r>
        <w:rPr>
          <w:rFonts w:hint="eastAsia" w:ascii="仿宋" w:hAnsi="仿宋" w:eastAsia="仿宋" w:cs="仿宋"/>
          <w:b/>
          <w:bCs/>
          <w:i w:val="0"/>
          <w:caps w:val="0"/>
          <w:color w:val="000000"/>
          <w:spacing w:val="0"/>
          <w:sz w:val="24"/>
          <w:szCs w:val="24"/>
        </w:rPr>
        <w:t>收费标准</w:t>
      </w:r>
      <w:r>
        <w:rPr>
          <w:rFonts w:hint="eastAsia" w:ascii="仿宋" w:hAnsi="仿宋" w:eastAsia="仿宋" w:cs="仿宋"/>
          <w:b/>
          <w:bCs/>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不收费</w:t>
      </w:r>
    </w:p>
    <w:p>
      <w:pPr>
        <w:keepNext w:val="0"/>
        <w:keepLines w:val="0"/>
        <w:pageBreakBefore w:val="0"/>
        <w:numPr>
          <w:ilvl w:val="0"/>
          <w:numId w:val="0"/>
        </w:numPr>
        <w:kinsoku/>
        <w:overflowPunct/>
        <w:topLinePunct w:val="0"/>
        <w:autoSpaceDE/>
        <w:autoSpaceDN/>
        <w:bidi w:val="0"/>
        <w:adjustRightInd/>
        <w:snapToGrid/>
        <w:spacing w:line="320" w:lineRule="exact"/>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bCs/>
          <w:i w:val="0"/>
          <w:caps w:val="0"/>
          <w:color w:val="000000"/>
          <w:spacing w:val="0"/>
          <w:sz w:val="24"/>
          <w:szCs w:val="24"/>
          <w:lang w:val="en-US" w:eastAsia="zh-CN"/>
        </w:rPr>
        <w:t>八、表格下载：</w:t>
      </w:r>
    </w:p>
    <w:p>
      <w:pPr>
        <w:keepNext w:val="0"/>
        <w:keepLines w:val="0"/>
        <w:pageBreakBefore w:val="0"/>
        <w:numPr>
          <w:ilvl w:val="0"/>
          <w:numId w:val="0"/>
        </w:numPr>
        <w:kinsoku/>
        <w:overflowPunct/>
        <w:topLinePunct w:val="0"/>
        <w:autoSpaceDE/>
        <w:autoSpaceDN/>
        <w:bidi w:val="0"/>
        <w:adjustRightInd/>
        <w:snapToGrid/>
        <w:spacing w:line="320" w:lineRule="exact"/>
        <w:ind w:firstLine="240" w:firstLineChars="100"/>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1、河北省政务服务网（http://www.hbzwfw.gov.cn/）</w:t>
      </w:r>
    </w:p>
    <w:p>
      <w:pPr>
        <w:keepNext w:val="0"/>
        <w:keepLines w:val="0"/>
        <w:pageBreakBefore w:val="0"/>
        <w:numPr>
          <w:ilvl w:val="0"/>
          <w:numId w:val="0"/>
        </w:numPr>
        <w:kinsoku/>
        <w:overflowPunct/>
        <w:topLinePunct w:val="0"/>
        <w:autoSpaceDE/>
        <w:autoSpaceDN/>
        <w:bidi w:val="0"/>
        <w:adjustRightInd/>
        <w:snapToGrid/>
        <w:spacing w:line="320" w:lineRule="exact"/>
        <w:ind w:firstLine="240" w:firstLineChars="100"/>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搜索相应事项，可下载相关申请表格；</w:t>
      </w:r>
    </w:p>
    <w:p>
      <w:pPr>
        <w:keepNext w:val="0"/>
        <w:keepLines w:val="0"/>
        <w:pageBreakBefore w:val="0"/>
        <w:numPr>
          <w:ilvl w:val="0"/>
          <w:numId w:val="0"/>
        </w:numPr>
        <w:kinsoku/>
        <w:overflowPunct/>
        <w:topLinePunct w:val="0"/>
        <w:autoSpaceDE/>
        <w:autoSpaceDN/>
        <w:bidi w:val="0"/>
        <w:adjustRightInd/>
        <w:snapToGrid/>
        <w:spacing w:line="320" w:lineRule="exact"/>
        <w:ind w:firstLine="240" w:firstLineChars="100"/>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2、扫描下方二维码。</w:t>
      </w:r>
    </w:p>
    <w:p>
      <w:pPr>
        <w:keepNext w:val="0"/>
        <w:keepLines w:val="0"/>
        <w:pageBreakBefore w:val="0"/>
        <w:numPr>
          <w:ilvl w:val="0"/>
          <w:numId w:val="0"/>
        </w:numPr>
        <w:kinsoku/>
        <w:overflowPunct/>
        <w:topLinePunct w:val="0"/>
        <w:autoSpaceDE/>
        <w:autoSpaceDN/>
        <w:bidi w:val="0"/>
        <w:adjustRightInd/>
        <w:snapToGrid/>
        <w:spacing w:line="320" w:lineRule="exact"/>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bCs/>
          <w:i w:val="0"/>
          <w:caps w:val="0"/>
          <w:color w:val="000000"/>
          <w:spacing w:val="0"/>
          <w:sz w:val="24"/>
          <w:szCs w:val="24"/>
          <w:lang w:val="en-US" w:eastAsia="zh-CN"/>
        </w:rPr>
        <w:t>九、窗口电话：</w:t>
      </w:r>
      <w:r>
        <w:rPr>
          <w:rFonts w:hint="eastAsia" w:ascii="仿宋" w:hAnsi="仿宋" w:eastAsia="仿宋" w:cs="仿宋"/>
          <w:b w:val="0"/>
          <w:i w:val="0"/>
          <w:caps w:val="0"/>
          <w:color w:val="000000"/>
          <w:spacing w:val="0"/>
          <w:sz w:val="24"/>
          <w:szCs w:val="24"/>
          <w:lang w:val="en-US" w:eastAsia="zh-CN"/>
        </w:rPr>
        <w:t>0319-7991106</w:t>
      </w:r>
    </w:p>
    <w:p>
      <w:pPr>
        <w:numPr>
          <w:ilvl w:val="0"/>
          <w:numId w:val="0"/>
        </w:numPr>
        <w:rPr>
          <w:rFonts w:hint="default" w:ascii="宋体" w:hAnsi="宋体" w:eastAsia="宋体" w:cs="宋体"/>
          <w:b w:val="0"/>
          <w:i w:val="0"/>
          <w:caps w:val="0"/>
          <w:color w:val="000000"/>
          <w:spacing w:val="0"/>
          <w:sz w:val="24"/>
          <w:szCs w:val="24"/>
          <w:lang w:val="en-US" w:eastAsia="zh-CN"/>
        </w:rPr>
      </w:pPr>
    </w:p>
    <w:p>
      <w:pPr>
        <w:numPr>
          <w:ilvl w:val="0"/>
          <w:numId w:val="0"/>
        </w:numPr>
        <w:jc w:val="center"/>
        <w:rPr>
          <w:rFonts w:hint="default" w:ascii="宋体" w:hAnsi="宋体" w:eastAsia="宋体" w:cs="宋体"/>
          <w:b w:val="0"/>
          <w:i w:val="0"/>
          <w:caps w:val="0"/>
          <w:color w:val="000000"/>
          <w:spacing w:val="0"/>
          <w:sz w:val="24"/>
          <w:szCs w:val="24"/>
          <w:lang w:val="en-US" w:eastAsia="zh-CN"/>
        </w:rPr>
      </w:pPr>
      <w:r>
        <w:rPr>
          <w:rFonts w:hint="default" w:ascii="宋体" w:hAnsi="宋体" w:eastAsia="宋体" w:cs="宋体"/>
          <w:b w:val="0"/>
          <w:i w:val="0"/>
          <w:caps w:val="0"/>
          <w:color w:val="000000"/>
          <w:spacing w:val="0"/>
          <w:sz w:val="24"/>
          <w:szCs w:val="24"/>
          <w:lang w:val="en-US" w:eastAsia="zh-CN"/>
        </w:rPr>
        <w:drawing>
          <wp:inline distT="0" distB="0" distL="114300" distR="114300">
            <wp:extent cx="1273810" cy="1273810"/>
            <wp:effectExtent l="0" t="0" r="2540" b="2540"/>
            <wp:docPr id="1" name="图片 1" descr="29af22d05e03f4b262de00995c8c1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af22d05e03f4b262de00995c8c1fe"/>
                    <pic:cNvPicPr>
                      <a:picLocks noChangeAspect="1"/>
                    </pic:cNvPicPr>
                  </pic:nvPicPr>
                  <pic:blipFill>
                    <a:blip r:embed="rId4"/>
                    <a:stretch>
                      <a:fillRect/>
                    </a:stretch>
                  </pic:blipFill>
                  <pic:spPr>
                    <a:xfrm>
                      <a:off x="0" y="0"/>
                      <a:ext cx="1273810" cy="127381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C0FB7"/>
    <w:rsid w:val="053118CE"/>
    <w:rsid w:val="4A4D6150"/>
    <w:rsid w:val="79EC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png" Type="http://schemas.openxmlformats.org/officeDocument/2006/relationships/imag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2022-07-01T09:00:00Z</dcterms:created>
  <dc:creator>　　　　　　　　</dc:creator>
  <cp:lastModifiedBy>　　　　　　　　</cp:lastModifiedBy>
  <dcterms:modified xsi:type="dcterms:W3CDTF">2022-07-01T09:18:40Z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