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3B9" w:rsidRDefault="006043B9">
      <w:pPr>
        <w:rPr>
          <w:rFonts w:eastAsia="Times New Roman"/>
        </w:rPr>
        <w:sectPr w:rsidR="006043B9">
          <w:headerReference w:type="even" r:id="rId7"/>
          <w:pgSz w:w="11906" w:h="16838"/>
          <w:pgMar w:top="0" w:right="0" w:bottom="0" w:left="0" w:header="851" w:footer="992" w:gutter="0"/>
          <w:cols w:space="425"/>
          <w:titlePg/>
          <w:docGrid w:type="lines" w:linePitch="312"/>
        </w:sectPr>
      </w:pPr>
      <w:r>
        <w:rPr>
          <w:noProof/>
        </w:rPr>
        <w:pict>
          <v:shapetype id="_x0000_t202" coordsize="21600,21600" o:spt="202" path="m,l,21600r21600,l21600,xe">
            <v:stroke joinstyle="miter"/>
            <v:path gradientshapeok="t" o:connecttype="rect"/>
          </v:shapetype>
          <v:shape id="文本框 10" o:spid="_x0000_s1033" type="#_x0000_t202" style="position:absolute;left:0;text-align:left;margin-left:106.25pt;margin-top:693.55pt;width:404.15pt;height:79.95pt;z-index:251654656" filled="f" stroked="f">
            <v:textbox style="mso-fit-shape-to-text:t">
              <w:txbxContent>
                <w:p w:rsidR="006043B9" w:rsidRPr="00B94B89" w:rsidRDefault="006043B9">
                  <w:pPr>
                    <w:jc w:val="center"/>
                    <w:rPr>
                      <w:rFonts w:ascii="楷体_GB2312" w:eastAsia="楷体_GB2312" w:hAnsi="楷体_GB2312" w:cs="楷体_GB2312"/>
                      <w:color w:val="000000"/>
                      <w:kern w:val="0"/>
                      <w:sz w:val="44"/>
                      <w:szCs w:val="44"/>
                    </w:rPr>
                  </w:pPr>
                  <w:r w:rsidRPr="00B94B89">
                    <w:rPr>
                      <w:rFonts w:ascii="楷体_GB2312" w:eastAsia="楷体_GB2312" w:hAnsi="楷体_GB2312" w:cs="楷体_GB2312" w:hint="eastAsia"/>
                      <w:color w:val="000000"/>
                      <w:kern w:val="0"/>
                      <w:sz w:val="44"/>
                      <w:szCs w:val="44"/>
                    </w:rPr>
                    <w:t>二〇二〇年八月</w:t>
                  </w:r>
                </w:p>
              </w:txbxContent>
            </v:textbox>
          </v:shape>
        </w:pict>
      </w:r>
      <w:r>
        <w:rPr>
          <w:noProof/>
        </w:rPr>
        <w:pict>
          <v:oval id="椭圆 8" o:spid="_x0000_s1034" style="position:absolute;left:0;text-align:left;margin-left:53.5pt;margin-top:232.45pt;width:121.95pt;height:121.95pt;z-index:251651584;v-text-anchor:middle" stroked="f" strokeweight="1pt">
            <v:stroke joinstyle="miter"/>
          </v:oval>
        </w:pict>
      </w:r>
      <w:r>
        <w:rPr>
          <w:noProof/>
        </w:rPr>
        <w:pict>
          <v:rect id="矩形 14" o:spid="_x0000_s1035" style="position:absolute;left:0;text-align:left;margin-left:33.6pt;margin-top:256.75pt;width:160.65pt;height:69.6pt;z-index:251656704" filled="f" stroked="f">
            <v:textbox style="mso-fit-shape-to-text:t">
              <w:txbxContent>
                <w:p w:rsidR="006043B9" w:rsidRDefault="006043B9">
                  <w:pPr>
                    <w:spacing w:line="360" w:lineRule="auto"/>
                    <w:jc w:val="center"/>
                    <w:rPr>
                      <w:kern w:val="0"/>
                      <w:sz w:val="28"/>
                      <w:szCs w:val="28"/>
                    </w:rPr>
                  </w:pPr>
                  <w:r w:rsidRPr="00B94B89">
                    <w:rPr>
                      <w:rFonts w:ascii="Yu Gothic UI Semibold" w:hAnsi="Yu Gothic UI Semibold"/>
                      <w:color w:val="FFFFFF"/>
                      <w:kern w:val="24"/>
                      <w:sz w:val="72"/>
                      <w:szCs w:val="72"/>
                    </w:rPr>
                    <w:t>2019</w:t>
                  </w:r>
                </w:p>
              </w:txbxContent>
            </v:textbox>
          </v:rect>
        </w:pict>
      </w:r>
      <w:r>
        <w:rPr>
          <w:noProof/>
        </w:rPr>
        <w:pict>
          <v:oval id="椭圆 9" o:spid="_x0000_s1036" style="position:absolute;left:0;text-align:left;margin-left:62.2pt;margin-top:242.75pt;width:103.45pt;height:103.45pt;z-index:251655680;v-text-anchor:middle" fillcolor="#1f2959" stroked="f" strokeweight="1pt">
            <v:stroke joinstyle="miter"/>
          </v:oval>
        </w:pict>
      </w:r>
      <w:r>
        <w:rPr>
          <w:noProof/>
        </w:rPr>
        <w:pict>
          <v:group id="_x0000_s1037" style="position:absolute;left:0;text-align:left;margin-left:1.25pt;margin-top:821.7pt;width:595.25pt;height:21.45pt;z-index:251652608" coordorigin="1483,16692" coordsize="11905,429">
            <v:rect id="矩形 6" o:spid="_x0000_s1038" style="position:absolute;left:1483;top:16692;width:1125;height:428;v-text-anchor:middle" fillcolor="#fdbc11" stroked="f" strokeweight="1pt"/>
            <v:rect id="矩形 7" o:spid="_x0000_s1039" style="position:absolute;left:2608;top:16693;width:10780;height:428;v-text-anchor:middle" fillcolor="#1f2959" stroked="f" strokeweight="1pt"/>
          </v:group>
        </w:pict>
      </w:r>
      <w:r>
        <w:rPr>
          <w:noProof/>
        </w:rPr>
        <w:pict>
          <v:group id="_x0000_s1040" style="position:absolute;left:0;text-align:left;margin-left:-2.5pt;margin-top:0;width:600.25pt;height:308.5pt;z-index:-251658752" coordorigin="13622,283" coordsize="12005,6170">
            <v:rect id="矩形 5" o:spid="_x0000_s1041" style="position:absolute;left:13622;top:283;width:12005;height:6170;v-text-anchor:middle" fillcolor="#fdbc11" stroked="f" strokeweight="1pt"/>
            <v:shape id="_x0000_s1042" type="#_x0000_t202" style="position:absolute;left:17229;top:5021;width:8083;height:1392" filled="f" stroked="f">
              <v:textbox style="mso-fit-shape-to-text:t">
                <w:txbxContent>
                  <w:p w:rsidR="006043B9" w:rsidRPr="00B94B89" w:rsidRDefault="006043B9">
                    <w:pPr>
                      <w:jc w:val="left"/>
                      <w:rPr>
                        <w:color w:val="000000"/>
                        <w:kern w:val="0"/>
                        <w:sz w:val="92"/>
                        <w:szCs w:val="92"/>
                      </w:rPr>
                    </w:pPr>
                    <w:r w:rsidRPr="00B94B89">
                      <w:rPr>
                        <w:rFonts w:ascii="思源黑体 HW Bold" w:eastAsia="思源黑体 HW Bold" w:hAnsi="思源黑体 HW Bold" w:hint="eastAsia"/>
                        <w:color w:val="000000"/>
                        <w:kern w:val="24"/>
                        <w:sz w:val="92"/>
                        <w:szCs w:val="92"/>
                      </w:rPr>
                      <w:t>部门决算公开文本</w:t>
                    </w:r>
                  </w:p>
                </w:txbxContent>
              </v:textbox>
            </v:shape>
          </v:group>
        </w:pict>
      </w:r>
      <w:r>
        <w:rPr>
          <w:noProof/>
        </w:rPr>
        <w:pict>
          <v:rect id="矩形 11" o:spid="_x0000_s1043" style="position:absolute;left:0;text-align:left;margin-left:184.75pt;margin-top:286.6pt;width:339.65pt;height:31.25pt;z-index:251653632;mso-wrap-style:none" filled="f" stroked="f">
            <v:textbox style="mso-fit-shape-to-text:t">
              <w:txbxContent>
                <w:p w:rsidR="006043B9" w:rsidRDefault="006043B9"/>
              </w:txbxContent>
            </v:textbox>
          </v:rect>
        </w:pict>
      </w:r>
    </w:p>
    <w:p w:rsidR="006043B9" w:rsidRDefault="006043B9"/>
    <w:p w:rsidR="006043B9" w:rsidRDefault="006043B9">
      <w:pPr>
        <w:jc w:val="center"/>
        <w:rPr>
          <w:rFonts w:ascii="黑体" w:eastAsia="黑体" w:hAnsi="黑体" w:cs="黑体"/>
          <w:sz w:val="56"/>
          <w:szCs w:val="72"/>
        </w:rPr>
      </w:pPr>
    </w:p>
    <w:p w:rsidR="006043B9" w:rsidRDefault="006043B9">
      <w:pPr>
        <w:jc w:val="center"/>
        <w:rPr>
          <w:rFonts w:ascii="黑体" w:eastAsia="黑体" w:hAnsi="黑体" w:cs="黑体"/>
          <w:sz w:val="56"/>
          <w:szCs w:val="72"/>
        </w:rPr>
      </w:pPr>
    </w:p>
    <w:p w:rsidR="006043B9" w:rsidRDefault="006043B9">
      <w:pPr>
        <w:rPr>
          <w:rFonts w:ascii="黑体" w:eastAsia="黑体" w:hAnsi="Times New Roman"/>
          <w:sz w:val="48"/>
          <w:szCs w:val="48"/>
        </w:rPr>
      </w:pPr>
      <w:r>
        <w:rPr>
          <w:rFonts w:ascii="黑体" w:eastAsia="黑体" w:hAnsi="Times New Roman"/>
          <w:sz w:val="48"/>
          <w:szCs w:val="48"/>
        </w:rPr>
        <w:br w:type="page"/>
      </w:r>
    </w:p>
    <w:p w:rsidR="006043B9" w:rsidRDefault="006043B9">
      <w:pPr>
        <w:tabs>
          <w:tab w:val="left" w:pos="2728"/>
        </w:tabs>
        <w:rPr>
          <w:rFonts w:ascii="黑体" w:eastAsia="黑体" w:hAnsi="Times New Roman"/>
          <w:sz w:val="48"/>
          <w:szCs w:val="48"/>
        </w:rPr>
      </w:pPr>
      <w:r>
        <w:rPr>
          <w:rFonts w:ascii="黑体" w:eastAsia="黑体" w:hAnsi="Times New Roman"/>
          <w:sz w:val="48"/>
          <w:szCs w:val="48"/>
        </w:rPr>
        <w:tab/>
      </w:r>
    </w:p>
    <w:p w:rsidR="006043B9" w:rsidRDefault="006043B9">
      <w:pPr>
        <w:rPr>
          <w:rFonts w:ascii="黑体" w:eastAsia="黑体" w:hAnsi="黑体" w:cs="黑体"/>
          <w:sz w:val="56"/>
          <w:szCs w:val="72"/>
        </w:rPr>
      </w:pPr>
    </w:p>
    <w:p w:rsidR="006043B9" w:rsidRDefault="006043B9">
      <w:pPr>
        <w:rPr>
          <w:rFonts w:ascii="黑体" w:eastAsia="黑体" w:hAnsi="黑体" w:cs="黑体"/>
          <w:b/>
          <w:bCs/>
          <w:sz w:val="72"/>
          <w:szCs w:val="96"/>
        </w:rPr>
      </w:pPr>
      <w:r>
        <w:rPr>
          <w:rFonts w:ascii="黑体" w:eastAsia="黑体" w:hAnsi="黑体" w:cs="黑体"/>
          <w:b/>
          <w:bCs/>
          <w:sz w:val="72"/>
          <w:szCs w:val="96"/>
        </w:rPr>
        <w:t>2019</w:t>
      </w:r>
      <w:r>
        <w:rPr>
          <w:rFonts w:ascii="黑体" w:eastAsia="黑体" w:hAnsi="黑体" w:cs="黑体" w:hint="eastAsia"/>
          <w:b/>
          <w:bCs/>
          <w:sz w:val="72"/>
          <w:szCs w:val="96"/>
        </w:rPr>
        <w:t>年度部门决算公开文本</w:t>
      </w:r>
    </w:p>
    <w:p w:rsidR="006043B9" w:rsidRDefault="006043B9">
      <w:pPr>
        <w:spacing w:line="360" w:lineRule="auto"/>
        <w:jc w:val="center"/>
        <w:rPr>
          <w:rFonts w:ascii="黑体" w:eastAsia="黑体" w:hAnsi="黑体" w:cs="黑体"/>
          <w:sz w:val="56"/>
          <w:szCs w:val="72"/>
        </w:rPr>
      </w:pPr>
    </w:p>
    <w:p w:rsidR="006043B9" w:rsidRDefault="006043B9">
      <w:pPr>
        <w:spacing w:line="600" w:lineRule="auto"/>
        <w:jc w:val="center"/>
        <w:rPr>
          <w:rFonts w:ascii="黑体" w:eastAsia="黑体" w:hAnsi="黑体" w:cs="黑体"/>
          <w:sz w:val="56"/>
          <w:szCs w:val="72"/>
        </w:rPr>
      </w:pPr>
    </w:p>
    <w:p w:rsidR="006043B9" w:rsidRDefault="006043B9">
      <w:pPr>
        <w:spacing w:line="600" w:lineRule="auto"/>
        <w:jc w:val="center"/>
        <w:rPr>
          <w:rFonts w:ascii="黑体" w:eastAsia="黑体" w:hAnsi="黑体" w:cs="黑体"/>
          <w:sz w:val="56"/>
          <w:szCs w:val="72"/>
        </w:rPr>
      </w:pPr>
    </w:p>
    <w:p w:rsidR="006043B9" w:rsidRDefault="006043B9">
      <w:pPr>
        <w:spacing w:line="600" w:lineRule="auto"/>
        <w:jc w:val="center"/>
        <w:rPr>
          <w:rFonts w:ascii="黑体" w:eastAsia="黑体" w:hAnsi="黑体" w:cs="黑体"/>
          <w:sz w:val="56"/>
          <w:szCs w:val="72"/>
        </w:rPr>
      </w:pPr>
    </w:p>
    <w:p w:rsidR="006043B9" w:rsidRDefault="006043B9">
      <w:pPr>
        <w:spacing w:line="600" w:lineRule="auto"/>
        <w:jc w:val="center"/>
        <w:rPr>
          <w:rFonts w:ascii="黑体" w:eastAsia="黑体" w:hAnsi="黑体" w:cs="黑体"/>
          <w:sz w:val="56"/>
          <w:szCs w:val="72"/>
        </w:rPr>
      </w:pPr>
    </w:p>
    <w:p w:rsidR="006043B9" w:rsidRDefault="006043B9">
      <w:pPr>
        <w:spacing w:line="480" w:lineRule="auto"/>
        <w:jc w:val="center"/>
        <w:rPr>
          <w:rFonts w:ascii="黑体" w:eastAsia="黑体" w:hAnsi="黑体" w:cs="黑体"/>
          <w:sz w:val="56"/>
          <w:szCs w:val="72"/>
        </w:rPr>
      </w:pPr>
    </w:p>
    <w:p w:rsidR="006043B9" w:rsidRDefault="006043B9">
      <w:pPr>
        <w:spacing w:line="480" w:lineRule="auto"/>
        <w:jc w:val="center"/>
        <w:rPr>
          <w:rFonts w:ascii="黑体" w:eastAsia="黑体" w:hAnsi="黑体" w:cs="黑体"/>
          <w:sz w:val="56"/>
          <w:szCs w:val="72"/>
        </w:rPr>
      </w:pPr>
    </w:p>
    <w:p w:rsidR="006043B9" w:rsidRDefault="006043B9">
      <w:pPr>
        <w:spacing w:line="480" w:lineRule="auto"/>
        <w:jc w:val="center"/>
        <w:rPr>
          <w:rFonts w:ascii="黑体" w:eastAsia="黑体" w:hAnsi="黑体" w:cs="黑体"/>
          <w:sz w:val="56"/>
          <w:szCs w:val="72"/>
        </w:rPr>
      </w:pPr>
    </w:p>
    <w:p w:rsidR="006043B9" w:rsidRDefault="006043B9">
      <w:pPr>
        <w:snapToGrid w:val="0"/>
        <w:spacing w:line="480" w:lineRule="auto"/>
        <w:jc w:val="center"/>
        <w:rPr>
          <w:rFonts w:ascii="黑体" w:eastAsia="黑体" w:hAnsi="黑体" w:cs="黑体"/>
          <w:sz w:val="56"/>
          <w:szCs w:val="72"/>
        </w:rPr>
      </w:pPr>
      <w:r>
        <w:rPr>
          <w:rFonts w:ascii="黑体" w:eastAsia="黑体" w:hAnsi="黑体" w:cs="黑体"/>
          <w:sz w:val="56"/>
          <w:szCs w:val="72"/>
        </w:rPr>
        <w:t xml:space="preserve"> </w:t>
      </w:r>
    </w:p>
    <w:p w:rsidR="006043B9" w:rsidRDefault="006043B9">
      <w:pPr>
        <w:snapToGrid w:val="0"/>
        <w:jc w:val="center"/>
        <w:rPr>
          <w:rFonts w:ascii="楷体_GB2312" w:eastAsia="楷体_GB2312" w:hAnsi="楷体_GB2312" w:cs="楷体_GB2312"/>
          <w:color w:val="000000"/>
          <w:kern w:val="0"/>
          <w:sz w:val="44"/>
          <w:szCs w:val="44"/>
          <w:highlight w:val="yellow"/>
        </w:rPr>
      </w:pPr>
      <w:r>
        <w:rPr>
          <w:rFonts w:ascii="楷体_GB2312" w:eastAsia="楷体_GB2312" w:hAnsi="楷体_GB2312" w:cs="楷体_GB2312" w:hint="eastAsia"/>
          <w:color w:val="000000"/>
          <w:kern w:val="0"/>
          <w:sz w:val="44"/>
          <w:szCs w:val="44"/>
          <w:highlight w:val="yellow"/>
        </w:rPr>
        <w:t>平乡县审计局</w:t>
      </w:r>
    </w:p>
    <w:p w:rsidR="006043B9" w:rsidRDefault="006043B9">
      <w:pPr>
        <w:snapToGrid w:val="0"/>
        <w:jc w:val="center"/>
        <w:rPr>
          <w:rFonts w:ascii="楷体_GB2312" w:eastAsia="楷体_GB2312" w:hAnsi="楷体_GB2312" w:cs="楷体_GB2312"/>
          <w:color w:val="000000"/>
          <w:kern w:val="0"/>
          <w:sz w:val="44"/>
          <w:szCs w:val="44"/>
        </w:rPr>
        <w:sectPr w:rsidR="006043B9">
          <w:headerReference w:type="default" r:id="rId13"/>
          <w:headerReference w:type="first" r:id="rId14"/>
          <w:footerReference w:type="first" r:id="rId15"/>
          <w:type w:val="continuous"/>
          <w:pgSz w:w="11906" w:h="16838"/>
          <w:pgMar w:top="2041" w:right="1531" w:bottom="2041" w:left="1531" w:header="851" w:footer="992" w:gutter="0"/>
          <w:cols w:space="0"/>
          <w:titlePg/>
          <w:docGrid w:type="lines" w:linePitch="312"/>
        </w:sectPr>
      </w:pPr>
      <w:r>
        <w:rPr>
          <w:rFonts w:ascii="楷体_GB2312" w:eastAsia="楷体_GB2312" w:hAnsi="楷体_GB2312" w:cs="楷体_GB2312" w:hint="eastAsia"/>
          <w:color w:val="000000"/>
          <w:kern w:val="0"/>
          <w:sz w:val="44"/>
          <w:szCs w:val="44"/>
        </w:rPr>
        <w:t>二〇二〇年八月</w:t>
      </w:r>
    </w:p>
    <w:p w:rsidR="006043B9" w:rsidRDefault="006043B9">
      <w:pPr>
        <w:widowControl/>
        <w:spacing w:line="600" w:lineRule="exact"/>
        <w:jc w:val="left"/>
        <w:rPr>
          <w:rFonts w:ascii="黑体" w:eastAsia="黑体" w:hAnsi="黑体" w:cs="黑体"/>
          <w:bCs/>
          <w:sz w:val="32"/>
          <w:szCs w:val="32"/>
          <w:highlight w:val="yellow"/>
        </w:rPr>
      </w:pPr>
    </w:p>
    <w:p w:rsidR="006043B9" w:rsidRDefault="006043B9">
      <w:pPr>
        <w:tabs>
          <w:tab w:val="left" w:pos="2728"/>
        </w:tabs>
        <w:jc w:val="center"/>
        <w:rPr>
          <w:rFonts w:ascii="黑体" w:eastAsia="黑体" w:hAnsi="Times New Roman"/>
          <w:sz w:val="48"/>
          <w:szCs w:val="48"/>
        </w:rPr>
      </w:pPr>
    </w:p>
    <w:p w:rsidR="006043B9" w:rsidRDefault="006043B9">
      <w:pPr>
        <w:tabs>
          <w:tab w:val="left" w:pos="2728"/>
        </w:tabs>
        <w:jc w:val="center"/>
        <w:rPr>
          <w:rFonts w:ascii="黑体" w:eastAsia="黑体" w:hAnsi="Times New Roman"/>
          <w:sz w:val="48"/>
          <w:szCs w:val="48"/>
        </w:rPr>
      </w:pPr>
      <w:r>
        <w:rPr>
          <w:rFonts w:ascii="黑体" w:eastAsia="黑体" w:hAnsi="Times New Roman" w:hint="eastAsia"/>
          <w:sz w:val="48"/>
          <w:szCs w:val="48"/>
        </w:rPr>
        <w:t>目</w:t>
      </w:r>
      <w:r>
        <w:rPr>
          <w:rFonts w:ascii="黑体" w:eastAsia="黑体" w:hAnsi="Times New Roman"/>
          <w:sz w:val="48"/>
          <w:szCs w:val="48"/>
        </w:rPr>
        <w:t xml:space="preserve">    </w:t>
      </w:r>
      <w:r>
        <w:rPr>
          <w:rFonts w:ascii="黑体" w:eastAsia="黑体" w:hAnsi="Times New Roman" w:hint="eastAsia"/>
          <w:sz w:val="48"/>
          <w:szCs w:val="48"/>
        </w:rPr>
        <w:t>录</w:t>
      </w:r>
    </w:p>
    <w:p w:rsidR="006043B9" w:rsidRDefault="006043B9" w:rsidP="007347A6">
      <w:pPr>
        <w:widowControl/>
        <w:spacing w:after="160" w:line="580" w:lineRule="exact"/>
        <w:ind w:firstLineChars="200" w:firstLine="31680"/>
        <w:rPr>
          <w:rFonts w:ascii="Times New Roman" w:eastAsia="黑体" w:hAnsi="Times New Roman"/>
          <w:sz w:val="32"/>
          <w:szCs w:val="32"/>
        </w:rPr>
      </w:pPr>
    </w:p>
    <w:p w:rsidR="006043B9" w:rsidRDefault="006043B9" w:rsidP="007347A6">
      <w:pPr>
        <w:widowControl/>
        <w:spacing w:after="160" w:line="580" w:lineRule="exact"/>
        <w:ind w:firstLineChars="200" w:firstLine="31680"/>
        <w:rPr>
          <w:rFonts w:ascii="Times New Roman" w:eastAsia="仿宋_GB2312" w:hAnsi="Times New Roman"/>
          <w:sz w:val="24"/>
          <w:szCs w:val="32"/>
        </w:rPr>
      </w:pPr>
      <w:r>
        <w:rPr>
          <w:rFonts w:ascii="Times New Roman" w:eastAsia="黑体" w:hAnsi="Times New Roman" w:hint="eastAsia"/>
          <w:sz w:val="32"/>
          <w:szCs w:val="32"/>
        </w:rPr>
        <w:t>第一部分</w:t>
      </w:r>
      <w:r>
        <w:rPr>
          <w:rFonts w:ascii="Times New Roman" w:eastAsia="黑体" w:hAnsi="Times New Roman"/>
          <w:sz w:val="32"/>
          <w:szCs w:val="32"/>
        </w:rPr>
        <w:t xml:space="preserve">   </w:t>
      </w:r>
      <w:r>
        <w:rPr>
          <w:rFonts w:ascii="Times New Roman" w:eastAsia="黑体" w:hAnsi="Times New Roman" w:hint="eastAsia"/>
          <w:sz w:val="32"/>
          <w:szCs w:val="32"/>
        </w:rPr>
        <w:t>部门概况</w:t>
      </w:r>
    </w:p>
    <w:p w:rsidR="006043B9" w:rsidRDefault="006043B9" w:rsidP="007347A6">
      <w:pPr>
        <w:widowControl/>
        <w:spacing w:after="160" w:line="580" w:lineRule="exact"/>
        <w:ind w:firstLineChars="398" w:firstLine="31680"/>
        <w:rPr>
          <w:rFonts w:ascii="Times New Roman" w:eastAsia="仿宋_GB2312" w:hAnsi="Times New Roman"/>
          <w:sz w:val="32"/>
          <w:szCs w:val="32"/>
        </w:rPr>
      </w:pPr>
      <w:r>
        <w:rPr>
          <w:rFonts w:ascii="Times New Roman" w:eastAsia="仿宋_GB2312" w:hAnsi="Times New Roman" w:hint="eastAsia"/>
          <w:sz w:val="32"/>
          <w:szCs w:val="32"/>
        </w:rPr>
        <w:t>一、部门职责</w:t>
      </w:r>
    </w:p>
    <w:p w:rsidR="006043B9" w:rsidRDefault="006043B9" w:rsidP="007347A6">
      <w:pPr>
        <w:widowControl/>
        <w:spacing w:after="160" w:line="580" w:lineRule="exact"/>
        <w:ind w:firstLineChars="398" w:firstLine="31680"/>
        <w:rPr>
          <w:rFonts w:ascii="Times New Roman" w:eastAsia="仿宋_GB2312" w:hAnsi="Times New Roman"/>
          <w:sz w:val="32"/>
          <w:szCs w:val="32"/>
        </w:rPr>
      </w:pPr>
      <w:r>
        <w:rPr>
          <w:rFonts w:ascii="Times New Roman" w:eastAsia="仿宋_GB2312" w:hAnsi="Times New Roman" w:hint="eastAsia"/>
          <w:sz w:val="32"/>
          <w:szCs w:val="32"/>
        </w:rPr>
        <w:t>二、机构设置</w:t>
      </w:r>
    </w:p>
    <w:p w:rsidR="006043B9" w:rsidRDefault="006043B9" w:rsidP="007347A6">
      <w:pPr>
        <w:widowControl/>
        <w:spacing w:after="160" w:line="58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第二部分</w:t>
      </w:r>
      <w:r>
        <w:rPr>
          <w:rFonts w:ascii="Times New Roman" w:eastAsia="黑体" w:hAnsi="Times New Roman"/>
          <w:sz w:val="32"/>
          <w:szCs w:val="32"/>
        </w:rPr>
        <w:t xml:space="preserve">   2019</w:t>
      </w:r>
      <w:r>
        <w:rPr>
          <w:rFonts w:ascii="Times New Roman" w:eastAsia="黑体" w:hAnsi="Times New Roman" w:hint="eastAsia"/>
          <w:sz w:val="32"/>
          <w:szCs w:val="32"/>
        </w:rPr>
        <w:t>年部门决算情况说明</w:t>
      </w:r>
    </w:p>
    <w:p w:rsidR="006043B9" w:rsidRDefault="006043B9" w:rsidP="007347A6">
      <w:pPr>
        <w:widowControl/>
        <w:spacing w:after="160" w:line="580" w:lineRule="exact"/>
        <w:ind w:left="640" w:firstLineChars="200" w:firstLine="31680"/>
        <w:rPr>
          <w:rFonts w:ascii="Times New Roman" w:eastAsia="仿宋_GB2312" w:hAnsi="Times New Roman"/>
          <w:sz w:val="32"/>
          <w:szCs w:val="32"/>
        </w:rPr>
      </w:pPr>
      <w:r>
        <w:rPr>
          <w:rFonts w:ascii="Times New Roman" w:eastAsia="仿宋_GB2312" w:hAnsi="Times New Roman" w:hint="eastAsia"/>
          <w:sz w:val="32"/>
          <w:szCs w:val="32"/>
        </w:rPr>
        <w:t>一、收入支出决算总体情况说明</w:t>
      </w:r>
    </w:p>
    <w:p w:rsidR="006043B9" w:rsidRDefault="006043B9" w:rsidP="007347A6">
      <w:pPr>
        <w:widowControl/>
        <w:spacing w:after="160" w:line="580" w:lineRule="exact"/>
        <w:ind w:left="640" w:firstLineChars="200" w:firstLine="31680"/>
        <w:rPr>
          <w:rFonts w:ascii="Times New Roman" w:eastAsia="仿宋_GB2312" w:hAnsi="Times New Roman"/>
          <w:sz w:val="32"/>
          <w:szCs w:val="32"/>
        </w:rPr>
      </w:pPr>
      <w:r>
        <w:rPr>
          <w:rFonts w:ascii="Times New Roman" w:eastAsia="仿宋_GB2312" w:hAnsi="Times New Roman" w:hint="eastAsia"/>
          <w:sz w:val="32"/>
          <w:szCs w:val="32"/>
        </w:rPr>
        <w:t>二、收入决算情况说明</w:t>
      </w:r>
    </w:p>
    <w:p w:rsidR="006043B9" w:rsidRDefault="006043B9" w:rsidP="007347A6">
      <w:pPr>
        <w:widowControl/>
        <w:spacing w:after="160" w:line="580" w:lineRule="exact"/>
        <w:ind w:left="640" w:firstLineChars="200" w:firstLine="31680"/>
        <w:rPr>
          <w:rFonts w:ascii="Times New Roman" w:eastAsia="仿宋_GB2312" w:hAnsi="Times New Roman"/>
          <w:sz w:val="32"/>
          <w:szCs w:val="32"/>
        </w:rPr>
      </w:pPr>
      <w:r>
        <w:rPr>
          <w:rFonts w:ascii="Times New Roman" w:eastAsia="仿宋_GB2312" w:hAnsi="Times New Roman" w:hint="eastAsia"/>
          <w:sz w:val="32"/>
          <w:szCs w:val="32"/>
        </w:rPr>
        <w:t>三、支出决算情况说明</w:t>
      </w:r>
    </w:p>
    <w:p w:rsidR="006043B9" w:rsidRDefault="006043B9" w:rsidP="007347A6">
      <w:pPr>
        <w:widowControl/>
        <w:spacing w:after="160" w:line="580" w:lineRule="exact"/>
        <w:ind w:left="640" w:firstLineChars="200" w:firstLine="31680"/>
        <w:rPr>
          <w:rFonts w:ascii="Times New Roman" w:eastAsia="仿宋_GB2312" w:hAnsi="Times New Roman"/>
          <w:sz w:val="32"/>
          <w:szCs w:val="32"/>
        </w:rPr>
      </w:pPr>
      <w:r>
        <w:rPr>
          <w:rFonts w:ascii="Times New Roman" w:eastAsia="仿宋_GB2312" w:hAnsi="Times New Roman" w:hint="eastAsia"/>
          <w:sz w:val="32"/>
          <w:szCs w:val="32"/>
        </w:rPr>
        <w:t>四、财政拨款收入支出决算总体情况说明</w:t>
      </w:r>
    </w:p>
    <w:p w:rsidR="006043B9" w:rsidRDefault="006043B9" w:rsidP="007347A6">
      <w:pPr>
        <w:widowControl/>
        <w:spacing w:after="160" w:line="580" w:lineRule="exact"/>
        <w:ind w:left="640" w:firstLineChars="200" w:firstLine="31680"/>
        <w:rPr>
          <w:rFonts w:ascii="Times New Roman" w:eastAsia="仿宋_GB2312" w:hAnsi="Times New Roman"/>
          <w:sz w:val="32"/>
          <w:szCs w:val="32"/>
        </w:rPr>
      </w:pPr>
      <w:r>
        <w:rPr>
          <w:rFonts w:ascii="Times New Roman" w:eastAsia="仿宋_GB2312" w:hAnsi="Times New Roman" w:hint="eastAsia"/>
          <w:sz w:val="32"/>
          <w:szCs w:val="32"/>
        </w:rPr>
        <w:t>五、一般公共预算</w:t>
      </w:r>
      <w:r>
        <w:rPr>
          <w:rFonts w:ascii="Times New Roman" w:eastAsia="仿宋_GB2312" w:hAnsi="Times New Roman"/>
          <w:sz w:val="32"/>
          <w:szCs w:val="32"/>
        </w:rPr>
        <w:t>“</w:t>
      </w:r>
      <w:r>
        <w:rPr>
          <w:rFonts w:ascii="Times New Roman" w:eastAsia="仿宋_GB2312" w:hAnsi="Times New Roman" w:hint="eastAsia"/>
          <w:sz w:val="32"/>
          <w:szCs w:val="32"/>
        </w:rPr>
        <w:t>三公</w:t>
      </w:r>
      <w:r>
        <w:rPr>
          <w:rFonts w:ascii="Times New Roman" w:eastAsia="仿宋_GB2312" w:hAnsi="Times New Roman"/>
          <w:sz w:val="32"/>
          <w:szCs w:val="32"/>
        </w:rPr>
        <w:t>”</w:t>
      </w:r>
      <w:r>
        <w:rPr>
          <w:rFonts w:ascii="Times New Roman" w:eastAsia="仿宋_GB2312" w:hAnsi="Times New Roman" w:hint="eastAsia"/>
          <w:sz w:val="32"/>
          <w:szCs w:val="32"/>
        </w:rPr>
        <w:t>经费支出决算情况说明</w:t>
      </w:r>
    </w:p>
    <w:p w:rsidR="006043B9" w:rsidRDefault="006043B9" w:rsidP="007347A6">
      <w:pPr>
        <w:widowControl/>
        <w:spacing w:after="160" w:line="580" w:lineRule="exact"/>
        <w:ind w:left="640" w:firstLineChars="200" w:firstLine="31680"/>
        <w:rPr>
          <w:rFonts w:ascii="Times New Roman" w:eastAsia="仿宋_GB2312" w:hAnsi="Times New Roman"/>
          <w:sz w:val="32"/>
          <w:szCs w:val="32"/>
        </w:rPr>
      </w:pPr>
      <w:r>
        <w:rPr>
          <w:rFonts w:ascii="Times New Roman" w:eastAsia="仿宋_GB2312" w:hAnsi="Times New Roman" w:hint="eastAsia"/>
          <w:sz w:val="32"/>
          <w:szCs w:val="32"/>
        </w:rPr>
        <w:t>六、预算绩效情况说明</w:t>
      </w:r>
    </w:p>
    <w:p w:rsidR="006043B9" w:rsidRDefault="006043B9" w:rsidP="007347A6">
      <w:pPr>
        <w:widowControl/>
        <w:spacing w:after="160" w:line="580" w:lineRule="exact"/>
        <w:ind w:left="640" w:firstLineChars="200" w:firstLine="31680"/>
        <w:rPr>
          <w:rFonts w:ascii="Times New Roman" w:eastAsia="仿宋_GB2312" w:hAnsi="Times New Roman"/>
          <w:sz w:val="32"/>
          <w:szCs w:val="32"/>
        </w:rPr>
      </w:pPr>
      <w:r>
        <w:rPr>
          <w:rFonts w:ascii="Times New Roman" w:eastAsia="仿宋_GB2312" w:hAnsi="Times New Roman" w:hint="eastAsia"/>
          <w:sz w:val="32"/>
          <w:szCs w:val="32"/>
        </w:rPr>
        <w:t>七、其他重要事项的说明</w:t>
      </w:r>
    </w:p>
    <w:p w:rsidR="006043B9" w:rsidRDefault="006043B9" w:rsidP="007347A6">
      <w:pPr>
        <w:widowControl/>
        <w:spacing w:after="160" w:line="58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第三部分</w:t>
      </w:r>
      <w:r>
        <w:rPr>
          <w:rFonts w:ascii="Times New Roman" w:eastAsia="黑体" w:hAnsi="Times New Roman"/>
          <w:sz w:val="32"/>
          <w:szCs w:val="32"/>
        </w:rPr>
        <w:t xml:space="preserve">  </w:t>
      </w:r>
      <w:r>
        <w:rPr>
          <w:rFonts w:ascii="Times New Roman" w:eastAsia="黑体" w:hAnsi="Times New Roman" w:hint="eastAsia"/>
          <w:sz w:val="32"/>
          <w:szCs w:val="32"/>
        </w:rPr>
        <w:t>名词解释</w:t>
      </w:r>
    </w:p>
    <w:p w:rsidR="006043B9" w:rsidRDefault="006043B9" w:rsidP="007347A6">
      <w:pPr>
        <w:widowControl/>
        <w:spacing w:after="160" w:line="580" w:lineRule="exact"/>
        <w:ind w:firstLineChars="200" w:firstLine="31680"/>
        <w:rPr>
          <w:rFonts w:ascii="Times New Roman" w:eastAsia="仿宋_GB2312" w:hAnsi="Times New Roman"/>
          <w:sz w:val="20"/>
          <w:szCs w:val="32"/>
        </w:rPr>
      </w:pPr>
      <w:r>
        <w:rPr>
          <w:rFonts w:ascii="Times New Roman" w:eastAsia="黑体" w:hAnsi="Times New Roman" w:hint="eastAsia"/>
          <w:sz w:val="32"/>
          <w:szCs w:val="32"/>
        </w:rPr>
        <w:t>第四部分</w:t>
      </w:r>
      <w:r>
        <w:rPr>
          <w:rFonts w:ascii="Times New Roman" w:eastAsia="黑体" w:hAnsi="Times New Roman"/>
          <w:sz w:val="32"/>
          <w:szCs w:val="32"/>
        </w:rPr>
        <w:t xml:space="preserve">  2019</w:t>
      </w:r>
      <w:r>
        <w:rPr>
          <w:rFonts w:ascii="Times New Roman" w:eastAsia="黑体" w:hAnsi="Times New Roman" w:hint="eastAsia"/>
          <w:sz w:val="32"/>
          <w:szCs w:val="32"/>
        </w:rPr>
        <w:t>年度部门决算报表</w:t>
      </w:r>
    </w:p>
    <w:p w:rsidR="006043B9" w:rsidRDefault="006043B9" w:rsidP="007347A6">
      <w:pPr>
        <w:widowControl/>
        <w:spacing w:after="160" w:line="580" w:lineRule="exact"/>
        <w:ind w:firstLineChars="200" w:firstLine="31680"/>
        <w:rPr>
          <w:rFonts w:ascii="Times New Roman" w:eastAsia="黑体" w:hAnsi="Times New Roman"/>
          <w:sz w:val="32"/>
          <w:szCs w:val="32"/>
        </w:rPr>
      </w:pPr>
    </w:p>
    <w:p w:rsidR="006043B9" w:rsidRDefault="006043B9" w:rsidP="007347A6">
      <w:pPr>
        <w:widowControl/>
        <w:spacing w:line="580" w:lineRule="exact"/>
        <w:ind w:firstLineChars="200" w:firstLine="31680"/>
        <w:rPr>
          <w:rFonts w:eastAsia="黑体"/>
          <w:sz w:val="32"/>
          <w:szCs w:val="32"/>
        </w:rPr>
      </w:pPr>
    </w:p>
    <w:p w:rsidR="006043B9" w:rsidRDefault="006043B9" w:rsidP="007347A6">
      <w:pPr>
        <w:widowControl/>
        <w:spacing w:line="580" w:lineRule="exact"/>
        <w:ind w:firstLineChars="200" w:firstLine="31680"/>
        <w:rPr>
          <w:rFonts w:eastAsia="黑体"/>
          <w:sz w:val="32"/>
          <w:szCs w:val="32"/>
        </w:rPr>
      </w:pPr>
    </w:p>
    <w:p w:rsidR="006043B9" w:rsidRDefault="006043B9">
      <w:r>
        <w:rPr>
          <w:noProof/>
        </w:rPr>
        <w:pict>
          <v:shape id="_x0000_s1053" type="#_x0000_t202" style="position:absolute;left:0;text-align:left;margin-left:-85.7pt;margin-top:80.7pt;width:613.65pt;height:263.1pt;z-index:251658752;v-text-anchor:middle" fillcolor="#ffd966" strokecolor="#ffd966" strokeweight="1pt">
            <v:fill r:id="rId16" o:title="" type="pattern"/>
            <v:stroke joinstyle="round"/>
            <v:textbox>
              <w:txbxContent>
                <w:p w:rsidR="006043B9" w:rsidRPr="00B94B89" w:rsidRDefault="006043B9">
                  <w:pPr>
                    <w:widowControl/>
                    <w:jc w:val="center"/>
                    <w:rPr>
                      <w:rFonts w:ascii="黑体" w:eastAsia="黑体" w:hAnsi="黑体" w:cs="黑体"/>
                      <w:color w:val="000000"/>
                      <w:sz w:val="96"/>
                      <w:szCs w:val="96"/>
                    </w:rPr>
                  </w:pPr>
                  <w:r w:rsidRPr="00B94B89">
                    <w:rPr>
                      <w:rFonts w:ascii="黑体" w:eastAsia="黑体" w:hAnsi="黑体" w:cs="黑体" w:hint="eastAsia"/>
                      <w:color w:val="000000"/>
                      <w:sz w:val="96"/>
                      <w:szCs w:val="96"/>
                    </w:rPr>
                    <w:t>第一部分</w:t>
                  </w:r>
                  <w:r w:rsidRPr="00B94B89">
                    <w:rPr>
                      <w:rFonts w:ascii="黑体" w:eastAsia="黑体" w:hAnsi="黑体" w:cs="黑体"/>
                      <w:color w:val="000000"/>
                      <w:sz w:val="96"/>
                      <w:szCs w:val="96"/>
                    </w:rPr>
                    <w:t xml:space="preserve">  </w:t>
                  </w:r>
                  <w:r w:rsidRPr="00B94B89">
                    <w:rPr>
                      <w:rFonts w:ascii="黑体" w:eastAsia="黑体" w:hAnsi="黑体" w:cs="黑体" w:hint="eastAsia"/>
                      <w:color w:val="000000"/>
                      <w:sz w:val="96"/>
                      <w:szCs w:val="96"/>
                    </w:rPr>
                    <w:t>部门概况</w:t>
                  </w:r>
                </w:p>
              </w:txbxContent>
            </v:textbox>
          </v:shape>
        </w:pict>
      </w:r>
      <w:r>
        <w:br w:type="page"/>
      </w:r>
    </w:p>
    <w:p w:rsidR="006043B9" w:rsidRDefault="006043B9" w:rsidP="007347A6">
      <w:pPr>
        <w:pStyle w:val="Heading1"/>
        <w:spacing w:before="0" w:after="0" w:line="580" w:lineRule="exact"/>
        <w:ind w:firstLineChars="200" w:firstLine="31680"/>
        <w:jc w:val="left"/>
        <w:rPr>
          <w:rFonts w:ascii="黑体" w:eastAsia="黑体" w:cs="黑体"/>
          <w:b w:val="0"/>
          <w:bCs w:val="0"/>
          <w:kern w:val="0"/>
          <w:sz w:val="32"/>
          <w:szCs w:val="32"/>
        </w:rPr>
      </w:pPr>
      <w:r>
        <w:rPr>
          <w:rFonts w:ascii="黑体" w:eastAsia="黑体" w:cs="黑体" w:hint="eastAsia"/>
          <w:b w:val="0"/>
          <w:bCs w:val="0"/>
          <w:kern w:val="0"/>
          <w:sz w:val="32"/>
          <w:szCs w:val="32"/>
        </w:rPr>
        <w:t>一、部门职责</w:t>
      </w:r>
    </w:p>
    <w:p w:rsidR="006043B9" w:rsidRDefault="006043B9" w:rsidP="007347A6">
      <w:pPr>
        <w:spacing w:line="500" w:lineRule="exact"/>
        <w:ind w:firstLineChars="200" w:firstLine="31680"/>
        <w:jc w:val="lef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、对本级</w:t>
      </w:r>
      <w:r>
        <w:rPr>
          <w:rFonts w:ascii="仿宋" w:eastAsia="仿宋" w:hAnsi="仿宋"/>
          <w:sz w:val="32"/>
          <w:szCs w:val="32"/>
        </w:rPr>
        <w:t xml:space="preserve"> (</w:t>
      </w:r>
      <w:r>
        <w:rPr>
          <w:rFonts w:ascii="仿宋" w:eastAsia="仿宋" w:hAnsi="仿宋" w:hint="eastAsia"/>
          <w:sz w:val="32"/>
          <w:szCs w:val="32"/>
        </w:rPr>
        <w:t>含直属单位</w:t>
      </w:r>
      <w:r>
        <w:rPr>
          <w:rFonts w:ascii="仿宋" w:eastAsia="仿宋" w:hAnsi="仿宋"/>
          <w:sz w:val="32"/>
          <w:szCs w:val="32"/>
        </w:rPr>
        <w:t>)</w:t>
      </w:r>
      <w:r>
        <w:rPr>
          <w:rFonts w:ascii="仿宋" w:eastAsia="仿宋" w:hAnsi="仿宋" w:hint="eastAsia"/>
          <w:sz w:val="32"/>
          <w:szCs w:val="32"/>
        </w:rPr>
        <w:t>和下级</w:t>
      </w:r>
      <w:hyperlink r:id="rId17" w:history="1">
        <w:r>
          <w:rPr>
            <w:rFonts w:ascii="仿宋" w:eastAsia="仿宋" w:hAnsi="仿宋" w:hint="eastAsia"/>
            <w:sz w:val="32"/>
            <w:szCs w:val="32"/>
          </w:rPr>
          <w:t>政府预算</w:t>
        </w:r>
      </w:hyperlink>
      <w:r>
        <w:rPr>
          <w:rFonts w:ascii="仿宋" w:eastAsia="仿宋" w:hAnsi="仿宋" w:hint="eastAsia"/>
          <w:sz w:val="32"/>
          <w:szCs w:val="32"/>
        </w:rPr>
        <w:t>的执行情况和</w:t>
      </w:r>
      <w:hyperlink r:id="rId18" w:history="1">
        <w:r>
          <w:rPr>
            <w:rFonts w:ascii="仿宋" w:eastAsia="仿宋" w:hAnsi="仿宋" w:hint="eastAsia"/>
            <w:sz w:val="32"/>
            <w:szCs w:val="32"/>
          </w:rPr>
          <w:t>决算</w:t>
        </w:r>
      </w:hyperlink>
      <w:r>
        <w:rPr>
          <w:rFonts w:ascii="仿宋" w:eastAsia="仿宋" w:hAnsi="仿宋" w:hint="eastAsia"/>
          <w:sz w:val="32"/>
          <w:szCs w:val="32"/>
        </w:rPr>
        <w:t>，进行审计监督。</w:t>
      </w:r>
    </w:p>
    <w:p w:rsidR="006043B9" w:rsidRDefault="006043B9" w:rsidP="007347A6">
      <w:pPr>
        <w:spacing w:line="500" w:lineRule="exact"/>
        <w:ind w:firstLineChars="200" w:firstLine="31680"/>
        <w:jc w:val="left"/>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、对国家机关事业单位的财政财务收支，进行审计监督。</w:t>
      </w:r>
    </w:p>
    <w:p w:rsidR="006043B9" w:rsidRDefault="006043B9" w:rsidP="007347A6">
      <w:pPr>
        <w:spacing w:line="500" w:lineRule="exact"/>
        <w:ind w:firstLineChars="200" w:firstLine="31680"/>
        <w:jc w:val="left"/>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、对</w:t>
      </w:r>
      <w:hyperlink r:id="rId19" w:history="1">
        <w:r>
          <w:rPr>
            <w:rFonts w:ascii="仿宋" w:eastAsia="仿宋" w:hAnsi="仿宋" w:hint="eastAsia"/>
            <w:sz w:val="32"/>
            <w:szCs w:val="32"/>
          </w:rPr>
          <w:t>国有企业</w:t>
        </w:r>
      </w:hyperlink>
      <w:r>
        <w:rPr>
          <w:rFonts w:ascii="仿宋" w:eastAsia="仿宋" w:hAnsi="仿宋" w:hint="eastAsia"/>
          <w:sz w:val="32"/>
          <w:szCs w:val="32"/>
        </w:rPr>
        <w:t>的资产、负债、损益，进行审计监督。</w:t>
      </w:r>
      <w:r>
        <w:rPr>
          <w:rFonts w:ascii="仿宋" w:eastAsia="仿宋" w:hAnsi="仿宋"/>
          <w:sz w:val="32"/>
          <w:szCs w:val="32"/>
        </w:rPr>
        <w:t xml:space="preserve">  </w:t>
      </w:r>
    </w:p>
    <w:p w:rsidR="006043B9" w:rsidRDefault="006043B9" w:rsidP="007347A6">
      <w:pPr>
        <w:spacing w:line="500" w:lineRule="exact"/>
        <w:ind w:firstLineChars="200" w:firstLine="31680"/>
        <w:jc w:val="left"/>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、对与</w:t>
      </w:r>
      <w:hyperlink r:id="rId20" w:history="1">
        <w:r>
          <w:rPr>
            <w:rFonts w:ascii="仿宋" w:eastAsia="仿宋" w:hAnsi="仿宋" w:hint="eastAsia"/>
            <w:sz w:val="32"/>
            <w:szCs w:val="32"/>
          </w:rPr>
          <w:t>国计民生</w:t>
        </w:r>
      </w:hyperlink>
      <w:r>
        <w:rPr>
          <w:rFonts w:ascii="仿宋" w:eastAsia="仿宋" w:hAnsi="仿宋" w:hint="eastAsia"/>
          <w:sz w:val="32"/>
          <w:szCs w:val="32"/>
        </w:rPr>
        <w:t>有重大关系、接受</w:t>
      </w:r>
      <w:hyperlink r:id="rId21" w:history="1">
        <w:r>
          <w:rPr>
            <w:rFonts w:ascii="仿宋" w:eastAsia="仿宋" w:hAnsi="仿宋" w:hint="eastAsia"/>
            <w:sz w:val="32"/>
            <w:szCs w:val="32"/>
          </w:rPr>
          <w:t>财政补贴</w:t>
        </w:r>
      </w:hyperlink>
      <w:r>
        <w:rPr>
          <w:rFonts w:ascii="仿宋" w:eastAsia="仿宋" w:hAnsi="仿宋" w:hint="eastAsia"/>
          <w:sz w:val="32"/>
          <w:szCs w:val="32"/>
        </w:rPr>
        <w:t>较多或亏损数额较大的国有企业和</w:t>
      </w:r>
      <w:bookmarkStart w:id="0" w:name="_Hlt32328819"/>
      <w:bookmarkStart w:id="1" w:name="_Hlt32328818"/>
      <w:r>
        <w:rPr>
          <w:rFonts w:ascii="仿宋" w:eastAsia="仿宋" w:hAnsi="仿宋"/>
          <w:sz w:val="32"/>
          <w:szCs w:val="32"/>
        </w:rPr>
        <w:fldChar w:fldCharType="begin"/>
      </w:r>
      <w:r>
        <w:rPr>
          <w:rFonts w:ascii="仿宋" w:eastAsia="仿宋" w:hAnsi="仿宋"/>
          <w:sz w:val="32"/>
          <w:szCs w:val="32"/>
        </w:rPr>
        <w:instrText xml:space="preserve"> HYPERLINK "http://baike.sogou.com/lemma/ShowInnerLink.htm?lemmaId=34148" </w:instrText>
      </w:r>
      <w:r w:rsidRPr="007347A6">
        <w:rPr>
          <w:rFonts w:ascii="仿宋" w:eastAsia="仿宋" w:hAnsi="仿宋"/>
          <w:sz w:val="32"/>
          <w:szCs w:val="32"/>
        </w:rPr>
      </w:r>
      <w:r>
        <w:rPr>
          <w:rFonts w:ascii="仿宋" w:eastAsia="仿宋" w:hAnsi="仿宋"/>
          <w:sz w:val="32"/>
          <w:szCs w:val="32"/>
        </w:rPr>
        <w:fldChar w:fldCharType="separate"/>
      </w:r>
      <w:r>
        <w:rPr>
          <w:rFonts w:ascii="仿宋" w:eastAsia="仿宋" w:hAnsi="仿宋" w:hint="eastAsia"/>
          <w:sz w:val="32"/>
          <w:szCs w:val="32"/>
        </w:rPr>
        <w:t>国有资产</w:t>
      </w:r>
      <w:r>
        <w:rPr>
          <w:rFonts w:ascii="仿宋" w:eastAsia="仿宋" w:hAnsi="仿宋"/>
          <w:sz w:val="32"/>
          <w:szCs w:val="32"/>
        </w:rPr>
        <w:fldChar w:fldCharType="end"/>
      </w:r>
      <w:bookmarkEnd w:id="0"/>
      <w:bookmarkEnd w:id="1"/>
      <w:r>
        <w:rPr>
          <w:rFonts w:ascii="仿宋" w:eastAsia="仿宋" w:hAnsi="仿宋" w:hint="eastAsia"/>
          <w:sz w:val="32"/>
          <w:szCs w:val="32"/>
        </w:rPr>
        <w:t>占控股地位或主导地位的企业的资产、负债、损益，进行审计监督。</w:t>
      </w:r>
      <w:r>
        <w:rPr>
          <w:rFonts w:ascii="仿宋" w:eastAsia="仿宋" w:hAnsi="仿宋"/>
          <w:sz w:val="32"/>
          <w:szCs w:val="32"/>
        </w:rPr>
        <w:t> </w:t>
      </w:r>
      <w:r>
        <w:rPr>
          <w:rFonts w:ascii="仿宋" w:eastAsia="仿宋" w:hAnsi="仿宋"/>
          <w:sz w:val="32"/>
          <w:szCs w:val="32"/>
        </w:rPr>
        <w:br/>
        <w:t xml:space="preserve">    5</w:t>
      </w:r>
      <w:r>
        <w:rPr>
          <w:rFonts w:ascii="仿宋" w:eastAsia="仿宋" w:hAnsi="仿宋" w:hint="eastAsia"/>
          <w:sz w:val="32"/>
          <w:szCs w:val="32"/>
        </w:rPr>
        <w:t>、对国家建设项目预算的执行情况和决算，进行审计监督。</w:t>
      </w:r>
      <w:r>
        <w:rPr>
          <w:rFonts w:ascii="仿宋" w:eastAsia="仿宋" w:hAnsi="仿宋"/>
          <w:sz w:val="32"/>
          <w:szCs w:val="32"/>
        </w:rPr>
        <w:t> </w:t>
      </w:r>
      <w:r>
        <w:rPr>
          <w:rFonts w:ascii="仿宋" w:eastAsia="仿宋" w:hAnsi="仿宋"/>
          <w:sz w:val="32"/>
          <w:szCs w:val="32"/>
        </w:rPr>
        <w:br/>
        <w:t xml:space="preserve">    6</w:t>
      </w:r>
      <w:r>
        <w:rPr>
          <w:rFonts w:ascii="仿宋" w:eastAsia="仿宋" w:hAnsi="仿宋" w:hint="eastAsia"/>
          <w:sz w:val="32"/>
          <w:szCs w:val="32"/>
        </w:rPr>
        <w:t>、对政府部门管理的和</w:t>
      </w:r>
      <w:hyperlink r:id="rId22" w:history="1">
        <w:r>
          <w:rPr>
            <w:rFonts w:ascii="仿宋" w:eastAsia="仿宋" w:hAnsi="仿宋" w:hint="eastAsia"/>
            <w:sz w:val="32"/>
            <w:szCs w:val="32"/>
          </w:rPr>
          <w:t>社会团体</w:t>
        </w:r>
      </w:hyperlink>
      <w:r>
        <w:rPr>
          <w:rFonts w:ascii="仿宋" w:eastAsia="仿宋" w:hAnsi="仿宋" w:hint="eastAsia"/>
          <w:sz w:val="32"/>
          <w:szCs w:val="32"/>
        </w:rPr>
        <w:t>受政府委托管理的社会保障基金、社会捐赠资金以及其他有关基金、资金的财务收支，进行审计监督。</w:t>
      </w:r>
    </w:p>
    <w:p w:rsidR="006043B9" w:rsidRDefault="006043B9" w:rsidP="007347A6">
      <w:pPr>
        <w:spacing w:line="500" w:lineRule="exact"/>
        <w:ind w:firstLineChars="200" w:firstLine="31680"/>
        <w:jc w:val="left"/>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、对其他法律、</w:t>
      </w:r>
      <w:hyperlink r:id="rId23" w:history="1">
        <w:r>
          <w:rPr>
            <w:rFonts w:ascii="仿宋" w:eastAsia="仿宋" w:hAnsi="仿宋" w:hint="eastAsia"/>
            <w:sz w:val="32"/>
            <w:szCs w:val="32"/>
          </w:rPr>
          <w:t>行政法规</w:t>
        </w:r>
      </w:hyperlink>
      <w:r>
        <w:rPr>
          <w:rFonts w:ascii="仿宋" w:eastAsia="仿宋" w:hAnsi="仿宋" w:hint="eastAsia"/>
          <w:sz w:val="32"/>
          <w:szCs w:val="32"/>
        </w:rPr>
        <w:t>规定应当由审计机关进行审计的事项，进行审计监督。</w:t>
      </w:r>
    </w:p>
    <w:p w:rsidR="006043B9" w:rsidRDefault="006043B9" w:rsidP="007347A6">
      <w:pPr>
        <w:spacing w:line="500" w:lineRule="exact"/>
        <w:ind w:firstLineChars="200" w:firstLine="31680"/>
        <w:jc w:val="left"/>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、对稳增长、促改革、调结构、惠民生、防风险政策落实情况进行跟踪审计。</w:t>
      </w:r>
      <w:r>
        <w:rPr>
          <w:rFonts w:ascii="仿宋" w:eastAsia="仿宋" w:hAnsi="仿宋"/>
          <w:sz w:val="32"/>
          <w:szCs w:val="32"/>
        </w:rPr>
        <w:t> </w:t>
      </w:r>
      <w:r>
        <w:rPr>
          <w:rFonts w:ascii="仿宋" w:eastAsia="仿宋" w:hAnsi="仿宋"/>
          <w:sz w:val="32"/>
          <w:szCs w:val="32"/>
        </w:rPr>
        <w:br/>
        <w:t xml:space="preserve">    9</w:t>
      </w:r>
      <w:r>
        <w:rPr>
          <w:rFonts w:ascii="仿宋" w:eastAsia="仿宋" w:hAnsi="仿宋" w:hint="eastAsia"/>
          <w:sz w:val="32"/>
          <w:szCs w:val="32"/>
        </w:rPr>
        <w:t>、负责对县级以下的党政领导干部、国有企业及</w:t>
      </w:r>
      <w:hyperlink r:id="rId24" w:history="1">
        <w:r>
          <w:rPr>
            <w:rFonts w:ascii="仿宋" w:eastAsia="仿宋" w:hAnsi="仿宋" w:hint="eastAsia"/>
            <w:sz w:val="32"/>
            <w:szCs w:val="32"/>
          </w:rPr>
          <w:t>国有控股企业</w:t>
        </w:r>
      </w:hyperlink>
      <w:r>
        <w:rPr>
          <w:rFonts w:ascii="仿宋" w:eastAsia="仿宋" w:hAnsi="仿宋" w:hint="eastAsia"/>
          <w:sz w:val="32"/>
          <w:szCs w:val="32"/>
        </w:rPr>
        <w:t>领导人员进行任期</w:t>
      </w:r>
      <w:hyperlink r:id="rId25" w:history="1">
        <w:r>
          <w:rPr>
            <w:rFonts w:ascii="仿宋" w:eastAsia="仿宋" w:hAnsi="仿宋" w:hint="eastAsia"/>
            <w:sz w:val="32"/>
            <w:szCs w:val="32"/>
          </w:rPr>
          <w:t>经济责任审计</w:t>
        </w:r>
      </w:hyperlink>
      <w:r>
        <w:rPr>
          <w:rFonts w:ascii="仿宋" w:eastAsia="仿宋" w:hAnsi="仿宋" w:hint="eastAsia"/>
          <w:sz w:val="32"/>
          <w:szCs w:val="32"/>
        </w:rPr>
        <w:t>。</w:t>
      </w:r>
    </w:p>
    <w:p w:rsidR="006043B9" w:rsidRDefault="006043B9" w:rsidP="007347A6">
      <w:pPr>
        <w:spacing w:line="500" w:lineRule="exact"/>
        <w:ind w:firstLineChars="200" w:firstLine="31680"/>
        <w:jc w:val="left"/>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、承办本级人民政府和上级审计机关交办的其他事项。</w:t>
      </w:r>
    </w:p>
    <w:p w:rsidR="006043B9" w:rsidRDefault="006043B9" w:rsidP="007347A6">
      <w:pPr>
        <w:widowControl/>
        <w:spacing w:line="580" w:lineRule="exact"/>
        <w:ind w:firstLineChars="200" w:firstLine="31680"/>
        <w:rPr>
          <w:rFonts w:ascii="仿宋_GB2312" w:eastAsia="仿宋_GB2312" w:hAnsi="Calibri" w:cs="ArialUnicodeMS"/>
          <w:kern w:val="0"/>
          <w:sz w:val="32"/>
          <w:szCs w:val="32"/>
        </w:rPr>
      </w:pPr>
      <w:r>
        <w:rPr>
          <w:rFonts w:ascii="仿宋" w:eastAsia="仿宋" w:hAnsi="仿宋"/>
          <w:sz w:val="32"/>
          <w:szCs w:val="32"/>
        </w:rPr>
        <w:t>11</w:t>
      </w: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组织开展信息化建设、对职工进行教育培训、进行审计理论研究、抓好新闻宣传和文化建设（如审计志的编纂）、政务信息公开、开展审计业务服务和业务咨询、承办本级人民政府和上级审计机关交办的其他事项（如：植树、下乡及对口帮扶等）。</w:t>
      </w:r>
    </w:p>
    <w:p w:rsidR="006043B9" w:rsidRDefault="006043B9" w:rsidP="007347A6">
      <w:pPr>
        <w:keepNext/>
        <w:keepLines/>
        <w:spacing w:line="580" w:lineRule="exact"/>
        <w:ind w:firstLineChars="200" w:firstLine="3168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6043B9" w:rsidRDefault="006043B9" w:rsidP="007347A6">
      <w:pPr>
        <w:spacing w:line="580" w:lineRule="exact"/>
        <w:ind w:firstLineChars="200" w:firstLine="3168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从决算编报单位构成看，纳入</w:t>
      </w:r>
      <w:r>
        <w:rPr>
          <w:rFonts w:ascii="仿宋_GB2312" w:eastAsia="仿宋_GB2312" w:hAnsi="Calibri" w:cs="ArialUnicodeMS"/>
          <w:kern w:val="0"/>
          <w:sz w:val="32"/>
          <w:szCs w:val="32"/>
        </w:rPr>
        <w:t xml:space="preserve">2019 </w:t>
      </w:r>
      <w:r>
        <w:rPr>
          <w:rFonts w:ascii="仿宋_GB2312" w:eastAsia="仿宋_GB2312" w:hAnsi="Calibri" w:cs="ArialUnicodeMS" w:hint="eastAsia"/>
          <w:kern w:val="0"/>
          <w:sz w:val="32"/>
          <w:szCs w:val="32"/>
        </w:rPr>
        <w:t>年度本部门决算汇编范围的独立核算单位（以下简称“单位”）共</w:t>
      </w:r>
      <w:r>
        <w:rPr>
          <w:rFonts w:ascii="仿宋_GB2312" w:eastAsia="仿宋_GB2312" w:hAnsi="Calibri" w:cs="ArialUnicodeMS"/>
          <w:kern w:val="0"/>
          <w:sz w:val="32"/>
          <w:szCs w:val="32"/>
        </w:rPr>
        <w:t>1</w:t>
      </w:r>
      <w:r>
        <w:rPr>
          <w:rFonts w:ascii="仿宋_GB2312" w:eastAsia="仿宋_GB2312" w:hAnsi="Calibri" w:cs="ArialUnicodeMS" w:hint="eastAsia"/>
          <w:kern w:val="0"/>
          <w:sz w:val="32"/>
          <w:szCs w:val="32"/>
        </w:rPr>
        <w:t>个，具体情况如下：</w:t>
      </w:r>
    </w:p>
    <w:tbl>
      <w:tblPr>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5"/>
        <w:gridCol w:w="3485"/>
        <w:gridCol w:w="2445"/>
        <w:gridCol w:w="2665"/>
      </w:tblGrid>
      <w:tr w:rsidR="006043B9" w:rsidRPr="00B94B89" w:rsidTr="00B94B89">
        <w:trPr>
          <w:trHeight w:val="811"/>
          <w:jc w:val="center"/>
        </w:trPr>
        <w:tc>
          <w:tcPr>
            <w:tcW w:w="985" w:type="dxa"/>
            <w:vAlign w:val="center"/>
          </w:tcPr>
          <w:p w:rsidR="006043B9" w:rsidRPr="00B94B89" w:rsidRDefault="006043B9" w:rsidP="00B94B89">
            <w:pPr>
              <w:spacing w:line="560" w:lineRule="exact"/>
              <w:jc w:val="center"/>
              <w:rPr>
                <w:rFonts w:ascii="仿宋_GB2312" w:eastAsia="仿宋_GB2312" w:hAnsi="Calibri" w:cs="ArialUnicodeMS"/>
                <w:b/>
                <w:bCs/>
                <w:kern w:val="0"/>
                <w:sz w:val="28"/>
                <w:szCs w:val="28"/>
              </w:rPr>
            </w:pPr>
            <w:r w:rsidRPr="00B94B89">
              <w:rPr>
                <w:rFonts w:ascii="仿宋_GB2312" w:eastAsia="仿宋_GB2312" w:hAnsi="Calibri" w:cs="ArialUnicodeMS" w:hint="eastAsia"/>
                <w:b/>
                <w:bCs/>
                <w:kern w:val="0"/>
                <w:sz w:val="28"/>
                <w:szCs w:val="28"/>
              </w:rPr>
              <w:t>序号</w:t>
            </w:r>
          </w:p>
        </w:tc>
        <w:tc>
          <w:tcPr>
            <w:tcW w:w="3485" w:type="dxa"/>
            <w:vAlign w:val="center"/>
          </w:tcPr>
          <w:p w:rsidR="006043B9" w:rsidRPr="00B94B89" w:rsidRDefault="006043B9" w:rsidP="00B94B89">
            <w:pPr>
              <w:spacing w:line="560" w:lineRule="exact"/>
              <w:jc w:val="center"/>
              <w:rPr>
                <w:rFonts w:ascii="仿宋_GB2312" w:eastAsia="仿宋_GB2312" w:hAnsi="Calibri" w:cs="ArialUnicodeMS"/>
                <w:b/>
                <w:bCs/>
                <w:kern w:val="0"/>
                <w:sz w:val="28"/>
                <w:szCs w:val="28"/>
              </w:rPr>
            </w:pPr>
            <w:r w:rsidRPr="00B94B89">
              <w:rPr>
                <w:rFonts w:ascii="仿宋_GB2312" w:eastAsia="仿宋_GB2312" w:hAnsi="Calibri" w:cs="ArialUnicodeMS" w:hint="eastAsia"/>
                <w:b/>
                <w:bCs/>
                <w:kern w:val="0"/>
                <w:sz w:val="28"/>
                <w:szCs w:val="28"/>
              </w:rPr>
              <w:t>单位名称</w:t>
            </w:r>
          </w:p>
        </w:tc>
        <w:tc>
          <w:tcPr>
            <w:tcW w:w="2445" w:type="dxa"/>
            <w:vAlign w:val="center"/>
          </w:tcPr>
          <w:p w:rsidR="006043B9" w:rsidRPr="00B94B89" w:rsidRDefault="006043B9" w:rsidP="00B94B89">
            <w:pPr>
              <w:spacing w:line="560" w:lineRule="exact"/>
              <w:jc w:val="center"/>
              <w:rPr>
                <w:rFonts w:ascii="仿宋_GB2312" w:eastAsia="仿宋_GB2312" w:hAnsi="Calibri" w:cs="ArialUnicodeMS"/>
                <w:b/>
                <w:bCs/>
                <w:kern w:val="0"/>
                <w:sz w:val="28"/>
                <w:szCs w:val="28"/>
              </w:rPr>
            </w:pPr>
            <w:r w:rsidRPr="00B94B89">
              <w:rPr>
                <w:rFonts w:ascii="仿宋_GB2312" w:eastAsia="仿宋_GB2312" w:hAnsi="Calibri" w:cs="ArialUnicodeMS" w:hint="eastAsia"/>
                <w:b/>
                <w:bCs/>
                <w:kern w:val="0"/>
                <w:sz w:val="28"/>
                <w:szCs w:val="28"/>
              </w:rPr>
              <w:t>单位基本性质</w:t>
            </w:r>
          </w:p>
        </w:tc>
        <w:tc>
          <w:tcPr>
            <w:tcW w:w="2665" w:type="dxa"/>
            <w:vAlign w:val="center"/>
          </w:tcPr>
          <w:p w:rsidR="006043B9" w:rsidRPr="00B94B89" w:rsidRDefault="006043B9" w:rsidP="00B94B89">
            <w:pPr>
              <w:spacing w:line="560" w:lineRule="exact"/>
              <w:jc w:val="center"/>
              <w:rPr>
                <w:rFonts w:ascii="仿宋_GB2312" w:eastAsia="仿宋_GB2312" w:hAnsi="Calibri" w:cs="ArialUnicodeMS"/>
                <w:b/>
                <w:bCs/>
                <w:kern w:val="0"/>
                <w:sz w:val="28"/>
                <w:szCs w:val="28"/>
              </w:rPr>
            </w:pPr>
            <w:r w:rsidRPr="00B94B89">
              <w:rPr>
                <w:rFonts w:ascii="仿宋_GB2312" w:eastAsia="仿宋_GB2312" w:hAnsi="Calibri" w:cs="ArialUnicodeMS" w:hint="eastAsia"/>
                <w:b/>
                <w:bCs/>
                <w:kern w:val="0"/>
                <w:sz w:val="28"/>
                <w:szCs w:val="28"/>
              </w:rPr>
              <w:t>经费形式</w:t>
            </w:r>
          </w:p>
        </w:tc>
      </w:tr>
      <w:tr w:rsidR="006043B9" w:rsidRPr="00B94B89" w:rsidTr="00B94B89">
        <w:trPr>
          <w:trHeight w:val="596"/>
          <w:jc w:val="center"/>
        </w:trPr>
        <w:tc>
          <w:tcPr>
            <w:tcW w:w="985" w:type="dxa"/>
          </w:tcPr>
          <w:p w:rsidR="006043B9" w:rsidRPr="00B94B89" w:rsidRDefault="006043B9" w:rsidP="00B94B89">
            <w:pPr>
              <w:spacing w:line="560" w:lineRule="exact"/>
              <w:jc w:val="center"/>
              <w:rPr>
                <w:rFonts w:ascii="仿宋_GB2312" w:eastAsia="仿宋_GB2312" w:hAnsi="Calibri" w:cs="ArialUnicodeMS"/>
                <w:kern w:val="0"/>
                <w:sz w:val="28"/>
                <w:szCs w:val="28"/>
              </w:rPr>
            </w:pPr>
            <w:r w:rsidRPr="00B94B89">
              <w:rPr>
                <w:rFonts w:ascii="仿宋_GB2312" w:eastAsia="仿宋_GB2312" w:hAnsi="Calibri" w:cs="ArialUnicodeMS"/>
                <w:kern w:val="0"/>
                <w:sz w:val="28"/>
                <w:szCs w:val="28"/>
              </w:rPr>
              <w:t>1</w:t>
            </w:r>
          </w:p>
        </w:tc>
        <w:tc>
          <w:tcPr>
            <w:tcW w:w="3485" w:type="dxa"/>
          </w:tcPr>
          <w:p w:rsidR="006043B9" w:rsidRPr="00B94B89" w:rsidRDefault="006043B9" w:rsidP="00B94B89">
            <w:pPr>
              <w:spacing w:line="560" w:lineRule="exact"/>
              <w:rPr>
                <w:rFonts w:ascii="仿宋_GB2312" w:eastAsia="仿宋_GB2312" w:hAnsi="Calibri" w:cs="ArialUnicodeMS"/>
                <w:kern w:val="0"/>
                <w:sz w:val="28"/>
                <w:szCs w:val="28"/>
              </w:rPr>
            </w:pPr>
            <w:r w:rsidRPr="00B94B89">
              <w:rPr>
                <w:rFonts w:ascii="仿宋_GB2312" w:eastAsia="仿宋_GB2312" w:hAnsi="Calibri" w:cs="ArialUnicodeMS" w:hint="eastAsia"/>
                <w:kern w:val="0"/>
                <w:sz w:val="28"/>
                <w:szCs w:val="28"/>
              </w:rPr>
              <w:t>平乡县审计局</w:t>
            </w:r>
          </w:p>
        </w:tc>
        <w:tc>
          <w:tcPr>
            <w:tcW w:w="2445" w:type="dxa"/>
          </w:tcPr>
          <w:p w:rsidR="006043B9" w:rsidRPr="00B94B89" w:rsidRDefault="006043B9" w:rsidP="00B94B89">
            <w:pPr>
              <w:spacing w:line="560" w:lineRule="exact"/>
              <w:jc w:val="center"/>
              <w:rPr>
                <w:rFonts w:ascii="仿宋_GB2312" w:eastAsia="仿宋_GB2312" w:hAnsi="Calibri" w:cs="ArialUnicodeMS"/>
                <w:kern w:val="0"/>
                <w:sz w:val="28"/>
                <w:szCs w:val="28"/>
              </w:rPr>
            </w:pPr>
            <w:r w:rsidRPr="00B94B89">
              <w:rPr>
                <w:rFonts w:ascii="仿宋_GB2312" w:eastAsia="仿宋_GB2312" w:hAnsi="Calibri" w:cs="ArialUnicodeMS" w:hint="eastAsia"/>
                <w:kern w:val="0"/>
                <w:sz w:val="28"/>
                <w:szCs w:val="28"/>
              </w:rPr>
              <w:t>行政单位</w:t>
            </w:r>
          </w:p>
        </w:tc>
        <w:tc>
          <w:tcPr>
            <w:tcW w:w="2665" w:type="dxa"/>
          </w:tcPr>
          <w:p w:rsidR="006043B9" w:rsidRPr="00B94B89" w:rsidRDefault="006043B9" w:rsidP="00B94B89">
            <w:pPr>
              <w:spacing w:line="560" w:lineRule="exact"/>
              <w:jc w:val="center"/>
              <w:rPr>
                <w:rFonts w:ascii="仿宋_GB2312" w:eastAsia="仿宋_GB2312" w:hAnsi="Calibri" w:cs="ArialUnicodeMS"/>
                <w:kern w:val="0"/>
                <w:sz w:val="28"/>
                <w:szCs w:val="28"/>
              </w:rPr>
            </w:pPr>
            <w:r w:rsidRPr="00B94B89">
              <w:rPr>
                <w:rFonts w:ascii="仿宋_GB2312" w:eastAsia="仿宋_GB2312" w:hAnsi="Calibri" w:cs="ArialUnicodeMS" w:hint="eastAsia"/>
                <w:kern w:val="0"/>
                <w:sz w:val="28"/>
                <w:szCs w:val="28"/>
              </w:rPr>
              <w:t>财政拨款</w:t>
            </w:r>
          </w:p>
        </w:tc>
      </w:tr>
    </w:tbl>
    <w:p w:rsidR="006043B9" w:rsidRDefault="006043B9" w:rsidP="006043B9">
      <w:pPr>
        <w:widowControl/>
        <w:spacing w:after="160" w:line="580" w:lineRule="exact"/>
        <w:ind w:firstLineChars="200" w:firstLine="31680"/>
        <w:rPr>
          <w:rFonts w:ascii="Times New Roman" w:eastAsia="黑体" w:hAnsi="Times New Roman"/>
          <w:sz w:val="32"/>
          <w:szCs w:val="32"/>
        </w:rPr>
      </w:pPr>
    </w:p>
    <w:p w:rsidR="006043B9" w:rsidRDefault="006043B9" w:rsidP="007347A6">
      <w:pPr>
        <w:widowControl/>
        <w:spacing w:after="160" w:line="580" w:lineRule="exact"/>
        <w:ind w:firstLineChars="200" w:firstLine="31680"/>
        <w:rPr>
          <w:rFonts w:ascii="Times New Roman" w:eastAsia="黑体" w:hAnsi="Times New Roman"/>
          <w:sz w:val="32"/>
          <w:szCs w:val="32"/>
        </w:rPr>
      </w:pPr>
    </w:p>
    <w:p w:rsidR="006043B9" w:rsidRDefault="006043B9" w:rsidP="007347A6">
      <w:pPr>
        <w:widowControl/>
        <w:spacing w:after="160" w:line="580" w:lineRule="exact"/>
        <w:ind w:firstLineChars="200" w:firstLine="31680"/>
        <w:rPr>
          <w:rFonts w:ascii="Times New Roman" w:eastAsia="黑体" w:hAnsi="Times New Roman"/>
          <w:sz w:val="32"/>
          <w:szCs w:val="32"/>
        </w:rPr>
      </w:pPr>
    </w:p>
    <w:p w:rsidR="006043B9" w:rsidRDefault="006043B9" w:rsidP="007347A6">
      <w:pPr>
        <w:widowControl/>
        <w:spacing w:after="160" w:line="580" w:lineRule="exact"/>
        <w:ind w:firstLineChars="200" w:firstLine="31680"/>
        <w:rPr>
          <w:rFonts w:ascii="Times New Roman" w:eastAsia="黑体" w:hAnsi="Times New Roman"/>
          <w:sz w:val="32"/>
          <w:szCs w:val="32"/>
        </w:rPr>
        <w:sectPr w:rsidR="006043B9">
          <w:pgSz w:w="11906" w:h="16838"/>
          <w:pgMar w:top="2041" w:right="1531" w:bottom="2041" w:left="1531" w:header="851" w:footer="992" w:gutter="0"/>
          <w:pgNumType w:fmt="numberInDash" w:start="1"/>
          <w:cols w:space="0"/>
          <w:titlePg/>
          <w:docGrid w:type="lines" w:linePitch="312"/>
        </w:sectPr>
      </w:pPr>
    </w:p>
    <w:p w:rsidR="006043B9" w:rsidRDefault="006043B9" w:rsidP="007347A6">
      <w:pPr>
        <w:widowControl/>
        <w:spacing w:after="160" w:line="580" w:lineRule="exact"/>
        <w:ind w:firstLineChars="200" w:firstLine="31680"/>
        <w:rPr>
          <w:rFonts w:ascii="Times New Roman" w:eastAsia="黑体" w:hAnsi="Times New Roman"/>
          <w:sz w:val="32"/>
          <w:szCs w:val="32"/>
        </w:rPr>
        <w:sectPr w:rsidR="006043B9">
          <w:type w:val="continuous"/>
          <w:pgSz w:w="11906" w:h="16838"/>
          <w:pgMar w:top="2041" w:right="1531" w:bottom="2041" w:left="1531" w:header="851" w:footer="992" w:gutter="0"/>
          <w:pgNumType w:fmt="numberInDash"/>
          <w:cols w:space="0"/>
          <w:titlePg/>
          <w:docGrid w:type="lines" w:linePitch="312"/>
        </w:sectPr>
      </w:pPr>
    </w:p>
    <w:p w:rsidR="006043B9" w:rsidRDefault="006043B9" w:rsidP="007347A6">
      <w:pPr>
        <w:widowControl/>
        <w:spacing w:after="160" w:line="580" w:lineRule="exact"/>
        <w:ind w:firstLineChars="200" w:firstLine="31680"/>
        <w:rPr>
          <w:rFonts w:ascii="Times New Roman" w:eastAsia="黑体" w:hAnsi="Times New Roman"/>
          <w:sz w:val="32"/>
          <w:szCs w:val="32"/>
        </w:rPr>
        <w:sectPr w:rsidR="006043B9">
          <w:pgSz w:w="11906" w:h="16838"/>
          <w:pgMar w:top="2041" w:right="1531" w:bottom="2041" w:left="1531" w:header="851" w:footer="992" w:gutter="0"/>
          <w:pgNumType w:fmt="numberInDash"/>
          <w:cols w:space="0"/>
          <w:titlePg/>
          <w:docGrid w:type="lines" w:linePitch="312"/>
        </w:sectPr>
      </w:pPr>
      <w:r>
        <w:rPr>
          <w:noProof/>
        </w:rPr>
        <w:pict>
          <v:shape id="_x0000_s1061" type="#_x0000_t202" style="position:absolute;left:0;text-align:left;margin-left:-85.7pt;margin-top:238.15pt;width:613.65pt;height:173.25pt;z-index:251659776" filled="f" stroked="f" strokeweight=".5pt">
            <v:textbox>
              <w:txbxContent>
                <w:p w:rsidR="006043B9" w:rsidRPr="00B94B89" w:rsidRDefault="006043B9">
                  <w:pPr>
                    <w:widowControl/>
                    <w:jc w:val="center"/>
                    <w:rPr>
                      <w:rFonts w:ascii="黑体" w:eastAsia="黑体" w:hAnsi="黑体" w:cs="黑体"/>
                      <w:color w:val="000000"/>
                      <w:sz w:val="96"/>
                      <w:szCs w:val="96"/>
                    </w:rPr>
                  </w:pPr>
                  <w:r w:rsidRPr="00B94B89">
                    <w:rPr>
                      <w:rFonts w:ascii="黑体" w:eastAsia="黑体" w:hAnsi="黑体" w:cs="黑体"/>
                      <w:color w:val="000000"/>
                      <w:sz w:val="96"/>
                      <w:szCs w:val="96"/>
                    </w:rPr>
                    <w:t xml:space="preserve"> </w:t>
                  </w:r>
                </w:p>
                <w:p w:rsidR="006043B9" w:rsidRPr="00B94B89" w:rsidRDefault="006043B9">
                  <w:pPr>
                    <w:widowControl/>
                    <w:jc w:val="center"/>
                    <w:rPr>
                      <w:rFonts w:ascii="黑体" w:eastAsia="黑体" w:hAnsi="黑体" w:cs="黑体"/>
                      <w:color w:val="000000"/>
                      <w:sz w:val="96"/>
                      <w:szCs w:val="96"/>
                    </w:rPr>
                  </w:pPr>
                </w:p>
              </w:txbxContent>
            </v:textbox>
          </v:shape>
        </w:pict>
      </w:r>
    </w:p>
    <w:p w:rsidR="006043B9" w:rsidRDefault="006043B9" w:rsidP="007347A6">
      <w:pPr>
        <w:widowControl/>
        <w:spacing w:line="580" w:lineRule="exact"/>
        <w:ind w:firstLineChars="200" w:firstLine="31680"/>
        <w:rPr>
          <w:rFonts w:eastAsia="黑体"/>
          <w:sz w:val="32"/>
          <w:szCs w:val="32"/>
        </w:rPr>
      </w:pPr>
    </w:p>
    <w:p w:rsidR="006043B9" w:rsidRDefault="006043B9">
      <w:pPr>
        <w:jc w:val="center"/>
        <w:rPr>
          <w:rFonts w:ascii="黑体" w:eastAsia="黑体" w:hAnsi="黑体" w:cs="黑体"/>
          <w:sz w:val="56"/>
          <w:szCs w:val="72"/>
        </w:rPr>
      </w:pPr>
    </w:p>
    <w:p w:rsidR="006043B9" w:rsidRDefault="006043B9">
      <w:pPr>
        <w:jc w:val="center"/>
        <w:rPr>
          <w:rFonts w:ascii="黑体" w:eastAsia="黑体" w:hAnsi="黑体" w:cs="黑体"/>
          <w:sz w:val="56"/>
          <w:szCs w:val="72"/>
        </w:rPr>
      </w:pPr>
    </w:p>
    <w:p w:rsidR="006043B9" w:rsidRDefault="006043B9">
      <w:pPr>
        <w:jc w:val="center"/>
        <w:rPr>
          <w:rFonts w:ascii="黑体" w:eastAsia="黑体" w:hAnsi="黑体" w:cs="黑体"/>
          <w:sz w:val="56"/>
          <w:szCs w:val="72"/>
        </w:rPr>
      </w:pPr>
      <w:r>
        <w:rPr>
          <w:noProof/>
        </w:rPr>
        <w:pict>
          <v:shape id="_x0000_s1062" type="#_x0000_t202" style="position:absolute;left:0;text-align:left;margin-left:-90.8pt;margin-top:4.35pt;width:613.65pt;height:263.1pt;z-index:251660800;v-text-anchor:middle" fillcolor="#ffd966" strokecolor="#ffd966" strokeweight=".5pt">
            <v:fill r:id="rId16" o:title="" type="pattern"/>
            <v:stroke joinstyle="round"/>
            <v:textbox>
              <w:txbxContent>
                <w:p w:rsidR="006043B9" w:rsidRPr="00B94B89" w:rsidRDefault="006043B9">
                  <w:pPr>
                    <w:widowControl/>
                    <w:jc w:val="center"/>
                    <w:rPr>
                      <w:rFonts w:ascii="黑体" w:eastAsia="黑体" w:hAnsi="黑体" w:cs="黑体"/>
                      <w:color w:val="000000"/>
                      <w:sz w:val="90"/>
                      <w:szCs w:val="90"/>
                    </w:rPr>
                  </w:pPr>
                  <w:r w:rsidRPr="00B94B89">
                    <w:rPr>
                      <w:rFonts w:ascii="黑体" w:eastAsia="黑体" w:hAnsi="黑体" w:cs="黑体" w:hint="eastAsia"/>
                      <w:color w:val="000000"/>
                      <w:sz w:val="90"/>
                      <w:szCs w:val="90"/>
                    </w:rPr>
                    <w:t>第二部分</w:t>
                  </w:r>
                  <w:r w:rsidRPr="00B94B89">
                    <w:rPr>
                      <w:rFonts w:ascii="黑体" w:eastAsia="黑体" w:hAnsi="黑体" w:cs="黑体"/>
                      <w:color w:val="000000"/>
                      <w:sz w:val="90"/>
                      <w:szCs w:val="90"/>
                    </w:rPr>
                    <w:t xml:space="preserve"> </w:t>
                  </w:r>
                </w:p>
                <w:p w:rsidR="006043B9" w:rsidRPr="00B94B89" w:rsidRDefault="006043B9">
                  <w:pPr>
                    <w:widowControl/>
                    <w:jc w:val="center"/>
                    <w:rPr>
                      <w:rFonts w:ascii="黑体" w:eastAsia="黑体" w:hAnsi="黑体" w:cs="黑体"/>
                      <w:color w:val="000000"/>
                      <w:sz w:val="90"/>
                      <w:szCs w:val="90"/>
                    </w:rPr>
                  </w:pPr>
                  <w:r w:rsidRPr="00B94B89">
                    <w:rPr>
                      <w:rFonts w:ascii="黑体" w:eastAsia="黑体" w:hAnsi="黑体" w:cs="黑体"/>
                      <w:color w:val="000000"/>
                      <w:sz w:val="90"/>
                      <w:szCs w:val="90"/>
                    </w:rPr>
                    <w:t>2019</w:t>
                  </w:r>
                  <w:r w:rsidRPr="00B94B89">
                    <w:rPr>
                      <w:rFonts w:ascii="黑体" w:eastAsia="黑体" w:hAnsi="黑体" w:cs="黑体" w:hint="eastAsia"/>
                      <w:color w:val="000000"/>
                      <w:sz w:val="90"/>
                      <w:szCs w:val="90"/>
                    </w:rPr>
                    <w:t>年部门决算情况说明</w:t>
                  </w:r>
                </w:p>
                <w:p w:rsidR="006043B9" w:rsidRDefault="006043B9"/>
              </w:txbxContent>
            </v:textbox>
          </v:shape>
        </w:pict>
      </w:r>
    </w:p>
    <w:p w:rsidR="006043B9" w:rsidRDefault="006043B9">
      <w:pPr>
        <w:jc w:val="center"/>
        <w:rPr>
          <w:rFonts w:ascii="黑体" w:eastAsia="黑体" w:hAnsi="黑体" w:cs="黑体"/>
          <w:sz w:val="56"/>
          <w:szCs w:val="72"/>
        </w:rPr>
      </w:pPr>
    </w:p>
    <w:p w:rsidR="006043B9" w:rsidRDefault="006043B9">
      <w:pPr>
        <w:jc w:val="center"/>
        <w:rPr>
          <w:rFonts w:ascii="黑体" w:eastAsia="黑体" w:hAnsi="黑体" w:cs="黑体"/>
          <w:sz w:val="56"/>
          <w:szCs w:val="72"/>
        </w:rPr>
      </w:pPr>
    </w:p>
    <w:p w:rsidR="006043B9" w:rsidRDefault="006043B9">
      <w:pPr>
        <w:jc w:val="center"/>
        <w:rPr>
          <w:rFonts w:ascii="黑体" w:eastAsia="黑体" w:hAnsi="黑体" w:cs="黑体"/>
          <w:sz w:val="56"/>
          <w:szCs w:val="72"/>
        </w:rPr>
      </w:pPr>
    </w:p>
    <w:p w:rsidR="006043B9" w:rsidRDefault="006043B9">
      <w:pPr>
        <w:jc w:val="center"/>
        <w:rPr>
          <w:rFonts w:ascii="黑体" w:eastAsia="黑体" w:hAnsi="黑体" w:cs="黑体"/>
          <w:sz w:val="56"/>
          <w:szCs w:val="72"/>
        </w:rPr>
      </w:pPr>
    </w:p>
    <w:p w:rsidR="006043B9" w:rsidRDefault="006043B9">
      <w:pPr>
        <w:jc w:val="center"/>
        <w:rPr>
          <w:rFonts w:ascii="黑体" w:eastAsia="黑体" w:hAnsi="黑体" w:cs="黑体"/>
          <w:sz w:val="56"/>
          <w:szCs w:val="72"/>
        </w:rPr>
      </w:pPr>
    </w:p>
    <w:p w:rsidR="006043B9" w:rsidRDefault="006043B9">
      <w:pPr>
        <w:jc w:val="center"/>
        <w:rPr>
          <w:rFonts w:ascii="黑体" w:eastAsia="黑体" w:hAnsi="黑体" w:cs="黑体"/>
          <w:sz w:val="56"/>
          <w:szCs w:val="72"/>
        </w:rPr>
      </w:pPr>
    </w:p>
    <w:p w:rsidR="006043B9" w:rsidRDefault="006043B9">
      <w:pPr>
        <w:jc w:val="center"/>
        <w:rPr>
          <w:rFonts w:ascii="黑体" w:eastAsia="黑体" w:hAnsi="黑体" w:cs="黑体"/>
          <w:sz w:val="56"/>
          <w:szCs w:val="72"/>
        </w:rPr>
      </w:pPr>
    </w:p>
    <w:p w:rsidR="006043B9" w:rsidRDefault="006043B9">
      <w:pPr>
        <w:jc w:val="center"/>
        <w:rPr>
          <w:rFonts w:ascii="黑体" w:eastAsia="黑体" w:hAnsi="黑体" w:cs="黑体"/>
          <w:sz w:val="56"/>
          <w:szCs w:val="72"/>
        </w:rPr>
      </w:pPr>
    </w:p>
    <w:p w:rsidR="006043B9" w:rsidRDefault="006043B9">
      <w:pPr>
        <w:jc w:val="center"/>
        <w:rPr>
          <w:rFonts w:ascii="黑体" w:eastAsia="黑体" w:hAnsi="黑体" w:cs="黑体"/>
          <w:sz w:val="56"/>
          <w:szCs w:val="72"/>
        </w:rPr>
      </w:pPr>
    </w:p>
    <w:p w:rsidR="006043B9" w:rsidRDefault="006043B9" w:rsidP="007347A6">
      <w:pPr>
        <w:keepNext/>
        <w:keepLines/>
        <w:snapToGrid w:val="0"/>
        <w:spacing w:line="580" w:lineRule="exact"/>
        <w:ind w:firstLineChars="200" w:firstLine="31680"/>
        <w:outlineLvl w:val="1"/>
        <w:rPr>
          <w:rFonts w:ascii="黑体" w:eastAsia="黑体" w:hAnsi="Calibri"/>
          <w:sz w:val="32"/>
          <w:szCs w:val="32"/>
        </w:rPr>
      </w:pPr>
      <w:r>
        <w:rPr>
          <w:rFonts w:ascii="黑体" w:eastAsia="黑体" w:hAnsi="Calibri" w:hint="eastAsia"/>
          <w:sz w:val="32"/>
          <w:szCs w:val="32"/>
        </w:rPr>
        <w:t>一、收入</w:t>
      </w:r>
      <w:r>
        <w:rPr>
          <w:rFonts w:ascii="黑体" w:eastAsia="黑体" w:hAnsi="Cambria" w:cs="黑体" w:hint="eastAsia"/>
          <w:kern w:val="0"/>
          <w:sz w:val="32"/>
          <w:szCs w:val="32"/>
        </w:rPr>
        <w:t>支出</w:t>
      </w:r>
      <w:r>
        <w:rPr>
          <w:rFonts w:ascii="黑体" w:eastAsia="黑体" w:hAnsi="Calibri" w:hint="eastAsia"/>
          <w:sz w:val="32"/>
          <w:szCs w:val="32"/>
        </w:rPr>
        <w:t>决算总体情况说明</w:t>
      </w:r>
    </w:p>
    <w:p w:rsidR="006043B9" w:rsidRDefault="006043B9" w:rsidP="007347A6">
      <w:pPr>
        <w:adjustRightInd w:val="0"/>
        <w:snapToGrid w:val="0"/>
        <w:spacing w:line="580" w:lineRule="exact"/>
        <w:ind w:firstLineChars="200" w:firstLine="3168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年度收支总计（含结转和结余）</w:t>
      </w:r>
      <w:r>
        <w:rPr>
          <w:rFonts w:ascii="仿宋_GB2312" w:eastAsia="仿宋_GB2312" w:hAnsi="Times New Roman" w:cs="DengXian-Regular"/>
          <w:sz w:val="32"/>
          <w:szCs w:val="32"/>
        </w:rPr>
        <w:t>583.46</w:t>
      </w:r>
      <w:r>
        <w:rPr>
          <w:rFonts w:ascii="仿宋_GB2312" w:eastAsia="仿宋_GB2312" w:hAnsi="Times New Roman" w:cs="DengXian-Regular" w:hint="eastAsia"/>
          <w:sz w:val="32"/>
          <w:szCs w:val="32"/>
        </w:rPr>
        <w:t>万元。与</w:t>
      </w:r>
      <w:r>
        <w:rPr>
          <w:rFonts w:ascii="仿宋_GB2312" w:eastAsia="仿宋_GB2312" w:hAnsi="Times New Roman" w:cs="DengXian-Regular"/>
          <w:sz w:val="32"/>
          <w:szCs w:val="32"/>
        </w:rPr>
        <w:t>2018</w:t>
      </w:r>
      <w:r>
        <w:rPr>
          <w:rFonts w:ascii="仿宋_GB2312" w:eastAsia="仿宋_GB2312" w:hAnsi="Times New Roman" w:cs="DengXian-Regular" w:hint="eastAsia"/>
          <w:sz w:val="32"/>
          <w:szCs w:val="32"/>
        </w:rPr>
        <w:t>年度决算相比，收支各增加</w:t>
      </w:r>
      <w:r>
        <w:rPr>
          <w:rFonts w:ascii="仿宋_GB2312" w:eastAsia="仿宋_GB2312" w:hAnsi="Times New Roman" w:cs="DengXian-Regular"/>
          <w:sz w:val="32"/>
          <w:szCs w:val="32"/>
        </w:rPr>
        <w:t>146.72</w:t>
      </w:r>
      <w:r>
        <w:rPr>
          <w:rFonts w:ascii="仿宋_GB2312" w:eastAsia="仿宋_GB2312" w:hAnsi="Times New Roman" w:cs="DengXian-Regular" w:hint="eastAsia"/>
          <w:sz w:val="32"/>
          <w:szCs w:val="32"/>
        </w:rPr>
        <w:t>万元，增长</w:t>
      </w:r>
      <w:r>
        <w:rPr>
          <w:rFonts w:ascii="仿宋_GB2312" w:eastAsia="仿宋_GB2312" w:hAnsi="Times New Roman" w:cs="DengXian-Regular"/>
          <w:sz w:val="32"/>
          <w:szCs w:val="32"/>
        </w:rPr>
        <w:t>25%</w:t>
      </w:r>
      <w:r>
        <w:rPr>
          <w:rFonts w:ascii="仿宋_GB2312" w:eastAsia="仿宋_GB2312" w:hAnsi="Times New Roman" w:cs="DengXian-Regular" w:hint="eastAsia"/>
          <w:sz w:val="32"/>
          <w:szCs w:val="32"/>
        </w:rPr>
        <w:t>，主要原因是</w:t>
      </w:r>
      <w:r>
        <w:rPr>
          <w:rFonts w:ascii="仿宋_GB2312" w:eastAsia="仿宋_GB2312" w:cs="DengXian-Regular"/>
          <w:sz w:val="32"/>
          <w:szCs w:val="32"/>
        </w:rPr>
        <w:t>2018</w:t>
      </w:r>
      <w:r>
        <w:rPr>
          <w:rFonts w:ascii="仿宋_GB2312" w:eastAsia="仿宋_GB2312" w:cs="DengXian-Regular" w:hint="eastAsia"/>
          <w:sz w:val="32"/>
          <w:szCs w:val="32"/>
        </w:rPr>
        <w:t>年部分委托中介机构审计业务费在</w:t>
      </w:r>
      <w:r>
        <w:rPr>
          <w:rFonts w:ascii="仿宋_GB2312" w:eastAsia="仿宋_GB2312" w:cs="DengXian-Regular"/>
          <w:sz w:val="32"/>
          <w:szCs w:val="32"/>
        </w:rPr>
        <w:t>2019</w:t>
      </w:r>
      <w:r>
        <w:rPr>
          <w:rFonts w:ascii="仿宋_GB2312" w:eastAsia="仿宋_GB2312" w:cs="DengXian-Regular" w:hint="eastAsia"/>
          <w:sz w:val="32"/>
          <w:szCs w:val="32"/>
        </w:rPr>
        <w:t>年支出</w:t>
      </w:r>
      <w:r>
        <w:rPr>
          <w:rFonts w:ascii="仿宋_GB2312" w:eastAsia="仿宋_GB2312" w:hAnsi="Times New Roman" w:cs="DengXian-Regular" w:hint="eastAsia"/>
          <w:sz w:val="32"/>
          <w:szCs w:val="32"/>
        </w:rPr>
        <w:t>。</w:t>
      </w:r>
    </w:p>
    <w:p w:rsidR="006043B9" w:rsidRDefault="006043B9" w:rsidP="007347A6">
      <w:pPr>
        <w:keepNext/>
        <w:keepLines/>
        <w:snapToGrid w:val="0"/>
        <w:spacing w:line="580" w:lineRule="exact"/>
        <w:ind w:firstLineChars="200" w:firstLine="31680"/>
        <w:outlineLvl w:val="1"/>
        <w:rPr>
          <w:rFonts w:ascii="黑体" w:eastAsia="黑体" w:hAnsi="Calibri"/>
          <w:sz w:val="32"/>
          <w:szCs w:val="32"/>
        </w:rPr>
      </w:pPr>
      <w:r>
        <w:rPr>
          <w:rFonts w:ascii="黑体" w:eastAsia="黑体" w:hAnsi="Calibri" w:hint="eastAsia"/>
          <w:sz w:val="32"/>
          <w:szCs w:val="32"/>
        </w:rPr>
        <w:t>二、收入决算情况说明</w:t>
      </w:r>
    </w:p>
    <w:p w:rsidR="006043B9" w:rsidRDefault="006043B9" w:rsidP="007347A6">
      <w:pPr>
        <w:adjustRightInd w:val="0"/>
        <w:snapToGrid w:val="0"/>
        <w:spacing w:line="580" w:lineRule="exact"/>
        <w:ind w:firstLineChars="200" w:firstLine="31680"/>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年度本年收入合计</w:t>
      </w:r>
      <w:r>
        <w:rPr>
          <w:rFonts w:ascii="仿宋_GB2312" w:eastAsia="仿宋_GB2312" w:hAnsi="Times New Roman" w:cs="DengXian-Regular"/>
          <w:sz w:val="32"/>
          <w:szCs w:val="32"/>
        </w:rPr>
        <w:t>574.56</w:t>
      </w:r>
      <w:r>
        <w:rPr>
          <w:rFonts w:ascii="仿宋_GB2312" w:eastAsia="仿宋_GB2312" w:hAnsi="Times New Roman" w:cs="DengXian-Regular" w:hint="eastAsia"/>
          <w:sz w:val="32"/>
          <w:szCs w:val="32"/>
        </w:rPr>
        <w:t>万元，其中：财政拨款收入</w:t>
      </w:r>
      <w:r>
        <w:rPr>
          <w:rFonts w:ascii="仿宋_GB2312" w:eastAsia="仿宋_GB2312" w:hAnsi="Times New Roman" w:cs="DengXian-Regular"/>
          <w:sz w:val="32"/>
          <w:szCs w:val="32"/>
        </w:rPr>
        <w:t>574.56</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100%</w:t>
      </w:r>
      <w:r>
        <w:rPr>
          <w:rFonts w:ascii="仿宋_GB2312" w:eastAsia="仿宋_GB2312" w:hAnsi="Times New Roman" w:cs="DengXian-Regular" w:hint="eastAsia"/>
          <w:sz w:val="32"/>
          <w:szCs w:val="32"/>
        </w:rPr>
        <w:t>。</w:t>
      </w:r>
    </w:p>
    <w:p w:rsidR="006043B9" w:rsidRDefault="006043B9" w:rsidP="007347A6">
      <w:pPr>
        <w:keepNext/>
        <w:keepLines/>
        <w:snapToGrid w:val="0"/>
        <w:spacing w:line="580" w:lineRule="exact"/>
        <w:ind w:firstLineChars="200" w:firstLine="31680"/>
        <w:outlineLvl w:val="1"/>
        <w:rPr>
          <w:rFonts w:ascii="黑体" w:eastAsia="黑体" w:hAnsi="Calibri"/>
          <w:sz w:val="32"/>
          <w:szCs w:val="32"/>
        </w:rPr>
      </w:pPr>
      <w:r>
        <w:rPr>
          <w:rFonts w:ascii="黑体" w:eastAsia="黑体" w:hAnsi="Calibri" w:hint="eastAsia"/>
          <w:sz w:val="32"/>
          <w:szCs w:val="32"/>
        </w:rPr>
        <w:t>三、支出决算情况说明</w:t>
      </w:r>
    </w:p>
    <w:p w:rsidR="006043B9" w:rsidRDefault="006043B9" w:rsidP="007347A6">
      <w:pPr>
        <w:keepNext/>
        <w:keepLines/>
        <w:snapToGrid w:val="0"/>
        <w:spacing w:line="580" w:lineRule="exact"/>
        <w:ind w:firstLineChars="200" w:firstLine="31680"/>
        <w:outlineLvl w:val="1"/>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年度本年支出合计</w:t>
      </w:r>
      <w:r>
        <w:rPr>
          <w:rFonts w:ascii="仿宋_GB2312" w:eastAsia="仿宋_GB2312" w:hAnsi="Times New Roman" w:cs="DengXian-Regular"/>
          <w:sz w:val="32"/>
          <w:szCs w:val="32"/>
        </w:rPr>
        <w:t>583.46</w:t>
      </w:r>
      <w:r>
        <w:rPr>
          <w:rFonts w:ascii="仿宋_GB2312" w:eastAsia="仿宋_GB2312" w:hAnsi="Times New Roman" w:cs="DengXian-Regular" w:hint="eastAsia"/>
          <w:sz w:val="32"/>
          <w:szCs w:val="32"/>
        </w:rPr>
        <w:t>万元，其中：基本支出</w:t>
      </w:r>
      <w:r>
        <w:rPr>
          <w:rFonts w:ascii="仿宋_GB2312" w:eastAsia="仿宋_GB2312" w:hAnsi="Times New Roman" w:cs="DengXian-Regular"/>
          <w:sz w:val="32"/>
          <w:szCs w:val="32"/>
        </w:rPr>
        <w:t>314.62</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53.92%</w:t>
      </w:r>
      <w:r>
        <w:rPr>
          <w:rFonts w:ascii="仿宋_GB2312" w:eastAsia="仿宋_GB2312" w:hAnsi="Times New Roman" w:cs="DengXian-Regular" w:hint="eastAsia"/>
          <w:sz w:val="32"/>
          <w:szCs w:val="32"/>
        </w:rPr>
        <w:t>；项目支出</w:t>
      </w:r>
      <w:r>
        <w:rPr>
          <w:rFonts w:ascii="仿宋_GB2312" w:eastAsia="仿宋_GB2312" w:hAnsi="Times New Roman" w:cs="DengXian-Regular"/>
          <w:sz w:val="32"/>
          <w:szCs w:val="32"/>
        </w:rPr>
        <w:t>268.84</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46.08%</w:t>
      </w:r>
      <w:r>
        <w:rPr>
          <w:rFonts w:ascii="仿宋_GB2312" w:eastAsia="仿宋_GB2312" w:hAnsi="Times New Roman" w:cs="DengXian-Regular" w:hint="eastAsia"/>
          <w:sz w:val="32"/>
          <w:szCs w:val="32"/>
        </w:rPr>
        <w:t>。</w:t>
      </w:r>
      <w:r>
        <w:rPr>
          <w:rFonts w:ascii="仿宋_GB2312" w:eastAsia="仿宋_GB2312" w:hAnsi="Times New Roman" w:cs="DengXian-Regular"/>
          <w:sz w:val="32"/>
          <w:szCs w:val="32"/>
        </w:rPr>
        <w:t xml:space="preserve"> </w:t>
      </w:r>
    </w:p>
    <w:p w:rsidR="006043B9" w:rsidRDefault="006043B9" w:rsidP="007347A6">
      <w:pPr>
        <w:keepNext/>
        <w:keepLines/>
        <w:snapToGrid w:val="0"/>
        <w:spacing w:line="580" w:lineRule="exact"/>
        <w:ind w:firstLineChars="200" w:firstLine="31680"/>
        <w:outlineLvl w:val="1"/>
        <w:rPr>
          <w:rFonts w:ascii="黑体" w:eastAsia="黑体" w:hAnsi="Calibri"/>
          <w:sz w:val="32"/>
          <w:szCs w:val="32"/>
        </w:rPr>
      </w:pPr>
      <w:r>
        <w:rPr>
          <w:rFonts w:ascii="黑体" w:eastAsia="黑体" w:hAnsi="Calibri" w:hint="eastAsia"/>
          <w:sz w:val="32"/>
          <w:szCs w:val="32"/>
        </w:rPr>
        <w:t>四、</w:t>
      </w:r>
      <w:r>
        <w:rPr>
          <w:rFonts w:ascii="黑体" w:eastAsia="黑体" w:hAnsi="Cambria" w:cs="黑体" w:hint="eastAsia"/>
          <w:kern w:val="0"/>
          <w:sz w:val="32"/>
          <w:szCs w:val="32"/>
        </w:rPr>
        <w:t>财政</w:t>
      </w:r>
      <w:r>
        <w:rPr>
          <w:rFonts w:ascii="黑体" w:eastAsia="黑体" w:hAnsi="Calibri" w:hint="eastAsia"/>
          <w:sz w:val="32"/>
          <w:szCs w:val="32"/>
        </w:rPr>
        <w:t>拨款收入支出决算总体情况说明</w:t>
      </w:r>
    </w:p>
    <w:p w:rsidR="006043B9" w:rsidRDefault="006043B9" w:rsidP="007347A6">
      <w:pPr>
        <w:snapToGrid w:val="0"/>
        <w:spacing w:line="580" w:lineRule="exact"/>
        <w:ind w:firstLineChars="200" w:firstLine="3168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w:t>
      </w:r>
      <w:r>
        <w:rPr>
          <w:rFonts w:ascii="楷体_GB2312" w:eastAsia="楷体_GB2312" w:hAnsi="Times New Roman" w:cs="DengXian-Bold"/>
          <w:b/>
          <w:bCs/>
          <w:sz w:val="32"/>
          <w:szCs w:val="32"/>
        </w:rPr>
        <w:t xml:space="preserve">2018 </w:t>
      </w:r>
      <w:r>
        <w:rPr>
          <w:rFonts w:ascii="楷体_GB2312" w:eastAsia="楷体_GB2312" w:hAnsi="Times New Roman" w:cs="DengXian-Bold" w:hint="eastAsia"/>
          <w:b/>
          <w:bCs/>
          <w:sz w:val="32"/>
          <w:szCs w:val="32"/>
        </w:rPr>
        <w:t>年度决算对比情况</w:t>
      </w:r>
    </w:p>
    <w:p w:rsidR="006043B9" w:rsidRDefault="006043B9" w:rsidP="007347A6">
      <w:pPr>
        <w:adjustRightInd w:val="0"/>
        <w:snapToGrid w:val="0"/>
        <w:spacing w:line="580" w:lineRule="exact"/>
        <w:ind w:firstLineChars="200" w:firstLine="3168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年度形成的财政拨款收支均为一般公共预算财政拨款，其中本年收入</w:t>
      </w:r>
      <w:r>
        <w:rPr>
          <w:rFonts w:ascii="仿宋_GB2312" w:eastAsia="仿宋_GB2312" w:hAnsi="Times New Roman" w:cs="DengXian-Regular"/>
          <w:sz w:val="32"/>
          <w:szCs w:val="32"/>
        </w:rPr>
        <w:t>574.56</w:t>
      </w:r>
      <w:r>
        <w:rPr>
          <w:rFonts w:ascii="仿宋_GB2312" w:eastAsia="仿宋_GB2312" w:hAnsi="Times New Roman" w:cs="DengXian-Regular" w:hint="eastAsia"/>
          <w:sz w:val="32"/>
          <w:szCs w:val="32"/>
        </w:rPr>
        <w:t>万元</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比</w:t>
      </w:r>
      <w:r>
        <w:rPr>
          <w:rFonts w:ascii="仿宋_GB2312" w:eastAsia="仿宋_GB2312" w:hAnsi="Times New Roman" w:cs="DengXian-Regular"/>
          <w:sz w:val="32"/>
          <w:szCs w:val="32"/>
        </w:rPr>
        <w:t>2018</w:t>
      </w:r>
      <w:r>
        <w:rPr>
          <w:rFonts w:ascii="仿宋_GB2312" w:eastAsia="仿宋_GB2312" w:hAnsi="Times New Roman" w:cs="DengXian-Regular" w:hint="eastAsia"/>
          <w:sz w:val="32"/>
          <w:szCs w:val="32"/>
        </w:rPr>
        <w:t>年度增加</w:t>
      </w:r>
      <w:r>
        <w:rPr>
          <w:rFonts w:ascii="仿宋_GB2312" w:eastAsia="仿宋_GB2312" w:hAnsi="Times New Roman" w:cs="DengXian-Regular"/>
          <w:sz w:val="32"/>
          <w:szCs w:val="32"/>
        </w:rPr>
        <w:t>145.45</w:t>
      </w:r>
      <w:r>
        <w:rPr>
          <w:rFonts w:ascii="仿宋_GB2312" w:eastAsia="仿宋_GB2312" w:hAnsi="Times New Roman" w:cs="DengXian-Regular" w:hint="eastAsia"/>
          <w:sz w:val="32"/>
          <w:szCs w:val="32"/>
        </w:rPr>
        <w:t>万元，增长</w:t>
      </w:r>
      <w:r>
        <w:rPr>
          <w:rFonts w:ascii="仿宋_GB2312" w:eastAsia="仿宋_GB2312" w:hAnsi="Times New Roman" w:cs="DengXian-Regular"/>
          <w:sz w:val="32"/>
          <w:szCs w:val="32"/>
        </w:rPr>
        <w:t>25.3%</w:t>
      </w:r>
      <w:r>
        <w:rPr>
          <w:rFonts w:ascii="仿宋_GB2312" w:eastAsia="仿宋_GB2312" w:hAnsi="Times New Roman" w:cs="DengXian-Regular" w:hint="eastAsia"/>
          <w:sz w:val="32"/>
          <w:szCs w:val="32"/>
        </w:rPr>
        <w:t>，主要是</w:t>
      </w:r>
      <w:r>
        <w:rPr>
          <w:rFonts w:ascii="仿宋_GB2312" w:eastAsia="仿宋_GB2312" w:cs="DengXian-Regular"/>
          <w:sz w:val="32"/>
          <w:szCs w:val="32"/>
        </w:rPr>
        <w:t>2018</w:t>
      </w:r>
      <w:r>
        <w:rPr>
          <w:rFonts w:ascii="仿宋_GB2312" w:eastAsia="仿宋_GB2312" w:cs="DengXian-Regular" w:hint="eastAsia"/>
          <w:sz w:val="32"/>
          <w:szCs w:val="32"/>
        </w:rPr>
        <w:t>年部分委托中介机构审计业务费在</w:t>
      </w:r>
      <w:r>
        <w:rPr>
          <w:rFonts w:ascii="仿宋_GB2312" w:eastAsia="仿宋_GB2312" w:cs="DengXian-Regular"/>
          <w:sz w:val="32"/>
          <w:szCs w:val="32"/>
        </w:rPr>
        <w:t>2019</w:t>
      </w:r>
      <w:r>
        <w:rPr>
          <w:rFonts w:ascii="仿宋_GB2312" w:eastAsia="仿宋_GB2312" w:cs="DengXian-Regular" w:hint="eastAsia"/>
          <w:sz w:val="32"/>
          <w:szCs w:val="32"/>
        </w:rPr>
        <w:t>年支出</w:t>
      </w:r>
      <w:r>
        <w:rPr>
          <w:rFonts w:ascii="仿宋_GB2312" w:eastAsia="仿宋_GB2312" w:hAnsi="Times New Roman" w:cs="DengXian-Regular" w:hint="eastAsia"/>
          <w:sz w:val="32"/>
          <w:szCs w:val="32"/>
        </w:rPr>
        <w:t>；本年支出</w:t>
      </w:r>
      <w:r>
        <w:rPr>
          <w:rFonts w:ascii="仿宋_GB2312" w:eastAsia="仿宋_GB2312" w:hAnsi="Times New Roman" w:cs="DengXian-Regular"/>
          <w:sz w:val="32"/>
          <w:szCs w:val="32"/>
        </w:rPr>
        <w:t>583.46</w:t>
      </w:r>
      <w:r>
        <w:rPr>
          <w:rFonts w:ascii="仿宋_GB2312" w:eastAsia="仿宋_GB2312" w:hAnsi="Times New Roman" w:cs="DengXian-Regular" w:hint="eastAsia"/>
          <w:sz w:val="32"/>
          <w:szCs w:val="32"/>
        </w:rPr>
        <w:t>万元，增加</w:t>
      </w:r>
      <w:r>
        <w:rPr>
          <w:rFonts w:ascii="仿宋_GB2312" w:eastAsia="仿宋_GB2312" w:hAnsi="Times New Roman" w:cs="DengXian-Regular"/>
          <w:sz w:val="32"/>
          <w:szCs w:val="32"/>
        </w:rPr>
        <w:t>155.65</w:t>
      </w:r>
      <w:r>
        <w:rPr>
          <w:rFonts w:ascii="仿宋_GB2312" w:eastAsia="仿宋_GB2312" w:hAnsi="Times New Roman" w:cs="DengXian-Regular" w:hint="eastAsia"/>
          <w:sz w:val="32"/>
          <w:szCs w:val="32"/>
        </w:rPr>
        <w:t>万元，增长</w:t>
      </w:r>
      <w:r>
        <w:rPr>
          <w:rFonts w:ascii="仿宋_GB2312" w:eastAsia="仿宋_GB2312" w:hAnsi="Times New Roman" w:cs="DengXian-Regular"/>
          <w:sz w:val="32"/>
          <w:szCs w:val="32"/>
        </w:rPr>
        <w:t>26.68%</w:t>
      </w:r>
      <w:r>
        <w:rPr>
          <w:rFonts w:ascii="仿宋_GB2312" w:eastAsia="仿宋_GB2312" w:hAnsi="Times New Roman" w:cs="DengXian-Regular" w:hint="eastAsia"/>
          <w:sz w:val="32"/>
          <w:szCs w:val="32"/>
        </w:rPr>
        <w:t>，主要是</w:t>
      </w:r>
      <w:r>
        <w:rPr>
          <w:rFonts w:ascii="仿宋_GB2312" w:eastAsia="仿宋_GB2312" w:cs="DengXian-Regular"/>
          <w:sz w:val="32"/>
          <w:szCs w:val="32"/>
        </w:rPr>
        <w:t>2018</w:t>
      </w:r>
      <w:r>
        <w:rPr>
          <w:rFonts w:ascii="仿宋_GB2312" w:eastAsia="仿宋_GB2312" w:cs="DengXian-Regular" w:hint="eastAsia"/>
          <w:sz w:val="32"/>
          <w:szCs w:val="32"/>
        </w:rPr>
        <w:t>年部分委托中介机构审计业务费在</w:t>
      </w:r>
      <w:r>
        <w:rPr>
          <w:rFonts w:ascii="仿宋_GB2312" w:eastAsia="仿宋_GB2312" w:cs="DengXian-Regular"/>
          <w:sz w:val="32"/>
          <w:szCs w:val="32"/>
        </w:rPr>
        <w:t>2019</w:t>
      </w:r>
      <w:r>
        <w:rPr>
          <w:rFonts w:ascii="仿宋_GB2312" w:eastAsia="仿宋_GB2312" w:cs="DengXian-Regular" w:hint="eastAsia"/>
          <w:sz w:val="32"/>
          <w:szCs w:val="32"/>
        </w:rPr>
        <w:t>年支出</w:t>
      </w:r>
      <w:r>
        <w:rPr>
          <w:rFonts w:ascii="仿宋_GB2312" w:eastAsia="仿宋_GB2312" w:hAnsi="Times New Roman" w:cs="DengXian-Regular" w:hint="eastAsia"/>
          <w:sz w:val="32"/>
          <w:szCs w:val="32"/>
        </w:rPr>
        <w:t>。</w:t>
      </w:r>
    </w:p>
    <w:p w:rsidR="006043B9" w:rsidRDefault="006043B9" w:rsidP="007347A6">
      <w:pPr>
        <w:snapToGrid w:val="0"/>
        <w:spacing w:line="580" w:lineRule="exact"/>
        <w:ind w:firstLineChars="200" w:firstLine="31680"/>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rsidR="006043B9" w:rsidRDefault="006043B9" w:rsidP="007347A6">
      <w:pPr>
        <w:adjustRightInd w:val="0"/>
        <w:snapToGrid w:val="0"/>
        <w:spacing w:line="580" w:lineRule="exact"/>
        <w:ind w:firstLineChars="200" w:firstLine="3168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年度一般公共预算财政拨款收入</w:t>
      </w:r>
      <w:r>
        <w:rPr>
          <w:rFonts w:ascii="仿宋_GB2312" w:eastAsia="仿宋_GB2312" w:hAnsi="Times New Roman" w:cs="DengXian-Regular"/>
          <w:sz w:val="32"/>
          <w:szCs w:val="32"/>
        </w:rPr>
        <w:t>574.56</w:t>
      </w:r>
      <w:r>
        <w:rPr>
          <w:rFonts w:ascii="仿宋_GB2312" w:eastAsia="仿宋_GB2312" w:hAnsi="Times New Roman" w:cs="DengXian-Regular" w:hint="eastAsia"/>
          <w:sz w:val="32"/>
          <w:szCs w:val="32"/>
        </w:rPr>
        <w:t>万元，完成年初预算的</w:t>
      </w:r>
      <w:r>
        <w:rPr>
          <w:rFonts w:ascii="仿宋_GB2312" w:eastAsia="仿宋_GB2312" w:hAnsi="Times New Roman" w:cs="DengXian-Regular"/>
          <w:sz w:val="32"/>
          <w:szCs w:val="32"/>
        </w:rPr>
        <w:t>140%,</w:t>
      </w:r>
      <w:r>
        <w:rPr>
          <w:rFonts w:ascii="仿宋_GB2312" w:eastAsia="仿宋_GB2312" w:hAnsi="Times New Roman" w:cs="DengXian-Regular" w:hint="eastAsia"/>
          <w:sz w:val="32"/>
          <w:szCs w:val="32"/>
        </w:rPr>
        <w:t>比年初预算增加</w:t>
      </w:r>
      <w:r>
        <w:rPr>
          <w:rFonts w:ascii="仿宋_GB2312" w:eastAsia="仿宋_GB2312" w:hAnsi="Times New Roman" w:cs="DengXian-Regular"/>
          <w:sz w:val="32"/>
          <w:szCs w:val="32"/>
        </w:rPr>
        <w:t>165.01</w:t>
      </w:r>
      <w:r>
        <w:rPr>
          <w:rFonts w:ascii="仿宋_GB2312" w:eastAsia="仿宋_GB2312" w:hAnsi="Times New Roman" w:cs="DengXian-Regular" w:hint="eastAsia"/>
          <w:sz w:val="32"/>
          <w:szCs w:val="32"/>
        </w:rPr>
        <w:t>万元，决算数大于预算数主要原因是</w:t>
      </w:r>
      <w:r>
        <w:rPr>
          <w:rFonts w:ascii="仿宋_GB2312" w:eastAsia="仿宋_GB2312" w:cs="DengXian-Regular"/>
          <w:sz w:val="32"/>
          <w:szCs w:val="32"/>
        </w:rPr>
        <w:t>2018</w:t>
      </w:r>
      <w:r>
        <w:rPr>
          <w:rFonts w:ascii="仿宋_GB2312" w:eastAsia="仿宋_GB2312" w:cs="DengXian-Regular" w:hint="eastAsia"/>
          <w:sz w:val="32"/>
          <w:szCs w:val="32"/>
        </w:rPr>
        <w:t>年部分委托中介机构审计业务费在</w:t>
      </w:r>
      <w:r>
        <w:rPr>
          <w:rFonts w:ascii="仿宋_GB2312" w:eastAsia="仿宋_GB2312" w:cs="DengXian-Regular"/>
          <w:sz w:val="32"/>
          <w:szCs w:val="32"/>
        </w:rPr>
        <w:t>2019</w:t>
      </w:r>
      <w:r>
        <w:rPr>
          <w:rFonts w:ascii="仿宋_GB2312" w:eastAsia="仿宋_GB2312" w:cs="DengXian-Regular" w:hint="eastAsia"/>
          <w:sz w:val="32"/>
          <w:szCs w:val="32"/>
        </w:rPr>
        <w:t>年支出</w:t>
      </w:r>
      <w:r>
        <w:rPr>
          <w:rFonts w:ascii="仿宋_GB2312" w:eastAsia="仿宋_GB2312" w:hAnsi="Times New Roman" w:cs="DengXian-Regular" w:hint="eastAsia"/>
          <w:sz w:val="32"/>
          <w:szCs w:val="32"/>
        </w:rPr>
        <w:t>；本年支出</w:t>
      </w:r>
      <w:r>
        <w:rPr>
          <w:rFonts w:ascii="仿宋_GB2312" w:eastAsia="仿宋_GB2312" w:hAnsi="Times New Roman" w:cs="DengXian-Regular"/>
          <w:sz w:val="32"/>
          <w:szCs w:val="32"/>
        </w:rPr>
        <w:t>583.46</w:t>
      </w:r>
      <w:r>
        <w:rPr>
          <w:rFonts w:ascii="仿宋_GB2312" w:eastAsia="仿宋_GB2312" w:hAnsi="Times New Roman" w:cs="DengXian-Regular" w:hint="eastAsia"/>
          <w:sz w:val="32"/>
          <w:szCs w:val="32"/>
        </w:rPr>
        <w:t>万元，完成年初预算的</w:t>
      </w:r>
      <w:r>
        <w:rPr>
          <w:rFonts w:ascii="仿宋_GB2312" w:eastAsia="仿宋_GB2312" w:hAnsi="Times New Roman" w:cs="DengXian-Regular"/>
          <w:sz w:val="32"/>
          <w:szCs w:val="32"/>
        </w:rPr>
        <w:t>142%,</w:t>
      </w:r>
      <w:r>
        <w:rPr>
          <w:rFonts w:ascii="仿宋_GB2312" w:eastAsia="仿宋_GB2312" w:hAnsi="Times New Roman" w:cs="DengXian-Regular" w:hint="eastAsia"/>
          <w:sz w:val="32"/>
          <w:szCs w:val="32"/>
        </w:rPr>
        <w:t>比年初预算增加</w:t>
      </w:r>
      <w:r>
        <w:rPr>
          <w:rFonts w:ascii="仿宋_GB2312" w:eastAsia="仿宋_GB2312" w:hAnsi="Times New Roman" w:cs="DengXian-Regular"/>
          <w:sz w:val="32"/>
          <w:szCs w:val="32"/>
        </w:rPr>
        <w:t>173.91</w:t>
      </w:r>
      <w:r>
        <w:rPr>
          <w:rFonts w:ascii="仿宋_GB2312" w:eastAsia="仿宋_GB2312" w:hAnsi="Times New Roman" w:cs="DengXian-Regular" w:hint="eastAsia"/>
          <w:sz w:val="32"/>
          <w:szCs w:val="32"/>
        </w:rPr>
        <w:t>万元，决算数大于预算数主要原因是主要是</w:t>
      </w:r>
      <w:r>
        <w:rPr>
          <w:rFonts w:ascii="仿宋_GB2312" w:eastAsia="仿宋_GB2312" w:cs="DengXian-Regular"/>
          <w:sz w:val="32"/>
          <w:szCs w:val="32"/>
        </w:rPr>
        <w:t>2018</w:t>
      </w:r>
      <w:r>
        <w:rPr>
          <w:rFonts w:ascii="仿宋_GB2312" w:eastAsia="仿宋_GB2312" w:cs="DengXian-Regular" w:hint="eastAsia"/>
          <w:sz w:val="32"/>
          <w:szCs w:val="32"/>
        </w:rPr>
        <w:t>年部分委托中介机构审计业务费在</w:t>
      </w:r>
      <w:r>
        <w:rPr>
          <w:rFonts w:ascii="仿宋_GB2312" w:eastAsia="仿宋_GB2312" w:cs="DengXian-Regular"/>
          <w:sz w:val="32"/>
          <w:szCs w:val="32"/>
        </w:rPr>
        <w:t>2019</w:t>
      </w:r>
      <w:r>
        <w:rPr>
          <w:rFonts w:ascii="仿宋_GB2312" w:eastAsia="仿宋_GB2312" w:cs="DengXian-Regular" w:hint="eastAsia"/>
          <w:sz w:val="32"/>
          <w:szCs w:val="32"/>
        </w:rPr>
        <w:t>年支出</w:t>
      </w:r>
      <w:r>
        <w:rPr>
          <w:rFonts w:ascii="仿宋_GB2312" w:eastAsia="仿宋_GB2312" w:hAnsi="Times New Roman" w:cs="DengXian-Regular" w:hint="eastAsia"/>
          <w:sz w:val="32"/>
          <w:szCs w:val="32"/>
        </w:rPr>
        <w:t>。</w:t>
      </w:r>
    </w:p>
    <w:p w:rsidR="006043B9" w:rsidRDefault="006043B9" w:rsidP="007347A6">
      <w:pPr>
        <w:numPr>
          <w:ilvl w:val="0"/>
          <w:numId w:val="1"/>
        </w:numPr>
        <w:adjustRightInd w:val="0"/>
        <w:snapToGrid w:val="0"/>
        <w:spacing w:line="580" w:lineRule="exact"/>
        <w:ind w:leftChars="200" w:left="3168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6043B9" w:rsidRDefault="006043B9" w:rsidP="007347A6">
      <w:pPr>
        <w:adjustRightInd w:val="0"/>
        <w:snapToGrid w:val="0"/>
        <w:spacing w:line="580" w:lineRule="exact"/>
        <w:ind w:firstLineChars="200" w:firstLine="31680"/>
        <w:rPr>
          <w:rFonts w:ascii="楷体_GB2312" w:eastAsia="仿宋_GB2312" w:hAnsi="Times New Roman" w:cs="DengXian-Bold"/>
          <w:b/>
          <w:bCs/>
          <w:sz w:val="32"/>
          <w:szCs w:val="32"/>
        </w:rPr>
      </w:pPr>
      <w:r>
        <w:rPr>
          <w:rFonts w:ascii="仿宋_GB2312" w:eastAsia="仿宋_GB2312" w:hAnsi="Times New Roman" w:cs="DengXian-Regular"/>
          <w:sz w:val="32"/>
          <w:szCs w:val="32"/>
        </w:rPr>
        <w:t xml:space="preserve">2019 </w:t>
      </w:r>
      <w:r>
        <w:rPr>
          <w:rFonts w:ascii="仿宋_GB2312" w:eastAsia="仿宋_GB2312" w:hAnsi="Times New Roman" w:cs="DengXian-Regular" w:hint="eastAsia"/>
          <w:sz w:val="32"/>
          <w:szCs w:val="32"/>
        </w:rPr>
        <w:t>年度财政拨款支出</w:t>
      </w:r>
      <w:r>
        <w:rPr>
          <w:rFonts w:ascii="仿宋_GB2312" w:eastAsia="仿宋_GB2312" w:hAnsi="Times New Roman" w:cs="DengXian-Regular"/>
          <w:sz w:val="32"/>
          <w:szCs w:val="32"/>
        </w:rPr>
        <w:t>583.46</w:t>
      </w:r>
      <w:r>
        <w:rPr>
          <w:rFonts w:ascii="仿宋_GB2312" w:eastAsia="仿宋_GB2312" w:hAnsi="Times New Roman" w:cs="DengXian-Regular" w:hint="eastAsia"/>
          <w:sz w:val="32"/>
          <w:szCs w:val="32"/>
        </w:rPr>
        <w:t>万元，主要用于以下方面：一般公共服务（类）支出</w:t>
      </w:r>
      <w:r>
        <w:rPr>
          <w:rFonts w:ascii="仿宋_GB2312" w:eastAsia="仿宋_GB2312" w:hAnsi="Times New Roman" w:cs="DengXian-Regular"/>
          <w:sz w:val="32"/>
          <w:szCs w:val="32"/>
        </w:rPr>
        <w:t>517.42</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88.7%</w:t>
      </w:r>
      <w:r>
        <w:rPr>
          <w:rFonts w:ascii="仿宋_GB2312" w:eastAsia="仿宋_GB2312" w:hAnsi="Times New Roman" w:cs="DengXian-Regular" w:hint="eastAsia"/>
          <w:sz w:val="32"/>
          <w:szCs w:val="32"/>
        </w:rPr>
        <w:t>；卫生健康支出</w:t>
      </w:r>
      <w:r>
        <w:rPr>
          <w:rFonts w:ascii="仿宋_GB2312" w:eastAsia="仿宋_GB2312" w:hAnsi="Times New Roman" w:cs="DengXian-Regular"/>
          <w:sz w:val="32"/>
          <w:szCs w:val="32"/>
        </w:rPr>
        <w:t>11.64</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2%</w:t>
      </w:r>
      <w:r>
        <w:rPr>
          <w:rFonts w:ascii="仿宋_GB2312" w:eastAsia="仿宋_GB2312" w:hAnsi="Times New Roman" w:cs="DengXian-Regular" w:hint="eastAsia"/>
          <w:sz w:val="32"/>
          <w:szCs w:val="32"/>
        </w:rPr>
        <w:t>；社会保障和就业（类）支出</w:t>
      </w:r>
      <w:r>
        <w:rPr>
          <w:rFonts w:ascii="仿宋_GB2312" w:eastAsia="仿宋_GB2312" w:hAnsi="Times New Roman" w:cs="DengXian-Regular"/>
          <w:sz w:val="32"/>
          <w:szCs w:val="32"/>
        </w:rPr>
        <w:t xml:space="preserve"> 30.26</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5.2%</w:t>
      </w:r>
      <w:r>
        <w:rPr>
          <w:rFonts w:ascii="仿宋_GB2312" w:eastAsia="仿宋_GB2312" w:hAnsi="Times New Roman" w:cs="DengXian-Regular" w:hint="eastAsia"/>
          <w:sz w:val="32"/>
          <w:szCs w:val="32"/>
        </w:rPr>
        <w:t>；住房保障（类）支出</w:t>
      </w:r>
      <w:r>
        <w:rPr>
          <w:rFonts w:ascii="仿宋_GB2312" w:eastAsia="仿宋_GB2312" w:hAnsi="Times New Roman" w:cs="DengXian-Regular"/>
          <w:sz w:val="32"/>
          <w:szCs w:val="32"/>
        </w:rPr>
        <w:t>24.14</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 xml:space="preserve"> 4.1%</w:t>
      </w:r>
      <w:r>
        <w:rPr>
          <w:rFonts w:ascii="仿宋_GB2312" w:eastAsia="仿宋_GB2312" w:hAnsi="Times New Roman" w:cs="DengXian-Regular" w:hint="eastAsia"/>
          <w:sz w:val="32"/>
          <w:szCs w:val="32"/>
        </w:rPr>
        <w:t>。</w:t>
      </w:r>
    </w:p>
    <w:p w:rsidR="006043B9" w:rsidRDefault="006043B9" w:rsidP="007347A6">
      <w:pPr>
        <w:adjustRightInd w:val="0"/>
        <w:snapToGrid w:val="0"/>
        <w:spacing w:line="580" w:lineRule="exact"/>
        <w:ind w:leftChars="200" w:left="3168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6043B9" w:rsidRDefault="006043B9" w:rsidP="007347A6">
      <w:pPr>
        <w:adjustRightInd w:val="0"/>
        <w:snapToGrid w:val="0"/>
        <w:spacing w:line="580" w:lineRule="exact"/>
        <w:ind w:firstLineChars="200" w:firstLine="31680"/>
        <w:rPr>
          <w:rFonts w:ascii="仿宋_GB2312" w:eastAsia="仿宋_GB2312" w:hAnsi="Times New Roman" w:cs="DengXian-Regular"/>
          <w:sz w:val="32"/>
          <w:szCs w:val="32"/>
        </w:rPr>
      </w:pPr>
      <w:r>
        <w:rPr>
          <w:rFonts w:ascii="仿宋_GB2312" w:eastAsia="仿宋_GB2312" w:hAnsi="Times New Roman" w:cs="DengXian-Regular"/>
          <w:sz w:val="32"/>
          <w:szCs w:val="32"/>
        </w:rPr>
        <w:t xml:space="preserve">2019 </w:t>
      </w:r>
      <w:r>
        <w:rPr>
          <w:rFonts w:ascii="仿宋_GB2312" w:eastAsia="仿宋_GB2312" w:hAnsi="Times New Roman" w:cs="DengXian-Regular" w:hint="eastAsia"/>
          <w:sz w:val="32"/>
          <w:szCs w:val="32"/>
        </w:rPr>
        <w:t>年度财政拨款基本支出</w:t>
      </w:r>
      <w:r>
        <w:rPr>
          <w:rFonts w:ascii="仿宋_GB2312" w:eastAsia="仿宋_GB2312" w:hAnsi="Times New Roman" w:cs="DengXian-Regular"/>
          <w:sz w:val="32"/>
          <w:szCs w:val="32"/>
        </w:rPr>
        <w:t>314.61</w:t>
      </w:r>
      <w:r>
        <w:rPr>
          <w:rFonts w:ascii="仿宋_GB2312" w:eastAsia="仿宋_GB2312" w:hAnsi="Times New Roman" w:cs="DengXian-Regular" w:hint="eastAsia"/>
          <w:sz w:val="32"/>
          <w:szCs w:val="32"/>
        </w:rPr>
        <w:t>万元，其中：人员经费</w:t>
      </w:r>
      <w:r>
        <w:rPr>
          <w:rFonts w:ascii="仿宋_GB2312" w:eastAsia="仿宋_GB2312" w:hAnsi="Times New Roman" w:cs="DengXian-Regular"/>
          <w:sz w:val="32"/>
          <w:szCs w:val="32"/>
        </w:rPr>
        <w:t xml:space="preserve"> 294.51</w:t>
      </w:r>
      <w:r>
        <w:rPr>
          <w:rFonts w:ascii="仿宋_GB2312" w:eastAsia="仿宋_GB2312" w:hAnsi="Times New Roman"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hAnsi="Times New Roman" w:cs="DengXian-Regular"/>
          <w:sz w:val="32"/>
          <w:szCs w:val="32"/>
        </w:rPr>
        <w:t>20.1</w:t>
      </w:r>
      <w:r>
        <w:rPr>
          <w:rFonts w:ascii="仿宋_GB2312" w:eastAsia="仿宋_GB2312" w:hAnsi="Times New Roman" w:cs="DengXian-Regular"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6043B9" w:rsidRDefault="006043B9" w:rsidP="007347A6">
      <w:pPr>
        <w:keepNext/>
        <w:keepLines/>
        <w:snapToGrid w:val="0"/>
        <w:spacing w:line="580" w:lineRule="exact"/>
        <w:ind w:firstLineChars="200" w:firstLine="31680"/>
        <w:outlineLvl w:val="1"/>
        <w:rPr>
          <w:rFonts w:ascii="黑体" w:eastAsia="黑体" w:hAnsi="Calibri"/>
          <w:sz w:val="32"/>
          <w:szCs w:val="32"/>
        </w:rPr>
      </w:pPr>
      <w:r>
        <w:rPr>
          <w:rFonts w:ascii="黑体" w:eastAsia="黑体" w:hAnsi="Calibri" w:hint="eastAsia"/>
          <w:sz w:val="32"/>
          <w:szCs w:val="32"/>
        </w:rPr>
        <w:t>五、一般公共预算“三公”</w:t>
      </w:r>
      <w:r>
        <w:rPr>
          <w:rFonts w:ascii="黑体" w:eastAsia="黑体" w:hAnsi="Calibri"/>
          <w:sz w:val="32"/>
          <w:szCs w:val="32"/>
        </w:rPr>
        <w:t xml:space="preserve"> </w:t>
      </w:r>
      <w:r>
        <w:rPr>
          <w:rFonts w:ascii="黑体" w:eastAsia="黑体" w:hAnsi="Calibri" w:hint="eastAsia"/>
          <w:sz w:val="32"/>
          <w:szCs w:val="32"/>
        </w:rPr>
        <w:t>经费支出决算情况说明</w:t>
      </w:r>
    </w:p>
    <w:p w:rsidR="006043B9" w:rsidRDefault="006043B9" w:rsidP="007347A6">
      <w:pPr>
        <w:adjustRightInd w:val="0"/>
        <w:snapToGrid w:val="0"/>
        <w:spacing w:line="580" w:lineRule="exact"/>
        <w:ind w:firstLineChars="200" w:firstLine="3168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年度“三公”经费支出共计</w:t>
      </w:r>
      <w:r>
        <w:rPr>
          <w:rFonts w:ascii="仿宋_GB2312" w:eastAsia="仿宋_GB2312" w:hAnsi="Times New Roman" w:cs="DengXian-Regular"/>
          <w:sz w:val="32"/>
          <w:szCs w:val="32"/>
        </w:rPr>
        <w:t>0.8</w:t>
      </w:r>
      <w:r>
        <w:rPr>
          <w:rFonts w:ascii="仿宋_GB2312" w:eastAsia="仿宋_GB2312" w:hAnsi="Times New Roman" w:cs="DengXian-Regular" w:hint="eastAsia"/>
          <w:sz w:val="32"/>
          <w:szCs w:val="32"/>
        </w:rPr>
        <w:t>万元，完成预算的</w:t>
      </w:r>
      <w:r>
        <w:rPr>
          <w:rFonts w:ascii="仿宋_GB2312" w:eastAsia="仿宋_GB2312" w:hAnsi="Times New Roman" w:cs="DengXian-Regular"/>
          <w:sz w:val="32"/>
          <w:szCs w:val="32"/>
        </w:rPr>
        <w:t>100%</w:t>
      </w:r>
      <w:r>
        <w:rPr>
          <w:rFonts w:ascii="仿宋_GB2312" w:eastAsia="仿宋_GB2312" w:hAnsi="Times New Roman" w:cs="DengXian-Regular" w:hint="eastAsia"/>
          <w:sz w:val="32"/>
          <w:szCs w:val="32"/>
        </w:rPr>
        <w:t>；较</w:t>
      </w:r>
      <w:r>
        <w:rPr>
          <w:rFonts w:ascii="仿宋_GB2312" w:eastAsia="仿宋_GB2312" w:hAnsi="Times New Roman" w:cs="DengXian-Regular"/>
          <w:sz w:val="32"/>
          <w:szCs w:val="32"/>
        </w:rPr>
        <w:t>2018</w:t>
      </w:r>
      <w:r>
        <w:rPr>
          <w:rFonts w:ascii="仿宋_GB2312" w:eastAsia="仿宋_GB2312" w:hAnsi="Times New Roman" w:cs="DengXian-Regular" w:hint="eastAsia"/>
          <w:sz w:val="32"/>
          <w:szCs w:val="32"/>
        </w:rPr>
        <w:t>年度增加</w:t>
      </w:r>
      <w:r>
        <w:rPr>
          <w:rFonts w:ascii="仿宋_GB2312" w:eastAsia="仿宋_GB2312" w:hAnsi="Times New Roman" w:cs="DengXian-Regular"/>
          <w:sz w:val="32"/>
          <w:szCs w:val="32"/>
        </w:rPr>
        <w:t>0.27</w:t>
      </w:r>
      <w:r>
        <w:rPr>
          <w:rFonts w:ascii="仿宋_GB2312" w:eastAsia="仿宋_GB2312" w:hAnsi="Times New Roman" w:cs="DengXian-Regular" w:hint="eastAsia"/>
          <w:sz w:val="32"/>
          <w:szCs w:val="32"/>
        </w:rPr>
        <w:t>万元，增长</w:t>
      </w:r>
      <w:r>
        <w:rPr>
          <w:rFonts w:ascii="仿宋_GB2312" w:eastAsia="仿宋_GB2312" w:hAnsi="Times New Roman" w:cs="DengXian-Regular"/>
          <w:sz w:val="32"/>
          <w:szCs w:val="32"/>
        </w:rPr>
        <w:t>33%</w:t>
      </w:r>
      <w:r>
        <w:rPr>
          <w:rFonts w:ascii="仿宋_GB2312" w:eastAsia="仿宋_GB2312" w:hAnsi="Times New Roman" w:cs="DengXian-Regular" w:hint="eastAsia"/>
          <w:sz w:val="32"/>
          <w:szCs w:val="32"/>
        </w:rPr>
        <w:t>，主要是审计业务外出调查较多。具体情况如下：</w:t>
      </w:r>
    </w:p>
    <w:p w:rsidR="006043B9" w:rsidRDefault="006043B9" w:rsidP="007347A6">
      <w:pPr>
        <w:numPr>
          <w:ilvl w:val="0"/>
          <w:numId w:val="2"/>
        </w:numPr>
        <w:adjustRightInd w:val="0"/>
        <w:snapToGrid w:val="0"/>
        <w:spacing w:line="580" w:lineRule="exact"/>
        <w:ind w:firstLineChars="200" w:firstLine="31680"/>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因公出国（境）费支出</w:t>
      </w:r>
      <w:r>
        <w:rPr>
          <w:rFonts w:ascii="楷体_GB2312" w:eastAsia="楷体_GB2312" w:hAnsi="Times New Roman" w:cs="DengXian-Bold"/>
          <w:b/>
          <w:bCs/>
          <w:sz w:val="32"/>
          <w:szCs w:val="32"/>
        </w:rPr>
        <w:t>0</w:t>
      </w:r>
      <w:r>
        <w:rPr>
          <w:rFonts w:ascii="楷体_GB2312" w:eastAsia="楷体_GB2312" w:hAnsi="Times New Roman" w:cs="DengXian-Bold" w:hint="eastAsia"/>
          <w:b/>
          <w:bCs/>
          <w:sz w:val="32"/>
          <w:szCs w:val="32"/>
        </w:rPr>
        <w:t>元。</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年度因公出国（境）团组</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个、共</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人</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参加其他单位组织的因公出国（境）团组</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个、共</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人</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无本单位组织的出国（境）团组。</w:t>
      </w:r>
    </w:p>
    <w:p w:rsidR="006043B9" w:rsidRDefault="006043B9" w:rsidP="007347A6">
      <w:pPr>
        <w:adjustRightInd w:val="0"/>
        <w:snapToGrid w:val="0"/>
        <w:spacing w:line="580" w:lineRule="exact"/>
        <w:ind w:firstLineChars="200" w:firstLine="31680"/>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（二）公务用车购置及运行维护费支出</w:t>
      </w:r>
      <w:r>
        <w:rPr>
          <w:rFonts w:ascii="楷体_GB2312" w:eastAsia="楷体_GB2312" w:hAnsi="Times New Roman" w:cs="DengXian-Bold"/>
          <w:b/>
          <w:bCs/>
          <w:sz w:val="32"/>
          <w:szCs w:val="32"/>
        </w:rPr>
        <w:t>0.8</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年度公务用车购置及运行维护费较预算减少</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万元；较上年增加</w:t>
      </w:r>
      <w:r>
        <w:rPr>
          <w:rFonts w:ascii="仿宋_GB2312" w:eastAsia="仿宋_GB2312" w:hAnsi="Times New Roman" w:cs="DengXian-Regular"/>
          <w:sz w:val="32"/>
          <w:szCs w:val="32"/>
        </w:rPr>
        <w:t>0.27</w:t>
      </w:r>
      <w:r>
        <w:rPr>
          <w:rFonts w:ascii="仿宋_GB2312" w:eastAsia="仿宋_GB2312" w:hAnsi="Times New Roman" w:cs="DengXian-Regular" w:hint="eastAsia"/>
          <w:sz w:val="32"/>
          <w:szCs w:val="32"/>
        </w:rPr>
        <w:t>万元，增长</w:t>
      </w:r>
      <w:r>
        <w:rPr>
          <w:rFonts w:ascii="仿宋_GB2312" w:eastAsia="仿宋_GB2312" w:hAnsi="Times New Roman" w:cs="DengXian-Regular"/>
          <w:sz w:val="32"/>
          <w:szCs w:val="32"/>
        </w:rPr>
        <w:t>33%</w:t>
      </w:r>
      <w:r>
        <w:rPr>
          <w:rFonts w:ascii="仿宋_GB2312" w:eastAsia="仿宋_GB2312" w:hAnsi="Times New Roman" w:cs="DengXian-Regular" w:hint="eastAsia"/>
          <w:sz w:val="32"/>
          <w:szCs w:val="32"/>
        </w:rPr>
        <w:t>，主要是审计业务外出调查较多。</w:t>
      </w:r>
      <w:r>
        <w:rPr>
          <w:rFonts w:ascii="仿宋_GB2312" w:eastAsia="仿宋_GB2312" w:hAnsi="Times New Roman" w:cs="DengXian-Bold" w:hint="eastAsia"/>
          <w:b/>
          <w:bCs/>
          <w:sz w:val="32"/>
          <w:szCs w:val="32"/>
        </w:rPr>
        <w:t>其中：</w:t>
      </w:r>
    </w:p>
    <w:p w:rsidR="006043B9" w:rsidRDefault="006043B9" w:rsidP="007347A6">
      <w:pPr>
        <w:adjustRightInd w:val="0"/>
        <w:snapToGrid w:val="0"/>
        <w:spacing w:line="580" w:lineRule="exact"/>
        <w:ind w:firstLineChars="200" w:firstLine="31680"/>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年度公务用车购置量</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辆，发生“公务用车购置”经费支出</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w:t>
      </w:r>
    </w:p>
    <w:p w:rsidR="006043B9" w:rsidRDefault="006043B9" w:rsidP="007347A6">
      <w:pPr>
        <w:adjustRightInd w:val="0"/>
        <w:snapToGrid w:val="0"/>
        <w:spacing w:line="580" w:lineRule="exact"/>
        <w:ind w:firstLineChars="200" w:firstLine="31680"/>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年度单位公务用车保有量</w:t>
      </w:r>
      <w:r>
        <w:rPr>
          <w:rFonts w:ascii="仿宋_GB2312" w:eastAsia="仿宋_GB2312" w:hAnsi="Times New Roman" w:cs="DengXian-Regular"/>
          <w:sz w:val="32"/>
          <w:szCs w:val="32"/>
        </w:rPr>
        <w:t>1</w:t>
      </w:r>
      <w:r>
        <w:rPr>
          <w:rFonts w:ascii="仿宋_GB2312" w:eastAsia="仿宋_GB2312" w:hAnsi="Times New Roman" w:cs="DengXian-Regular" w:hint="eastAsia"/>
          <w:sz w:val="32"/>
          <w:szCs w:val="32"/>
        </w:rPr>
        <w:t>辆。公车运行维护费支出较预算增加（减少）</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w:t>
      </w:r>
    </w:p>
    <w:p w:rsidR="006043B9" w:rsidRDefault="006043B9" w:rsidP="007347A6">
      <w:pPr>
        <w:adjustRightInd w:val="0"/>
        <w:snapToGrid w:val="0"/>
        <w:spacing w:line="580" w:lineRule="exact"/>
        <w:ind w:firstLineChars="200" w:firstLine="31680"/>
        <w:rPr>
          <w:rFonts w:ascii="仿宋_GB2312" w:eastAsia="仿宋_GB2312" w:cs="DengXian-Regular"/>
          <w:sz w:val="32"/>
          <w:szCs w:val="32"/>
        </w:rPr>
      </w:pPr>
      <w:r>
        <w:rPr>
          <w:rFonts w:ascii="楷体_GB2312" w:eastAsia="楷体_GB2312" w:hAnsi="Times New Roman" w:cs="DengXian-Bold" w:hint="eastAsia"/>
          <w:b/>
          <w:bCs/>
          <w:sz w:val="32"/>
          <w:szCs w:val="32"/>
        </w:rPr>
        <w:t>（三）公务接待费支出</w:t>
      </w:r>
      <w:r>
        <w:rPr>
          <w:rFonts w:ascii="楷体_GB2312" w:eastAsia="楷体_GB2312" w:hAnsi="Times New Roman" w:cs="DengXian-Bold"/>
          <w:b/>
          <w:bCs/>
          <w:sz w:val="32"/>
          <w:szCs w:val="32"/>
        </w:rPr>
        <w:t>0</w:t>
      </w:r>
      <w:r>
        <w:rPr>
          <w:rFonts w:ascii="楷体_GB2312" w:eastAsia="楷体_GB2312" w:hAnsi="Times New Roman" w:cs="DengXian-Bold" w:hint="eastAsia"/>
          <w:b/>
          <w:bCs/>
          <w:sz w:val="32"/>
          <w:szCs w:val="32"/>
        </w:rPr>
        <w:t>元。</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年度公务接待共</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批次、</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人次。公务接待费支出较预算减少</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万元；较上年度减少</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万元，主要是认真贯彻落实中央八项规定精神和厉行节约要求，严格执行接待有关规定，减少不必要接待任务和开支</w:t>
      </w:r>
      <w:r>
        <w:rPr>
          <w:rFonts w:ascii="宋体" w:hAnsi="宋体" w:cs="宋体" w:hint="eastAsia"/>
          <w:sz w:val="24"/>
          <w:szCs w:val="24"/>
        </w:rPr>
        <w:t>。</w:t>
      </w:r>
    </w:p>
    <w:p w:rsidR="006043B9" w:rsidRDefault="006043B9" w:rsidP="007347A6">
      <w:pPr>
        <w:adjustRightInd w:val="0"/>
        <w:snapToGrid w:val="0"/>
        <w:spacing w:line="580" w:lineRule="exact"/>
        <w:ind w:firstLineChars="200" w:firstLine="31680"/>
        <w:rPr>
          <w:rFonts w:ascii="黑体" w:eastAsia="黑体" w:hAnsi="Times New Roman"/>
          <w:sz w:val="32"/>
          <w:szCs w:val="40"/>
        </w:rPr>
      </w:pPr>
      <w:r>
        <w:rPr>
          <w:rFonts w:ascii="黑体" w:eastAsia="黑体" w:hAnsi="Times New Roman" w:hint="eastAsia"/>
          <w:sz w:val="32"/>
          <w:szCs w:val="40"/>
        </w:rPr>
        <w:t>六、预算绩效情况说明</w:t>
      </w:r>
    </w:p>
    <w:p w:rsidR="006043B9" w:rsidRDefault="006043B9" w:rsidP="007347A6">
      <w:pPr>
        <w:adjustRightInd w:val="0"/>
        <w:snapToGrid w:val="0"/>
        <w:spacing w:line="580" w:lineRule="exact"/>
        <w:ind w:firstLineChars="200" w:firstLine="31680"/>
        <w:rPr>
          <w:rFonts w:ascii="仿宋_GB2312" w:eastAsia="仿宋_GB2312" w:hAnsi="仿宋_GB2312" w:cs="仿宋_GB2312"/>
          <w:b/>
          <w:bCs/>
          <w:sz w:val="32"/>
          <w:szCs w:val="32"/>
        </w:rPr>
      </w:pPr>
      <w:r>
        <w:rPr>
          <w:rFonts w:ascii="仿宋_GB2312" w:eastAsia="仿宋_GB2312" w:hAnsi="仿宋_GB2312" w:cs="仿宋_GB2312"/>
          <w:b/>
          <w:bCs/>
          <w:sz w:val="32"/>
          <w:szCs w:val="32"/>
        </w:rPr>
        <w:t xml:space="preserve">1. </w:t>
      </w:r>
      <w:r>
        <w:rPr>
          <w:rFonts w:ascii="仿宋_GB2312" w:eastAsia="仿宋_GB2312" w:hAnsi="仿宋_GB2312" w:cs="仿宋_GB2312" w:hint="eastAsia"/>
          <w:b/>
          <w:bCs/>
          <w:sz w:val="32"/>
          <w:szCs w:val="32"/>
        </w:rPr>
        <w:t>预算绩效管理工作开展情况。</w:t>
      </w:r>
    </w:p>
    <w:p w:rsidR="006043B9" w:rsidRDefault="006043B9" w:rsidP="007347A6">
      <w:pPr>
        <w:ind w:firstLineChars="200" w:firstLine="31680"/>
        <w:jc w:val="left"/>
        <w:rPr>
          <w:rFonts w:ascii="仿宋_GB2312" w:eastAsia="仿宋_GB2312" w:cs="DengXian-Regular"/>
          <w:sz w:val="32"/>
          <w:szCs w:val="32"/>
        </w:rPr>
      </w:pPr>
      <w:r>
        <w:rPr>
          <w:rFonts w:ascii="仿宋_GB2312" w:eastAsia="仿宋_GB2312" w:cs="DengXian-Regular" w:hint="eastAsia"/>
          <w:sz w:val="32"/>
          <w:szCs w:val="32"/>
        </w:rPr>
        <w:t>本部门严格按照绩效管理有关规定，根据部门职能和活动项目，有效设定绩效目标和各项指标，进一步加强绩效管理工作，依据既定目标进行绩效目标展开自评，清晰描述预算项目开支范围和内容，确定预算项目的绩效目标、绩效指标和评价标准，为预算绩效控制、绩效分析、绩效评价打下好的基础，有效保障了审计工作的开展。</w:t>
      </w:r>
    </w:p>
    <w:p w:rsidR="006043B9" w:rsidRDefault="006043B9" w:rsidP="007347A6">
      <w:pPr>
        <w:adjustRightInd w:val="0"/>
        <w:snapToGrid w:val="0"/>
        <w:spacing w:line="580" w:lineRule="exact"/>
        <w:ind w:leftChars="200" w:left="31680" w:firstLineChars="100" w:firstLine="31680"/>
        <w:rPr>
          <w:rFonts w:ascii="仿宋_GB2312" w:eastAsia="仿宋_GB2312" w:hAnsi="仿宋_GB2312" w:cs="仿宋_GB2312"/>
          <w:b/>
          <w:bCs/>
          <w:sz w:val="32"/>
          <w:szCs w:val="32"/>
        </w:rPr>
      </w:pPr>
      <w:r>
        <w:rPr>
          <w:rFonts w:ascii="仿宋_GB2312" w:eastAsia="仿宋_GB2312" w:hAnsi="仿宋_GB2312" w:cs="仿宋_GB2312"/>
          <w:b/>
          <w:bCs/>
          <w:sz w:val="32"/>
          <w:szCs w:val="32"/>
        </w:rPr>
        <w:t xml:space="preserve">2. </w:t>
      </w:r>
      <w:r>
        <w:rPr>
          <w:rFonts w:ascii="仿宋_GB2312" w:eastAsia="仿宋_GB2312" w:hAnsi="仿宋_GB2312" w:cs="仿宋_GB2312" w:hint="eastAsia"/>
          <w:b/>
          <w:bCs/>
          <w:sz w:val="32"/>
          <w:szCs w:val="32"/>
        </w:rPr>
        <w:t>部门决算中项目绩效自评结果。</w:t>
      </w:r>
    </w:p>
    <w:p w:rsidR="006043B9" w:rsidRDefault="006043B9" w:rsidP="007347A6">
      <w:pPr>
        <w:adjustRightInd w:val="0"/>
        <w:snapToGrid w:val="0"/>
        <w:spacing w:line="580" w:lineRule="exact"/>
        <w:ind w:firstLineChars="200" w:firstLine="31680"/>
        <w:rPr>
          <w:rFonts w:ascii="仿宋_GB2312" w:eastAsia="仿宋_GB2312" w:cs="DengXian-Regular"/>
          <w:sz w:val="32"/>
          <w:szCs w:val="32"/>
        </w:rPr>
      </w:pPr>
      <w:r>
        <w:rPr>
          <w:rFonts w:ascii="仿宋_GB2312" w:eastAsia="仿宋_GB2312" w:cs="DengXian-Regular" w:hint="eastAsia"/>
          <w:sz w:val="32"/>
          <w:szCs w:val="32"/>
        </w:rPr>
        <w:t>根据《中华人民共和国审计法》、《中华人民共和国审计法实施条例》和《平乡县政府投资项目审计监督办法》及《平乡县审计局聘请外部人员参与审计工作管理办法》规定，遇有审计力量不足、相关专业知识不能满足审计工作需要时，可以从外部聘请相关专业人员参与审计工作。派出人员参与政府投资项目审计。支付服务费标准是依据河北省建筑市场发展研究会关于《河北省工程造价咨询服务收费管理暂行办法》（冀建市研［</w:t>
      </w:r>
      <w:r>
        <w:rPr>
          <w:rFonts w:ascii="仿宋_GB2312" w:eastAsia="仿宋_GB2312" w:cs="DengXian-Regular"/>
          <w:sz w:val="32"/>
          <w:szCs w:val="32"/>
        </w:rPr>
        <w:t>2017</w:t>
      </w:r>
      <w:r>
        <w:rPr>
          <w:rFonts w:ascii="仿宋_GB2312" w:eastAsia="仿宋_GB2312" w:cs="DengXian-Regular" w:hint="eastAsia"/>
          <w:sz w:val="32"/>
          <w:szCs w:val="32"/>
        </w:rPr>
        <w:t>］</w:t>
      </w:r>
      <w:r>
        <w:rPr>
          <w:rFonts w:ascii="仿宋_GB2312" w:eastAsia="仿宋_GB2312" w:cs="DengXian-Regular"/>
          <w:sz w:val="32"/>
          <w:szCs w:val="32"/>
        </w:rPr>
        <w:t xml:space="preserve">2 </w:t>
      </w:r>
      <w:r>
        <w:rPr>
          <w:rFonts w:ascii="仿宋_GB2312" w:eastAsia="仿宋_GB2312" w:cs="DengXian-Regular" w:hint="eastAsia"/>
          <w:sz w:val="32"/>
          <w:szCs w:val="32"/>
        </w:rPr>
        <w:t>号）规定，结合我县对外聘人员的实际工作要求和审计项目不同拟稿，并经县政府领导批准后，出台的《平乡县审计局聘请外部人员参与审计工作管理办法》标准执行。按照财政要求和项目实施目的，完成和达到各项绩效指标要求，经绩效自评，自评结果为优。</w:t>
      </w:r>
    </w:p>
    <w:p w:rsidR="006043B9" w:rsidRDefault="006043B9" w:rsidP="007347A6">
      <w:pPr>
        <w:keepNext/>
        <w:keepLines/>
        <w:snapToGrid w:val="0"/>
        <w:spacing w:line="580" w:lineRule="exact"/>
        <w:ind w:firstLineChars="200" w:firstLine="31680"/>
        <w:outlineLvl w:val="1"/>
        <w:rPr>
          <w:rFonts w:ascii="黑体" w:eastAsia="黑体" w:hAnsi="Calibri"/>
          <w:sz w:val="32"/>
          <w:szCs w:val="32"/>
        </w:rPr>
      </w:pPr>
      <w:r>
        <w:rPr>
          <w:rFonts w:ascii="黑体" w:eastAsia="黑体" w:hAnsi="Calibri" w:hint="eastAsia"/>
          <w:sz w:val="32"/>
          <w:szCs w:val="32"/>
        </w:rPr>
        <w:t>七、其他重要事项的说明</w:t>
      </w:r>
    </w:p>
    <w:p w:rsidR="006043B9" w:rsidRDefault="006043B9" w:rsidP="007347A6">
      <w:pPr>
        <w:keepNext/>
        <w:keepLines/>
        <w:snapToGrid w:val="0"/>
        <w:spacing w:line="580" w:lineRule="exact"/>
        <w:ind w:firstLineChars="200" w:firstLine="31680"/>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（一）机关运行经费情况</w:t>
      </w:r>
    </w:p>
    <w:p w:rsidR="006043B9" w:rsidRDefault="006043B9" w:rsidP="007347A6">
      <w:pPr>
        <w:adjustRightInd w:val="0"/>
        <w:snapToGrid w:val="0"/>
        <w:spacing w:line="580" w:lineRule="exact"/>
        <w:ind w:firstLineChars="200" w:firstLine="31680"/>
        <w:rPr>
          <w:rFonts w:ascii="仿宋_GB2312" w:eastAsia="仿宋_GB2312"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年度机关运行经费支出</w:t>
      </w:r>
      <w:r>
        <w:rPr>
          <w:rFonts w:ascii="仿宋_GB2312" w:eastAsia="仿宋_GB2312" w:hAnsi="Times New Roman" w:cs="DengXian-Regular"/>
          <w:sz w:val="32"/>
          <w:szCs w:val="32"/>
        </w:rPr>
        <w:t>20.1</w:t>
      </w:r>
      <w:r>
        <w:rPr>
          <w:rFonts w:ascii="仿宋_GB2312" w:eastAsia="仿宋_GB2312" w:hAnsi="Times New Roman" w:cs="DengXian-Regular" w:hint="eastAsia"/>
          <w:sz w:val="32"/>
          <w:szCs w:val="32"/>
        </w:rPr>
        <w:t>万元，比</w:t>
      </w:r>
      <w:r>
        <w:rPr>
          <w:rFonts w:ascii="仿宋_GB2312" w:eastAsia="仿宋_GB2312" w:hAnsi="Times New Roman" w:cs="DengXian-Regular"/>
          <w:sz w:val="32"/>
          <w:szCs w:val="32"/>
        </w:rPr>
        <w:t>2018</w:t>
      </w:r>
      <w:r>
        <w:rPr>
          <w:rFonts w:ascii="仿宋_GB2312" w:eastAsia="仿宋_GB2312" w:hAnsi="Times New Roman" w:cs="DengXian-Regular" w:hint="eastAsia"/>
          <w:sz w:val="32"/>
          <w:szCs w:val="32"/>
        </w:rPr>
        <w:t>年度减少</w:t>
      </w:r>
      <w:r>
        <w:rPr>
          <w:rFonts w:ascii="仿宋_GB2312" w:eastAsia="仿宋_GB2312" w:hAnsi="Times New Roman" w:cs="DengXian-Regular"/>
          <w:sz w:val="32"/>
          <w:szCs w:val="32"/>
        </w:rPr>
        <w:t>17.66</w:t>
      </w:r>
      <w:r>
        <w:rPr>
          <w:rFonts w:ascii="仿宋_GB2312" w:eastAsia="仿宋_GB2312" w:hAnsi="Times New Roman" w:cs="DengXian-Regular" w:hint="eastAsia"/>
          <w:sz w:val="32"/>
          <w:szCs w:val="32"/>
        </w:rPr>
        <w:t>万元，降低</w:t>
      </w:r>
      <w:r>
        <w:rPr>
          <w:rFonts w:ascii="仿宋_GB2312" w:eastAsia="仿宋_GB2312" w:hAnsi="Times New Roman" w:cs="DengXian-Regular"/>
          <w:sz w:val="32"/>
          <w:szCs w:val="32"/>
        </w:rPr>
        <w:t>46.8%</w:t>
      </w:r>
      <w:r>
        <w:rPr>
          <w:rFonts w:ascii="仿宋_GB2312" w:eastAsia="仿宋_GB2312" w:hAnsi="Times New Roman" w:cs="DengXian-Regular" w:hint="eastAsia"/>
          <w:sz w:val="32"/>
          <w:szCs w:val="32"/>
        </w:rPr>
        <w:t>。主要原因是</w:t>
      </w:r>
      <w:r>
        <w:rPr>
          <w:rFonts w:ascii="仿宋_GB2312" w:eastAsia="仿宋_GB2312" w:cs="DengXian-Regular" w:hint="eastAsia"/>
          <w:sz w:val="32"/>
          <w:szCs w:val="32"/>
        </w:rPr>
        <w:t>认真贯彻落实中央、省、市、县关于厉行节约的各项要求，大力压缩经费开支，节约财政资金。</w:t>
      </w:r>
    </w:p>
    <w:p w:rsidR="006043B9" w:rsidRDefault="006043B9" w:rsidP="007347A6">
      <w:pPr>
        <w:keepNext/>
        <w:keepLines/>
        <w:snapToGrid w:val="0"/>
        <w:spacing w:line="580" w:lineRule="exact"/>
        <w:ind w:firstLineChars="200" w:firstLine="31680"/>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（二）政府采购情况</w:t>
      </w:r>
    </w:p>
    <w:p w:rsidR="006043B9" w:rsidRDefault="006043B9" w:rsidP="007347A6">
      <w:pPr>
        <w:snapToGrid w:val="0"/>
        <w:spacing w:line="580" w:lineRule="exact"/>
        <w:ind w:firstLineChars="200" w:firstLine="3168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年度政府采购支出总额</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w:t>
      </w:r>
    </w:p>
    <w:p w:rsidR="006043B9" w:rsidRDefault="006043B9" w:rsidP="007347A6">
      <w:pPr>
        <w:keepNext/>
        <w:keepLines/>
        <w:snapToGrid w:val="0"/>
        <w:spacing w:line="580" w:lineRule="exact"/>
        <w:ind w:firstLineChars="200" w:firstLine="31680"/>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（三）国有资产占用情况</w:t>
      </w:r>
    </w:p>
    <w:p w:rsidR="006043B9" w:rsidRDefault="006043B9" w:rsidP="007347A6">
      <w:pPr>
        <w:adjustRightInd w:val="0"/>
        <w:snapToGrid w:val="0"/>
        <w:spacing w:line="580" w:lineRule="exact"/>
        <w:ind w:firstLineChars="200" w:firstLine="31680"/>
        <w:rPr>
          <w:rFonts w:ascii="仿宋_GB2312" w:eastAsia="仿宋_GB2312" w:cs="DengXian-Regular"/>
          <w:sz w:val="32"/>
          <w:szCs w:val="32"/>
        </w:rPr>
      </w:pPr>
      <w:r>
        <w:rPr>
          <w:rFonts w:ascii="仿宋_GB2312" w:eastAsia="仿宋_GB2312" w:hAnsi="Times New Roman" w:cs="DengXian-Regular" w:hint="eastAsia"/>
          <w:sz w:val="32"/>
          <w:szCs w:val="32"/>
        </w:rPr>
        <w:t>截至</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w:t>
      </w:r>
      <w:r>
        <w:rPr>
          <w:rFonts w:ascii="仿宋_GB2312" w:eastAsia="仿宋_GB2312" w:hAnsi="Times New Roman" w:cs="DengXian-Regular"/>
          <w:sz w:val="32"/>
          <w:szCs w:val="32"/>
        </w:rPr>
        <w:t>12</w:t>
      </w:r>
      <w:r>
        <w:rPr>
          <w:rFonts w:ascii="仿宋_GB2312" w:eastAsia="仿宋_GB2312" w:hAnsi="Times New Roman" w:cs="DengXian-Regular" w:hint="eastAsia"/>
          <w:sz w:val="32"/>
          <w:szCs w:val="32"/>
        </w:rPr>
        <w:t>月</w:t>
      </w:r>
      <w:r>
        <w:rPr>
          <w:rFonts w:ascii="仿宋_GB2312" w:eastAsia="仿宋_GB2312" w:hAnsi="Times New Roman" w:cs="DengXian-Regular"/>
          <w:sz w:val="32"/>
          <w:szCs w:val="32"/>
        </w:rPr>
        <w:t>31</w:t>
      </w:r>
      <w:r>
        <w:rPr>
          <w:rFonts w:ascii="仿宋_GB2312" w:eastAsia="仿宋_GB2312" w:hAnsi="Times New Roman" w:cs="DengXian-Regular" w:hint="eastAsia"/>
          <w:sz w:val="32"/>
          <w:szCs w:val="32"/>
        </w:rPr>
        <w:t>日，</w:t>
      </w:r>
      <w:r>
        <w:rPr>
          <w:rFonts w:ascii="仿宋_GB2312" w:eastAsia="仿宋_GB2312" w:cs="DengXian-Regular" w:hint="eastAsia"/>
          <w:sz w:val="32"/>
          <w:szCs w:val="32"/>
        </w:rPr>
        <w:t>本部门共有车辆</w:t>
      </w:r>
      <w:r>
        <w:rPr>
          <w:rFonts w:ascii="仿宋_GB2312" w:eastAsia="仿宋_GB2312" w:cs="DengXian-Regular"/>
          <w:sz w:val="32"/>
          <w:szCs w:val="32"/>
        </w:rPr>
        <w:t>1</w:t>
      </w:r>
      <w:r>
        <w:rPr>
          <w:rFonts w:ascii="仿宋_GB2312" w:eastAsia="仿宋_GB2312" w:cs="DengXian-Regular" w:hint="eastAsia"/>
          <w:sz w:val="32"/>
          <w:szCs w:val="32"/>
        </w:rPr>
        <w:t>辆，比上年持平。其中，副部（省）级及以上领导用车</w:t>
      </w:r>
      <w:r>
        <w:rPr>
          <w:rFonts w:ascii="仿宋_GB2312" w:eastAsia="仿宋_GB2312" w:cs="DengXian-Regular"/>
          <w:sz w:val="32"/>
          <w:szCs w:val="32"/>
        </w:rPr>
        <w:t>0</w:t>
      </w:r>
      <w:r>
        <w:rPr>
          <w:rFonts w:ascii="仿宋_GB2312" w:eastAsia="仿宋_GB2312" w:cs="DengXian-Regular" w:hint="eastAsia"/>
          <w:sz w:val="32"/>
          <w:szCs w:val="32"/>
        </w:rPr>
        <w:t>辆，主要领导干部用车</w:t>
      </w:r>
      <w:r>
        <w:rPr>
          <w:rFonts w:ascii="仿宋_GB2312" w:eastAsia="仿宋_GB2312" w:cs="DengXian-Regular"/>
          <w:sz w:val="32"/>
          <w:szCs w:val="32"/>
        </w:rPr>
        <w:t>0</w:t>
      </w:r>
      <w:r>
        <w:rPr>
          <w:rFonts w:ascii="仿宋_GB2312" w:eastAsia="仿宋_GB2312" w:cs="DengXian-Regular" w:hint="eastAsia"/>
          <w:sz w:val="32"/>
          <w:szCs w:val="32"/>
        </w:rPr>
        <w:t>辆，机要通信用车</w:t>
      </w:r>
      <w:r>
        <w:rPr>
          <w:rFonts w:ascii="仿宋_GB2312" w:eastAsia="仿宋_GB2312" w:cs="DengXian-Regular"/>
          <w:sz w:val="32"/>
          <w:szCs w:val="32"/>
        </w:rPr>
        <w:t>0</w:t>
      </w:r>
      <w:r>
        <w:rPr>
          <w:rFonts w:ascii="仿宋_GB2312" w:eastAsia="仿宋_GB2312" w:cs="DengXian-Regular" w:hint="eastAsia"/>
          <w:sz w:val="32"/>
          <w:szCs w:val="32"/>
        </w:rPr>
        <w:t>辆，应急保障用车</w:t>
      </w:r>
      <w:r>
        <w:rPr>
          <w:rFonts w:ascii="仿宋_GB2312" w:eastAsia="仿宋_GB2312" w:cs="DengXian-Regular"/>
          <w:sz w:val="32"/>
          <w:szCs w:val="32"/>
        </w:rPr>
        <w:t>0</w:t>
      </w:r>
      <w:r>
        <w:rPr>
          <w:rFonts w:ascii="仿宋_GB2312" w:eastAsia="仿宋_GB2312" w:cs="DengXian-Regular" w:hint="eastAsia"/>
          <w:sz w:val="32"/>
          <w:szCs w:val="32"/>
        </w:rPr>
        <w:t>辆，执法执勤用车</w:t>
      </w:r>
      <w:r>
        <w:rPr>
          <w:rFonts w:ascii="仿宋_GB2312" w:eastAsia="仿宋_GB2312" w:cs="DengXian-Regular"/>
          <w:sz w:val="32"/>
          <w:szCs w:val="32"/>
        </w:rPr>
        <w:t>0</w:t>
      </w:r>
      <w:r>
        <w:rPr>
          <w:rFonts w:ascii="仿宋_GB2312" w:eastAsia="仿宋_GB2312" w:cs="DengXian-Regular" w:hint="eastAsia"/>
          <w:sz w:val="32"/>
          <w:szCs w:val="32"/>
        </w:rPr>
        <w:t>辆，特种专业技术用车</w:t>
      </w:r>
      <w:r>
        <w:rPr>
          <w:rFonts w:ascii="仿宋_GB2312" w:eastAsia="仿宋_GB2312" w:cs="DengXian-Regular"/>
          <w:sz w:val="32"/>
          <w:szCs w:val="32"/>
        </w:rPr>
        <w:t>0</w:t>
      </w:r>
      <w:r>
        <w:rPr>
          <w:rFonts w:ascii="仿宋_GB2312" w:eastAsia="仿宋_GB2312" w:cs="DengXian-Regular" w:hint="eastAsia"/>
          <w:sz w:val="32"/>
          <w:szCs w:val="32"/>
        </w:rPr>
        <w:t>辆，离退休干部用车</w:t>
      </w:r>
      <w:r>
        <w:rPr>
          <w:rFonts w:ascii="仿宋_GB2312" w:eastAsia="仿宋_GB2312" w:cs="DengXian-Regular"/>
          <w:sz w:val="32"/>
          <w:szCs w:val="32"/>
        </w:rPr>
        <w:t>0</w:t>
      </w:r>
      <w:r>
        <w:rPr>
          <w:rFonts w:ascii="仿宋_GB2312" w:eastAsia="仿宋_GB2312" w:cs="DengXian-Regular" w:hint="eastAsia"/>
          <w:sz w:val="32"/>
          <w:szCs w:val="32"/>
        </w:rPr>
        <w:t>辆，其他用车</w:t>
      </w:r>
      <w:r>
        <w:rPr>
          <w:rFonts w:ascii="仿宋_GB2312" w:eastAsia="仿宋_GB2312" w:cs="DengXian-Regular"/>
          <w:sz w:val="32"/>
          <w:szCs w:val="32"/>
        </w:rPr>
        <w:t>1</w:t>
      </w:r>
      <w:r>
        <w:rPr>
          <w:rFonts w:ascii="仿宋_GB2312" w:eastAsia="仿宋_GB2312" w:cs="DengXian-Regular" w:hint="eastAsia"/>
          <w:sz w:val="32"/>
          <w:szCs w:val="32"/>
        </w:rPr>
        <w:t>辆比上年持平；单位价值</w:t>
      </w:r>
      <w:r>
        <w:rPr>
          <w:rFonts w:ascii="仿宋_GB2312" w:eastAsia="仿宋_GB2312" w:hAnsi="TimesNewRomanPSMT" w:cs="TimesNewRomanPSMT"/>
          <w:sz w:val="32"/>
          <w:szCs w:val="32"/>
        </w:rPr>
        <w:t>50</w:t>
      </w:r>
      <w:r>
        <w:rPr>
          <w:rFonts w:ascii="仿宋_GB2312" w:eastAsia="仿宋_GB2312" w:cs="DengXian-Regular" w:hint="eastAsia"/>
          <w:sz w:val="32"/>
          <w:szCs w:val="32"/>
        </w:rPr>
        <w:t>万元以上通用设备</w:t>
      </w:r>
      <w:r>
        <w:rPr>
          <w:rFonts w:ascii="仿宋_GB2312" w:eastAsia="仿宋_GB2312" w:cs="DengXian-Regular"/>
          <w:sz w:val="32"/>
          <w:szCs w:val="32"/>
        </w:rPr>
        <w:t>0</w:t>
      </w:r>
      <w:r>
        <w:rPr>
          <w:rFonts w:ascii="仿宋_GB2312" w:eastAsia="仿宋_GB2312" w:cs="DengXian-Regular" w:hint="eastAsia"/>
          <w:sz w:val="32"/>
          <w:szCs w:val="32"/>
        </w:rPr>
        <w:t>台（套），比上年持平，单位价值</w:t>
      </w:r>
      <w:r>
        <w:rPr>
          <w:rFonts w:ascii="仿宋_GB2312" w:eastAsia="仿宋_GB2312" w:hAnsi="TimesNewRomanPSMT" w:cs="TimesNewRomanPSMT"/>
          <w:sz w:val="32"/>
          <w:szCs w:val="32"/>
        </w:rPr>
        <w:t>100</w:t>
      </w:r>
      <w:r>
        <w:rPr>
          <w:rFonts w:ascii="仿宋_GB2312" w:eastAsia="仿宋_GB2312" w:cs="DengXian-Regular" w:hint="eastAsia"/>
          <w:sz w:val="32"/>
          <w:szCs w:val="32"/>
        </w:rPr>
        <w:t>万元以上专用设备</w:t>
      </w:r>
      <w:r>
        <w:rPr>
          <w:rFonts w:ascii="仿宋_GB2312" w:eastAsia="仿宋_GB2312" w:cs="DengXian-Regular"/>
          <w:sz w:val="32"/>
          <w:szCs w:val="32"/>
        </w:rPr>
        <w:t>0</w:t>
      </w:r>
      <w:r>
        <w:rPr>
          <w:rFonts w:ascii="仿宋_GB2312" w:eastAsia="仿宋_GB2312" w:cs="DengXian-Regular" w:hint="eastAsia"/>
          <w:sz w:val="32"/>
          <w:szCs w:val="32"/>
        </w:rPr>
        <w:t>台（套）比上年持平。</w:t>
      </w:r>
      <w:bookmarkStart w:id="2" w:name="_GoBack"/>
      <w:bookmarkEnd w:id="2"/>
    </w:p>
    <w:p w:rsidR="006043B9" w:rsidRDefault="006043B9" w:rsidP="007347A6">
      <w:pPr>
        <w:keepNext/>
        <w:keepLines/>
        <w:snapToGrid w:val="0"/>
        <w:spacing w:line="580" w:lineRule="exact"/>
        <w:ind w:firstLineChars="200" w:firstLine="31680"/>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（四）其他需要说明的情况</w:t>
      </w:r>
    </w:p>
    <w:p w:rsidR="006043B9" w:rsidRDefault="006043B9" w:rsidP="007347A6">
      <w:pPr>
        <w:adjustRightInd w:val="0"/>
        <w:snapToGrid w:val="0"/>
        <w:spacing w:line="580" w:lineRule="exact"/>
        <w:ind w:firstLineChars="200" w:firstLine="31680"/>
        <w:rPr>
          <w:rFonts w:ascii="仿宋_GB2312" w:eastAsia="仿宋_GB2312" w:hAnsi="Times New Roman" w:cs="DengXian-Regular"/>
          <w:sz w:val="32"/>
          <w:szCs w:val="32"/>
        </w:rPr>
      </w:pPr>
      <w:r>
        <w:rPr>
          <w:rFonts w:ascii="仿宋_GB2312" w:eastAsia="仿宋_GB2312" w:hAnsi="Times New Roman" w:cs="DengXian-Regular"/>
          <w:sz w:val="32"/>
          <w:szCs w:val="32"/>
        </w:rPr>
        <w:t xml:space="preserve">1. </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年度政府性基金预算财政拨款无收支及结转结余情况，故</w:t>
      </w:r>
      <w:r>
        <w:rPr>
          <w:rFonts w:ascii="仿宋_GB2312" w:eastAsia="仿宋_GB2312" w:hAnsi="Times New Roman" w:cs="DengXian-Regular"/>
          <w:sz w:val="32"/>
          <w:szCs w:val="32"/>
        </w:rPr>
        <w:t>Z09</w:t>
      </w:r>
      <w:r>
        <w:rPr>
          <w:rFonts w:ascii="仿宋_GB2312" w:eastAsia="仿宋_GB2312" w:hAnsi="Times New Roman" w:cs="DengXian-Regular" w:hint="eastAsia"/>
          <w:sz w:val="32"/>
          <w:szCs w:val="32"/>
        </w:rPr>
        <w:t>以空表列示。</w:t>
      </w:r>
    </w:p>
    <w:p w:rsidR="006043B9" w:rsidRDefault="006043B9" w:rsidP="007347A6">
      <w:pPr>
        <w:adjustRightInd w:val="0"/>
        <w:snapToGrid w:val="0"/>
        <w:spacing w:line="580" w:lineRule="exact"/>
        <w:ind w:firstLineChars="200" w:firstLine="31680"/>
        <w:rPr>
          <w:rFonts w:ascii="仿宋_GB2312" w:eastAsia="仿宋_GB2312" w:hAnsi="Times New Roman" w:cs="DengXian-Regular"/>
          <w:sz w:val="32"/>
          <w:szCs w:val="32"/>
        </w:rPr>
      </w:pPr>
      <w:r>
        <w:rPr>
          <w:rFonts w:ascii="仿宋_GB2312" w:eastAsia="仿宋_GB2312" w:hAnsi="Times New Roman" w:cs="DengXian-Regular"/>
          <w:sz w:val="32"/>
          <w:szCs w:val="32"/>
        </w:rPr>
        <w:t xml:space="preserve">2. </w:t>
      </w:r>
      <w:r>
        <w:rPr>
          <w:rFonts w:ascii="仿宋_GB2312" w:eastAsia="仿宋_GB2312" w:hAnsi="Times New Roman" w:cs="DengXian-Regular" w:hint="eastAsia"/>
          <w:sz w:val="32"/>
          <w:szCs w:val="32"/>
        </w:rPr>
        <w:t>由于决算公开表格中金额数值应当保留两位小数，公开数据为四舍五入计算结果，个别数据合计项与分项之和存在小数点后差额，特此说明。</w:t>
      </w:r>
    </w:p>
    <w:p w:rsidR="006043B9" w:rsidRDefault="006043B9" w:rsidP="007347A6">
      <w:pPr>
        <w:widowControl/>
        <w:spacing w:line="580" w:lineRule="exact"/>
        <w:ind w:firstLineChars="200" w:firstLine="31680"/>
        <w:jc w:val="left"/>
        <w:rPr>
          <w:rFonts w:ascii="宋体" w:hAnsi="宋体" w:cs="MS-UIGothic,Bold"/>
          <w:b/>
          <w:bCs/>
          <w:kern w:val="0"/>
          <w:sz w:val="44"/>
          <w:szCs w:val="44"/>
        </w:rPr>
        <w:sectPr w:rsidR="006043B9">
          <w:type w:val="continuous"/>
          <w:pgSz w:w="11906" w:h="16838"/>
          <w:pgMar w:top="2098" w:right="1474" w:bottom="1984" w:left="1588" w:header="851" w:footer="992" w:gutter="0"/>
          <w:pgNumType w:fmt="numberInDash"/>
          <w:cols w:space="0"/>
          <w:docGrid w:type="lines" w:linePitch="312"/>
        </w:sectPr>
      </w:pPr>
    </w:p>
    <w:p w:rsidR="006043B9" w:rsidRDefault="006043B9">
      <w:pPr>
        <w:jc w:val="center"/>
        <w:rPr>
          <w:rFonts w:ascii="黑体" w:eastAsia="黑体" w:hAnsi="黑体" w:cs="黑体"/>
          <w:sz w:val="56"/>
          <w:szCs w:val="72"/>
        </w:rPr>
      </w:pPr>
    </w:p>
    <w:p w:rsidR="006043B9" w:rsidRDefault="006043B9">
      <w:pPr>
        <w:jc w:val="center"/>
        <w:rPr>
          <w:rFonts w:ascii="黑体" w:eastAsia="黑体" w:hAnsi="黑体" w:cs="黑体"/>
          <w:sz w:val="56"/>
          <w:szCs w:val="72"/>
        </w:rPr>
        <w:sectPr w:rsidR="006043B9">
          <w:type w:val="continuous"/>
          <w:pgSz w:w="11906" w:h="16838"/>
          <w:pgMar w:top="2041" w:right="1531" w:bottom="2041" w:left="1531" w:header="851" w:footer="992" w:gutter="0"/>
          <w:pgNumType w:fmt="numberInDash"/>
          <w:cols w:space="0"/>
          <w:titlePg/>
          <w:docGrid w:type="lines" w:linePitch="312"/>
        </w:sectPr>
      </w:pPr>
    </w:p>
    <w:p w:rsidR="006043B9" w:rsidRDefault="006043B9">
      <w:pPr>
        <w:rPr>
          <w:rFonts w:ascii="黑体" w:eastAsia="黑体" w:hAnsi="黑体" w:cs="黑体"/>
          <w:sz w:val="56"/>
          <w:szCs w:val="72"/>
        </w:rPr>
        <w:sectPr w:rsidR="006043B9">
          <w:type w:val="continuous"/>
          <w:pgSz w:w="11906" w:h="16838"/>
          <w:pgMar w:top="2041" w:right="1531" w:bottom="2041" w:left="1531" w:header="851" w:footer="992" w:gutter="0"/>
          <w:pgNumType w:fmt="numberInDash"/>
          <w:cols w:space="0"/>
          <w:titlePg/>
          <w:docGrid w:type="lines" w:linePitch="312"/>
        </w:sectPr>
      </w:pPr>
      <w:r>
        <w:rPr>
          <w:rFonts w:ascii="黑体" w:eastAsia="黑体" w:hAnsi="黑体" w:cs="黑体"/>
          <w:sz w:val="56"/>
          <w:szCs w:val="72"/>
        </w:rPr>
        <w:br w:type="page"/>
      </w:r>
    </w:p>
    <w:p w:rsidR="006043B9" w:rsidRDefault="006043B9">
      <w:pPr>
        <w:rPr>
          <w:rFonts w:ascii="黑体" w:eastAsia="黑体" w:hAnsi="黑体" w:cs="黑体"/>
          <w:sz w:val="56"/>
          <w:szCs w:val="72"/>
        </w:rPr>
      </w:pPr>
    </w:p>
    <w:p w:rsidR="006043B9" w:rsidRDefault="006043B9">
      <w:pPr>
        <w:jc w:val="center"/>
        <w:rPr>
          <w:rFonts w:ascii="黑体" w:eastAsia="黑体" w:hAnsi="黑体" w:cs="黑体"/>
          <w:sz w:val="56"/>
          <w:szCs w:val="72"/>
        </w:rPr>
      </w:pPr>
    </w:p>
    <w:p w:rsidR="006043B9" w:rsidRDefault="006043B9">
      <w:pPr>
        <w:jc w:val="center"/>
        <w:rPr>
          <w:rFonts w:ascii="黑体" w:eastAsia="黑体" w:hAnsi="黑体" w:cs="黑体"/>
          <w:sz w:val="56"/>
          <w:szCs w:val="72"/>
        </w:rPr>
      </w:pPr>
    </w:p>
    <w:p w:rsidR="006043B9" w:rsidRDefault="006043B9">
      <w:pPr>
        <w:jc w:val="center"/>
        <w:rPr>
          <w:sz w:val="72"/>
        </w:rPr>
      </w:pPr>
      <w:r>
        <w:rPr>
          <w:noProof/>
        </w:rPr>
        <w:pict>
          <v:shape id="_x0000_s1079" type="#_x0000_t202" style="position:absolute;left:0;text-align:left;margin-left:-80.45pt;margin-top:34.8pt;width:613.65pt;height:263.1pt;z-index:251661824;v-text-anchor:middle" fillcolor="#ffd966" strokecolor="#ffd966" strokeweight=".5pt">
            <v:fill r:id="rId16" o:title="" type="pattern"/>
            <v:stroke joinstyle="round"/>
            <v:textbox>
              <w:txbxContent>
                <w:p w:rsidR="006043B9" w:rsidRDefault="006043B9">
                  <w:pPr>
                    <w:widowControl/>
                    <w:jc w:val="center"/>
                  </w:pPr>
                  <w:r w:rsidRPr="00B94B89">
                    <w:rPr>
                      <w:rFonts w:ascii="黑体" w:eastAsia="黑体" w:hAnsi="黑体" w:cs="黑体" w:hint="eastAsia"/>
                      <w:color w:val="000000"/>
                      <w:sz w:val="90"/>
                      <w:szCs w:val="90"/>
                    </w:rPr>
                    <w:t>第三部分</w:t>
                  </w:r>
                  <w:r w:rsidRPr="00B94B89">
                    <w:rPr>
                      <w:rFonts w:ascii="黑体" w:eastAsia="黑体" w:hAnsi="黑体" w:cs="黑体"/>
                      <w:color w:val="000000"/>
                      <w:sz w:val="90"/>
                      <w:szCs w:val="90"/>
                    </w:rPr>
                    <w:t xml:space="preserve"> </w:t>
                  </w:r>
                  <w:r w:rsidRPr="00B94B89">
                    <w:rPr>
                      <w:rFonts w:ascii="黑体" w:eastAsia="黑体" w:hAnsi="黑体" w:cs="黑体" w:hint="eastAsia"/>
                      <w:color w:val="000000"/>
                      <w:sz w:val="90"/>
                      <w:szCs w:val="90"/>
                    </w:rPr>
                    <w:t>相关名词解释</w:t>
                  </w:r>
                </w:p>
              </w:txbxContent>
            </v:textbox>
          </v:shape>
        </w:pict>
      </w:r>
    </w:p>
    <w:p w:rsidR="006043B9" w:rsidRDefault="006043B9"/>
    <w:p w:rsidR="006043B9" w:rsidRDefault="006043B9"/>
    <w:p w:rsidR="006043B9" w:rsidRDefault="006043B9"/>
    <w:p w:rsidR="006043B9" w:rsidRDefault="006043B9"/>
    <w:p w:rsidR="006043B9" w:rsidRDefault="006043B9"/>
    <w:p w:rsidR="006043B9" w:rsidRDefault="006043B9"/>
    <w:p w:rsidR="006043B9" w:rsidRDefault="006043B9"/>
    <w:p w:rsidR="006043B9" w:rsidRDefault="006043B9"/>
    <w:p w:rsidR="006043B9" w:rsidRDefault="006043B9"/>
    <w:p w:rsidR="006043B9" w:rsidRDefault="006043B9"/>
    <w:p w:rsidR="006043B9" w:rsidRDefault="006043B9"/>
    <w:p w:rsidR="006043B9" w:rsidRDefault="006043B9"/>
    <w:p w:rsidR="006043B9" w:rsidRDefault="006043B9"/>
    <w:p w:rsidR="006043B9" w:rsidRDefault="006043B9">
      <w:pPr>
        <w:tabs>
          <w:tab w:val="left" w:pos="886"/>
        </w:tabs>
        <w:jc w:val="left"/>
        <w:sectPr w:rsidR="006043B9">
          <w:headerReference w:type="first" r:id="rId35"/>
          <w:pgSz w:w="11906" w:h="16838"/>
          <w:pgMar w:top="2041" w:right="1531" w:bottom="2041" w:left="1531" w:header="851" w:footer="992" w:gutter="0"/>
          <w:pgNumType w:fmt="numberInDash"/>
          <w:cols w:space="0"/>
          <w:titlePg/>
          <w:docGrid w:type="lines" w:linePitch="312"/>
        </w:sectPr>
      </w:pPr>
    </w:p>
    <w:p w:rsidR="006043B9" w:rsidRDefault="006043B9">
      <w:pPr>
        <w:rPr>
          <w:rFonts w:ascii="仿宋_GB2312" w:eastAsia="仿宋_GB2312" w:hAnsi="宋体" w:cs="ArialUnicodeMS"/>
          <w:sz w:val="32"/>
          <w:szCs w:val="32"/>
          <w:highlight w:val="yellow"/>
        </w:rPr>
      </w:pPr>
      <w:r>
        <w:rPr>
          <w:rFonts w:ascii="仿宋_GB2312" w:eastAsia="仿宋_GB2312" w:hAnsi="宋体" w:cs="ArialUnicodeMS"/>
          <w:sz w:val="32"/>
          <w:szCs w:val="32"/>
          <w:highlight w:val="yellow"/>
        </w:rPr>
        <w:br w:type="page"/>
      </w:r>
    </w:p>
    <w:p w:rsidR="006043B9" w:rsidRDefault="006043B9" w:rsidP="007347A6">
      <w:pPr>
        <w:widowControl/>
        <w:spacing w:line="560" w:lineRule="exact"/>
        <w:ind w:firstLineChars="200" w:firstLine="3168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rsidR="006043B9" w:rsidRDefault="006043B9" w:rsidP="007347A6">
      <w:pPr>
        <w:widowControl/>
        <w:spacing w:line="560" w:lineRule="exact"/>
        <w:ind w:firstLineChars="200" w:firstLine="3168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rsidR="006043B9" w:rsidRDefault="006043B9" w:rsidP="007347A6">
      <w:pPr>
        <w:widowControl/>
        <w:spacing w:line="560" w:lineRule="exact"/>
        <w:ind w:firstLineChars="200" w:firstLine="3168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rsidR="006043B9" w:rsidRDefault="006043B9" w:rsidP="007347A6">
      <w:pPr>
        <w:widowControl/>
        <w:spacing w:line="560" w:lineRule="exact"/>
        <w:ind w:firstLineChars="200" w:firstLine="3168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（四）用事业基金弥补收支差额：</w:t>
      </w:r>
      <w:r>
        <w:rPr>
          <w:rFonts w:ascii="仿宋_GB2312" w:eastAsia="仿宋_GB2312" w:hAnsi="宋体"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6043B9" w:rsidRDefault="006043B9" w:rsidP="007347A6">
      <w:pPr>
        <w:widowControl/>
        <w:spacing w:line="560" w:lineRule="exact"/>
        <w:ind w:firstLineChars="200" w:firstLine="3168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rsidR="006043B9" w:rsidRDefault="006043B9" w:rsidP="007347A6">
      <w:pPr>
        <w:widowControl/>
        <w:spacing w:line="560" w:lineRule="exact"/>
        <w:ind w:firstLineChars="200" w:firstLine="3168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（六）结余分配：</w:t>
      </w:r>
      <w:r>
        <w:rPr>
          <w:rFonts w:ascii="仿宋_GB2312" w:eastAsia="仿宋_GB2312" w:hAnsi="宋体" w:hint="eastAsia"/>
          <w:color w:val="000000"/>
          <w:kern w:val="0"/>
          <w:sz w:val="32"/>
          <w:szCs w:val="32"/>
        </w:rPr>
        <w:t>指事业单位按照事业单位会计制度的规定从非财政补助结余中分配的事业基金和职工福利基金等。</w:t>
      </w:r>
    </w:p>
    <w:p w:rsidR="006043B9" w:rsidRDefault="006043B9" w:rsidP="007347A6">
      <w:pPr>
        <w:widowControl/>
        <w:spacing w:line="560" w:lineRule="exact"/>
        <w:ind w:firstLineChars="200" w:firstLine="3168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（七）年末结转和结余：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rsidR="006043B9" w:rsidRDefault="006043B9" w:rsidP="007347A6">
      <w:pPr>
        <w:widowControl/>
        <w:spacing w:line="560" w:lineRule="exact"/>
        <w:ind w:firstLineChars="200" w:firstLine="3168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（八）基本支出：</w:t>
      </w:r>
      <w:r>
        <w:rPr>
          <w:rFonts w:ascii="仿宋_GB2312" w:eastAsia="仿宋_GB2312" w:hAnsi="宋体" w:hint="eastAsia"/>
          <w:color w:val="000000"/>
          <w:kern w:val="0"/>
          <w:sz w:val="32"/>
          <w:szCs w:val="32"/>
        </w:rPr>
        <w:t>填列单位为保障机构正常运转、完成日常工作任务而发生的各项支出。</w:t>
      </w:r>
    </w:p>
    <w:p w:rsidR="006043B9" w:rsidRDefault="006043B9" w:rsidP="007347A6">
      <w:pPr>
        <w:widowControl/>
        <w:spacing w:line="560" w:lineRule="exact"/>
        <w:ind w:firstLineChars="200" w:firstLine="3168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（九）项目支出：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rsidR="006043B9" w:rsidRDefault="006043B9" w:rsidP="007347A6">
      <w:pPr>
        <w:widowControl/>
        <w:spacing w:line="560" w:lineRule="exact"/>
        <w:ind w:firstLineChars="200" w:firstLine="3168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（十）基本建设支出：</w:t>
      </w:r>
      <w:r>
        <w:rPr>
          <w:rFonts w:ascii="仿宋_GB2312" w:eastAsia="仿宋_GB2312" w:hAnsi="宋体"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6043B9" w:rsidRDefault="006043B9" w:rsidP="007347A6">
      <w:pPr>
        <w:widowControl/>
        <w:spacing w:line="560" w:lineRule="exact"/>
        <w:ind w:firstLineChars="200" w:firstLine="3168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（十一）其他资本性支出：</w:t>
      </w:r>
      <w:r>
        <w:rPr>
          <w:rFonts w:ascii="仿宋_GB2312" w:eastAsia="仿宋_GB2312" w:hAnsi="宋体"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6043B9" w:rsidRDefault="006043B9" w:rsidP="007347A6">
      <w:pPr>
        <w:snapToGrid w:val="0"/>
        <w:spacing w:line="560" w:lineRule="exact"/>
        <w:ind w:firstLineChars="200" w:firstLine="3168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6043B9" w:rsidRDefault="006043B9" w:rsidP="007347A6">
      <w:pPr>
        <w:snapToGrid w:val="0"/>
        <w:spacing w:line="560" w:lineRule="exact"/>
        <w:ind w:firstLineChars="200" w:firstLine="3168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（十三）其他交通费用：</w:t>
      </w:r>
      <w:r>
        <w:rPr>
          <w:rFonts w:ascii="仿宋_GB2312" w:eastAsia="仿宋_GB2312" w:hAnsi="宋体" w:hint="eastAsia"/>
          <w:color w:val="000000"/>
          <w:kern w:val="0"/>
          <w:sz w:val="32"/>
          <w:szCs w:val="32"/>
        </w:rPr>
        <w:t>填列单位除公务用车运行维护费以外的其他交通费用。如公务交通补贴、租车费用、出租车费用，飞机、船舶等燃料费、维修费、保险费等。</w:t>
      </w:r>
    </w:p>
    <w:p w:rsidR="006043B9" w:rsidRDefault="006043B9" w:rsidP="007347A6">
      <w:pPr>
        <w:widowControl/>
        <w:spacing w:line="560" w:lineRule="exact"/>
        <w:ind w:firstLineChars="200" w:firstLine="3168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（十四）公务用车购置：</w:t>
      </w:r>
      <w:r>
        <w:rPr>
          <w:rFonts w:ascii="仿宋_GB2312" w:eastAsia="仿宋_GB2312" w:hAnsi="宋体" w:hint="eastAsia"/>
          <w:color w:val="000000"/>
          <w:kern w:val="0"/>
          <w:sz w:val="32"/>
          <w:szCs w:val="32"/>
        </w:rPr>
        <w:t>填列单位公务用车车辆购置支出（含车辆购置税、牌照费）。</w:t>
      </w:r>
    </w:p>
    <w:p w:rsidR="006043B9" w:rsidRDefault="006043B9" w:rsidP="007347A6">
      <w:pPr>
        <w:widowControl/>
        <w:spacing w:line="560" w:lineRule="exact"/>
        <w:ind w:firstLineChars="200" w:firstLine="3168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（十五）其他交通工具购置：</w:t>
      </w:r>
      <w:r>
        <w:rPr>
          <w:rFonts w:ascii="仿宋_GB2312" w:eastAsia="仿宋_GB2312" w:hAnsi="宋体" w:hint="eastAsia"/>
          <w:color w:val="000000"/>
          <w:kern w:val="0"/>
          <w:sz w:val="32"/>
          <w:szCs w:val="32"/>
        </w:rPr>
        <w:t>填列单位除公务用车外的其他各类交通工具（如船舶、飞机等）购置支出（含车辆购置税、牌照费）。</w:t>
      </w:r>
    </w:p>
    <w:p w:rsidR="006043B9" w:rsidRDefault="006043B9" w:rsidP="007347A6">
      <w:pPr>
        <w:widowControl/>
        <w:spacing w:line="560" w:lineRule="exact"/>
        <w:ind w:firstLineChars="200" w:firstLine="3168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（十六）机关运行经费：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6043B9" w:rsidRDefault="006043B9" w:rsidP="007347A6">
      <w:pPr>
        <w:tabs>
          <w:tab w:val="left" w:pos="235"/>
        </w:tabs>
        <w:ind w:firstLineChars="200" w:firstLine="31680"/>
        <w:jc w:val="left"/>
        <w:rPr>
          <w:rFonts w:ascii="仿宋_GB2312" w:eastAsia="仿宋_GB2312" w:hAnsi="Cambria" w:cs="ArialUnicodeMS"/>
          <w:kern w:val="0"/>
          <w:sz w:val="32"/>
          <w:szCs w:val="32"/>
        </w:rPr>
      </w:pPr>
      <w:r>
        <w:rPr>
          <w:rFonts w:ascii="仿宋_GB2312" w:eastAsia="仿宋_GB2312" w:hAnsi="宋体" w:hint="eastAsia"/>
          <w:b/>
          <w:bCs/>
          <w:color w:val="000000"/>
          <w:kern w:val="0"/>
          <w:sz w:val="32"/>
          <w:szCs w:val="32"/>
        </w:rPr>
        <w:t>（十七）经费形式</w:t>
      </w:r>
      <w:r>
        <w:rPr>
          <w:rFonts w:ascii="仿宋_GB2312" w:eastAsia="仿宋_GB2312" w:hAnsi="宋体"/>
          <w:b/>
          <w:bCs/>
          <w:color w:val="000000"/>
          <w:kern w:val="0"/>
          <w:sz w:val="32"/>
          <w:szCs w:val="32"/>
        </w:rPr>
        <w:t>:</w:t>
      </w:r>
      <w:r>
        <w:rPr>
          <w:rFonts w:ascii="仿宋_GB2312" w:eastAsia="仿宋_GB2312" w:hAnsi="宋体"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6043B9" w:rsidRDefault="006043B9"/>
    <w:p w:rsidR="006043B9" w:rsidRDefault="006043B9"/>
    <w:p w:rsidR="006043B9" w:rsidRDefault="006043B9"/>
    <w:p w:rsidR="006043B9" w:rsidRDefault="006043B9"/>
    <w:p w:rsidR="006043B9" w:rsidRDefault="006043B9"/>
    <w:p w:rsidR="006043B9" w:rsidRDefault="006043B9"/>
    <w:p w:rsidR="006043B9" w:rsidRDefault="006043B9"/>
    <w:p w:rsidR="006043B9" w:rsidRDefault="006043B9"/>
    <w:p w:rsidR="006043B9" w:rsidRDefault="006043B9"/>
    <w:p w:rsidR="006043B9" w:rsidRDefault="006043B9"/>
    <w:p w:rsidR="006043B9" w:rsidRDefault="006043B9"/>
    <w:p w:rsidR="006043B9" w:rsidRDefault="006043B9">
      <w:pPr>
        <w:jc w:val="left"/>
        <w:sectPr w:rsidR="006043B9">
          <w:headerReference w:type="default" r:id="rId36"/>
          <w:type w:val="continuous"/>
          <w:pgSz w:w="11906" w:h="16838"/>
          <w:pgMar w:top="2098" w:right="1474" w:bottom="1985" w:left="1588" w:header="851" w:footer="992" w:gutter="0"/>
          <w:pgNumType w:fmt="numberInDash"/>
          <w:cols w:space="425"/>
          <w:docGrid w:type="lines" w:linePitch="312"/>
        </w:sectPr>
      </w:pPr>
    </w:p>
    <w:p w:rsidR="006043B9" w:rsidRDefault="006043B9">
      <w:pPr>
        <w:tabs>
          <w:tab w:val="left" w:pos="235"/>
        </w:tabs>
        <w:jc w:val="left"/>
        <w:sectPr w:rsidR="006043B9">
          <w:pgSz w:w="11906" w:h="16838"/>
          <w:pgMar w:top="2098" w:right="1474" w:bottom="1985" w:left="1588" w:header="851" w:footer="992" w:gutter="0"/>
          <w:pgNumType w:fmt="numberInDash"/>
          <w:cols w:space="425"/>
          <w:docGrid w:type="lines" w:linePitch="312"/>
        </w:sectPr>
      </w:pPr>
      <w:r>
        <w:rPr>
          <w:noProof/>
        </w:rPr>
        <w:pict>
          <v:shape id="_x0000_s1080" type="#_x0000_t202" style="position:absolute;margin-left:-82.05pt;margin-top:135.85pt;width:613.65pt;height:263.1pt;z-index:251662848;v-text-anchor:middle" fillcolor="#ffd966" strokecolor="#ffd966" strokeweight=".5pt">
            <v:fill r:id="rId16" o:title="" type="pattern"/>
            <v:stroke joinstyle="round"/>
            <v:textbox>
              <w:txbxContent>
                <w:p w:rsidR="006043B9" w:rsidRPr="00B94B89" w:rsidRDefault="006043B9">
                  <w:pPr>
                    <w:widowControl/>
                    <w:jc w:val="center"/>
                    <w:rPr>
                      <w:rFonts w:ascii="黑体" w:eastAsia="黑体" w:hAnsi="黑体" w:cs="黑体"/>
                      <w:color w:val="000000"/>
                      <w:sz w:val="90"/>
                      <w:szCs w:val="90"/>
                    </w:rPr>
                  </w:pPr>
                  <w:r w:rsidRPr="00B94B89">
                    <w:rPr>
                      <w:rFonts w:ascii="黑体" w:eastAsia="黑体" w:hAnsi="黑体" w:cs="黑体" w:hint="eastAsia"/>
                      <w:color w:val="000000"/>
                      <w:sz w:val="90"/>
                      <w:szCs w:val="90"/>
                    </w:rPr>
                    <w:t>第四部分</w:t>
                  </w:r>
                  <w:r w:rsidRPr="00B94B89">
                    <w:rPr>
                      <w:rFonts w:ascii="黑体" w:eastAsia="黑体" w:hAnsi="黑体" w:cs="黑体"/>
                      <w:color w:val="000000"/>
                      <w:sz w:val="90"/>
                      <w:szCs w:val="90"/>
                    </w:rPr>
                    <w:t xml:space="preserve"> </w:t>
                  </w:r>
                </w:p>
                <w:p w:rsidR="006043B9" w:rsidRDefault="006043B9">
                  <w:pPr>
                    <w:widowControl/>
                    <w:jc w:val="center"/>
                  </w:pPr>
                  <w:r w:rsidRPr="00B94B89">
                    <w:rPr>
                      <w:rFonts w:ascii="黑体" w:eastAsia="黑体" w:hAnsi="黑体" w:cs="黑体"/>
                      <w:color w:val="000000"/>
                      <w:sz w:val="90"/>
                      <w:szCs w:val="90"/>
                    </w:rPr>
                    <w:t>2019</w:t>
                  </w:r>
                  <w:r w:rsidRPr="00B94B89">
                    <w:rPr>
                      <w:rFonts w:ascii="黑体" w:eastAsia="黑体" w:hAnsi="黑体" w:cs="黑体" w:hint="eastAsia"/>
                      <w:color w:val="000000"/>
                      <w:sz w:val="90"/>
                      <w:szCs w:val="90"/>
                    </w:rPr>
                    <w:t>年度部门决算报表</w:t>
                  </w:r>
                </w:p>
              </w:txbxContent>
            </v:textbox>
          </v:shape>
        </w:pict>
      </w:r>
    </w:p>
    <w:p w:rsidR="006043B9" w:rsidRDefault="006043B9">
      <w:pPr>
        <w:tabs>
          <w:tab w:val="left" w:pos="886"/>
        </w:tabs>
        <w:jc w:val="left"/>
      </w:pPr>
    </w:p>
    <w:p w:rsidR="006043B9" w:rsidRDefault="006043B9">
      <w:pPr>
        <w:jc w:val="left"/>
      </w:pPr>
    </w:p>
    <w:tbl>
      <w:tblPr>
        <w:tblpPr w:leftFromText="180" w:rightFromText="180" w:vertAnchor="text" w:horzAnchor="page" w:tblpXSpec="center" w:tblpY="31"/>
        <w:tblOverlap w:val="never"/>
        <w:tblW w:w="9517" w:type="dxa"/>
        <w:jc w:val="center"/>
        <w:tblLayout w:type="fixed"/>
        <w:tblCellMar>
          <w:left w:w="0" w:type="dxa"/>
          <w:right w:w="0" w:type="dxa"/>
        </w:tblCellMar>
        <w:tblLook w:val="00A0"/>
      </w:tblPr>
      <w:tblGrid>
        <w:gridCol w:w="3236"/>
        <w:gridCol w:w="731"/>
        <w:gridCol w:w="691"/>
        <w:gridCol w:w="3474"/>
        <w:gridCol w:w="541"/>
        <w:gridCol w:w="844"/>
      </w:tblGrid>
      <w:tr w:rsidR="006043B9" w:rsidRPr="00B94B89">
        <w:trPr>
          <w:trHeight w:val="489"/>
          <w:jc w:val="center"/>
        </w:trPr>
        <w:tc>
          <w:tcPr>
            <w:tcW w:w="9517" w:type="dxa"/>
            <w:gridSpan w:val="6"/>
            <w:tcBorders>
              <w:top w:val="nil"/>
              <w:left w:val="nil"/>
              <w:bottom w:val="nil"/>
              <w:right w:val="nil"/>
            </w:tcBorders>
            <w:noWrap/>
            <w:tcMar>
              <w:top w:w="15" w:type="dxa"/>
              <w:left w:w="15" w:type="dxa"/>
              <w:right w:w="15" w:type="dxa"/>
            </w:tcMar>
            <w:vAlign w:val="bottom"/>
          </w:tcPr>
          <w:p w:rsidR="006043B9" w:rsidRDefault="006043B9">
            <w:pPr>
              <w:spacing w:line="400" w:lineRule="exact"/>
              <w:jc w:val="center"/>
              <w:rPr>
                <w:rFonts w:ascii="黑体" w:eastAsia="黑体" w:hAnsi="宋体" w:cs="黑体"/>
                <w:color w:val="000000"/>
                <w:sz w:val="32"/>
                <w:szCs w:val="32"/>
              </w:rPr>
            </w:pPr>
            <w:r>
              <w:rPr>
                <w:rFonts w:ascii="黑体" w:eastAsia="黑体" w:hAnsi="宋体" w:cs="黑体" w:hint="eastAsia"/>
                <w:color w:val="000000"/>
                <w:kern w:val="0"/>
                <w:sz w:val="32"/>
                <w:szCs w:val="32"/>
                <w:lang/>
              </w:rPr>
              <w:t>收入支出决算总表</w:t>
            </w:r>
          </w:p>
        </w:tc>
      </w:tr>
      <w:tr w:rsidR="006043B9" w:rsidRPr="00B94B89">
        <w:trPr>
          <w:trHeight w:val="205"/>
          <w:jc w:val="center"/>
        </w:trPr>
        <w:tc>
          <w:tcPr>
            <w:tcW w:w="3236"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rsidR="006043B9" w:rsidRDefault="006043B9">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color w:val="000000"/>
                <w:kern w:val="0"/>
                <w:sz w:val="20"/>
                <w:szCs w:val="20"/>
                <w:lang/>
              </w:rPr>
              <w:t>01</w:t>
            </w:r>
            <w:r>
              <w:rPr>
                <w:rFonts w:ascii="宋体" w:hAnsi="宋体" w:cs="宋体" w:hint="eastAsia"/>
                <w:color w:val="000000"/>
                <w:kern w:val="0"/>
                <w:sz w:val="20"/>
                <w:szCs w:val="20"/>
                <w:lang/>
              </w:rPr>
              <w:t>表</w:t>
            </w:r>
          </w:p>
        </w:tc>
      </w:tr>
      <w:tr w:rsidR="006043B9" w:rsidRPr="00B94B89">
        <w:trPr>
          <w:trHeight w:val="421"/>
          <w:jc w:val="center"/>
        </w:trPr>
        <w:tc>
          <w:tcPr>
            <w:tcW w:w="3236" w:type="dxa"/>
            <w:tcBorders>
              <w:top w:val="nil"/>
              <w:left w:val="nil"/>
              <w:bottom w:val="nil"/>
              <w:right w:val="nil"/>
            </w:tcBorders>
            <w:noWrap/>
            <w:tcMar>
              <w:top w:w="15" w:type="dxa"/>
              <w:left w:w="15" w:type="dxa"/>
              <w:right w:w="15" w:type="dxa"/>
            </w:tcMar>
            <w:vAlign w:val="bottom"/>
          </w:tcPr>
          <w:p w:rsidR="006043B9" w:rsidRDefault="006043B9">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w:t>
            </w:r>
          </w:p>
        </w:tc>
        <w:tc>
          <w:tcPr>
            <w:tcW w:w="731"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rsidR="006043B9" w:rsidRDefault="006043B9">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6043B9" w:rsidRPr="00B94B89">
        <w:trPr>
          <w:trHeight w:val="284"/>
          <w:jc w:val="center"/>
        </w:trPr>
        <w:tc>
          <w:tcPr>
            <w:tcW w:w="465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收入</w:t>
            </w:r>
          </w:p>
        </w:tc>
        <w:tc>
          <w:tcPr>
            <w:tcW w:w="4859"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支出</w:t>
            </w:r>
          </w:p>
        </w:tc>
      </w:tr>
      <w:tr w:rsidR="006043B9" w:rsidRPr="00B94B89">
        <w:trPr>
          <w:trHeight w:val="770"/>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项目</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行次</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金额</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项目</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行次</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金额</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栏次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栏次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一、一般公共预算财政拨款收入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574.56</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一、一般公共服务支出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517.41</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二、政府性基金预算财政拨款收入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二、外交支出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r>
      <w:tr w:rsidR="006043B9" w:rsidRPr="00B94B89">
        <w:trPr>
          <w:trHeight w:val="182"/>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三、上级补助收入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三、国防支出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四、事业收入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四、公共安全支出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五、经营收入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5</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五、教育支出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六、附属单位上缴收入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6</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六、科学技术支出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七、其他收入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7</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七、文化旅游体育与传媒支出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8</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八、社会保障和就业支出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30.26</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9</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九、卫生健康支出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37</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11.64</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10</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十、节能环保支出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38</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11</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十一、城乡社区支出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12</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十二、农林水支出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13</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十三、交通运输支出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14</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十四、资源勘探信息等支出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15</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十五、商业服务业等支出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16</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十六、金融支出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17</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十七、援助其他地区支出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18</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十八、自然资源海洋气象等支出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19</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十九、住房保障支出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47</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24.14</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20</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二十、粮油物资储备支出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48</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21</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二十一、灾害防治及应急管理支出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22</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二十二、其他支出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50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23</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二十四、债务付息支出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51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b/>
                <w:color w:val="000000"/>
                <w:sz w:val="22"/>
              </w:rPr>
            </w:pPr>
            <w:r>
              <w:rPr>
                <w:rFonts w:ascii="宋体" w:hAnsi="宋体" w:cs="宋体" w:hint="eastAsia"/>
                <w:b/>
                <w:color w:val="000000"/>
                <w:kern w:val="0"/>
                <w:sz w:val="22"/>
                <w:lang/>
              </w:rPr>
              <w:t>本年收入合计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24</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b/>
                <w:color w:val="000000"/>
                <w:sz w:val="22"/>
              </w:rPr>
            </w:pPr>
            <w:r>
              <w:rPr>
                <w:rFonts w:ascii="宋体" w:hAnsi="宋体" w:cs="宋体" w:hint="eastAsia"/>
                <w:b/>
                <w:color w:val="000000"/>
                <w:kern w:val="0"/>
                <w:sz w:val="22"/>
                <w:lang/>
              </w:rPr>
              <w:t>本年支出合计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52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583.46</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用事业基金弥补收支差额</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25</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结余分配</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53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年初结转和结余</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26</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8.9</w:t>
            </w: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年末结转和结余</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54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27</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55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p>
        </w:tc>
      </w:tr>
      <w:tr w:rsidR="006043B9" w:rsidRPr="00B94B89">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b/>
                <w:color w:val="000000"/>
                <w:sz w:val="22"/>
              </w:rPr>
            </w:pPr>
            <w:r>
              <w:rPr>
                <w:rFonts w:ascii="宋体" w:hAnsi="宋体" w:cs="宋体" w:hint="eastAsia"/>
                <w:b/>
                <w:color w:val="000000"/>
                <w:kern w:val="0"/>
                <w:sz w:val="22"/>
                <w:lang/>
              </w:rPr>
              <w:t>总计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28</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583.46</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b/>
                <w:color w:val="000000"/>
                <w:sz w:val="22"/>
              </w:rPr>
            </w:pPr>
            <w:r>
              <w:rPr>
                <w:rFonts w:ascii="宋体" w:hAnsi="宋体" w:cs="宋体" w:hint="eastAsia"/>
                <w:b/>
                <w:color w:val="000000"/>
                <w:kern w:val="0"/>
                <w:sz w:val="22"/>
                <w:lang/>
              </w:rPr>
              <w:t>总计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56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583.46</w:t>
            </w:r>
          </w:p>
        </w:tc>
      </w:tr>
      <w:tr w:rsidR="006043B9" w:rsidRPr="00B94B89">
        <w:trPr>
          <w:trHeight w:val="213"/>
          <w:jc w:val="center"/>
        </w:trPr>
        <w:tc>
          <w:tcPr>
            <w:tcW w:w="9517" w:type="dxa"/>
            <w:gridSpan w:val="6"/>
            <w:tcBorders>
              <w:top w:val="nil"/>
              <w:left w:val="nil"/>
              <w:bottom w:val="nil"/>
              <w:right w:val="nil"/>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kern w:val="0"/>
                <w:sz w:val="22"/>
                <w:lang/>
              </w:rPr>
            </w:pPr>
            <w:r>
              <w:rPr>
                <w:rFonts w:ascii="宋体" w:hAnsi="宋体" w:cs="宋体" w:hint="eastAsia"/>
                <w:color w:val="000000"/>
                <w:kern w:val="0"/>
                <w:sz w:val="22"/>
                <w:lang/>
              </w:rPr>
              <w:t>注：本表反映部门本年度的总收支和年末结转结余情况。</w:t>
            </w:r>
          </w:p>
          <w:p w:rsidR="006043B9" w:rsidRDefault="006043B9">
            <w:pPr>
              <w:widowControl/>
              <w:jc w:val="left"/>
              <w:textAlignment w:val="center"/>
              <w:rPr>
                <w:rFonts w:ascii="宋体" w:hAnsi="宋体" w:cs="宋体"/>
                <w:color w:val="000000"/>
                <w:kern w:val="0"/>
                <w:sz w:val="22"/>
                <w:lang/>
              </w:rPr>
            </w:pPr>
          </w:p>
          <w:p w:rsidR="006043B9" w:rsidRDefault="006043B9">
            <w:pPr>
              <w:widowControl/>
              <w:jc w:val="left"/>
              <w:textAlignment w:val="center"/>
              <w:rPr>
                <w:rFonts w:ascii="宋体" w:hAnsi="宋体" w:cs="宋体"/>
                <w:color w:val="000000"/>
                <w:kern w:val="0"/>
                <w:sz w:val="22"/>
                <w:lang/>
              </w:rPr>
            </w:pPr>
          </w:p>
        </w:tc>
      </w:tr>
    </w:tbl>
    <w:tbl>
      <w:tblPr>
        <w:tblW w:w="9580" w:type="dxa"/>
        <w:jc w:val="center"/>
        <w:tblLayout w:type="fixed"/>
        <w:tblCellMar>
          <w:left w:w="0" w:type="dxa"/>
          <w:right w:w="0" w:type="dxa"/>
        </w:tblCellMar>
        <w:tblLook w:val="00A0"/>
      </w:tblPr>
      <w:tblGrid>
        <w:gridCol w:w="1009"/>
        <w:gridCol w:w="59"/>
        <w:gridCol w:w="58"/>
        <w:gridCol w:w="1954"/>
        <w:gridCol w:w="870"/>
        <w:gridCol w:w="945"/>
        <w:gridCol w:w="1185"/>
        <w:gridCol w:w="498"/>
        <w:gridCol w:w="999"/>
        <w:gridCol w:w="999"/>
        <w:gridCol w:w="1004"/>
      </w:tblGrid>
      <w:tr w:rsidR="006043B9" w:rsidRPr="00B94B89">
        <w:trPr>
          <w:trHeight w:val="670"/>
          <w:jc w:val="center"/>
        </w:trPr>
        <w:tc>
          <w:tcPr>
            <w:tcW w:w="9580" w:type="dxa"/>
            <w:gridSpan w:val="11"/>
            <w:tcBorders>
              <w:top w:val="nil"/>
              <w:left w:val="nil"/>
              <w:bottom w:val="nil"/>
              <w:right w:val="nil"/>
            </w:tcBorders>
            <w:noWrap/>
            <w:tcMar>
              <w:top w:w="15" w:type="dxa"/>
              <w:left w:w="15" w:type="dxa"/>
              <w:right w:w="15" w:type="dxa"/>
            </w:tcMar>
            <w:vAlign w:val="bottom"/>
          </w:tcPr>
          <w:p w:rsidR="006043B9" w:rsidRDefault="006043B9">
            <w:pPr>
              <w:widowControl/>
              <w:jc w:val="center"/>
              <w:textAlignment w:val="bottom"/>
              <w:rPr>
                <w:rFonts w:ascii="黑体" w:eastAsia="黑体" w:hAnsi="宋体" w:cs="黑体"/>
                <w:color w:val="000000"/>
                <w:kern w:val="0"/>
                <w:sz w:val="32"/>
                <w:szCs w:val="32"/>
                <w:lang/>
              </w:rPr>
            </w:pPr>
          </w:p>
          <w:p w:rsidR="006043B9" w:rsidRDefault="006043B9">
            <w:pPr>
              <w:widowControl/>
              <w:jc w:val="center"/>
              <w:textAlignment w:val="bottom"/>
              <w:rPr>
                <w:rFonts w:ascii="黑体" w:eastAsia="黑体" w:hAnsi="宋体" w:cs="黑体"/>
                <w:color w:val="000000"/>
                <w:sz w:val="32"/>
                <w:szCs w:val="32"/>
              </w:rPr>
            </w:pPr>
            <w:r>
              <w:rPr>
                <w:rFonts w:ascii="黑体" w:eastAsia="黑体" w:hAnsi="宋体" w:cs="黑体" w:hint="eastAsia"/>
                <w:color w:val="000000"/>
                <w:kern w:val="0"/>
                <w:sz w:val="32"/>
                <w:szCs w:val="32"/>
                <w:lang/>
              </w:rPr>
              <w:t>收入决算表</w:t>
            </w:r>
          </w:p>
        </w:tc>
      </w:tr>
      <w:tr w:rsidR="006043B9" w:rsidRPr="00B94B89">
        <w:trPr>
          <w:trHeight w:val="357"/>
          <w:jc w:val="center"/>
        </w:trPr>
        <w:tc>
          <w:tcPr>
            <w:tcW w:w="1009"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59"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58"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954"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945"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185"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498"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999"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2003" w:type="dxa"/>
            <w:gridSpan w:val="2"/>
            <w:tcBorders>
              <w:top w:val="nil"/>
              <w:left w:val="nil"/>
              <w:bottom w:val="nil"/>
              <w:right w:val="nil"/>
            </w:tcBorders>
            <w:noWrap/>
            <w:tcMar>
              <w:top w:w="15" w:type="dxa"/>
              <w:left w:w="15" w:type="dxa"/>
              <w:right w:w="15" w:type="dxa"/>
            </w:tcMar>
            <w:vAlign w:val="bottom"/>
          </w:tcPr>
          <w:p w:rsidR="006043B9" w:rsidRDefault="006043B9">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color w:val="000000"/>
                <w:kern w:val="0"/>
                <w:sz w:val="20"/>
                <w:szCs w:val="20"/>
                <w:lang/>
              </w:rPr>
              <w:t>02</w:t>
            </w:r>
            <w:r>
              <w:rPr>
                <w:rFonts w:ascii="宋体" w:hAnsi="宋体" w:cs="宋体" w:hint="eastAsia"/>
                <w:color w:val="000000"/>
                <w:kern w:val="0"/>
                <w:sz w:val="20"/>
                <w:szCs w:val="20"/>
                <w:lang/>
              </w:rPr>
              <w:t>表</w:t>
            </w:r>
          </w:p>
        </w:tc>
      </w:tr>
      <w:tr w:rsidR="006043B9" w:rsidRPr="00B94B89">
        <w:trPr>
          <w:trHeight w:val="357"/>
          <w:jc w:val="center"/>
        </w:trPr>
        <w:tc>
          <w:tcPr>
            <w:tcW w:w="1009" w:type="dxa"/>
            <w:tcBorders>
              <w:top w:val="nil"/>
              <w:left w:val="nil"/>
              <w:bottom w:val="nil"/>
              <w:right w:val="nil"/>
            </w:tcBorders>
            <w:noWrap/>
            <w:tcMar>
              <w:top w:w="15" w:type="dxa"/>
              <w:left w:w="15" w:type="dxa"/>
              <w:right w:w="15" w:type="dxa"/>
            </w:tcMar>
            <w:vAlign w:val="bottom"/>
          </w:tcPr>
          <w:p w:rsidR="006043B9" w:rsidRDefault="006043B9">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w:t>
            </w:r>
          </w:p>
        </w:tc>
        <w:tc>
          <w:tcPr>
            <w:tcW w:w="59"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58"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954"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945"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185"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498"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3002" w:type="dxa"/>
            <w:gridSpan w:val="3"/>
            <w:tcBorders>
              <w:top w:val="nil"/>
              <w:left w:val="nil"/>
              <w:bottom w:val="nil"/>
              <w:right w:val="nil"/>
            </w:tcBorders>
            <w:noWrap/>
            <w:tcMar>
              <w:top w:w="15" w:type="dxa"/>
              <w:left w:w="15" w:type="dxa"/>
              <w:right w:w="15" w:type="dxa"/>
            </w:tcMar>
            <w:vAlign w:val="bottom"/>
          </w:tcPr>
          <w:p w:rsidR="006043B9" w:rsidRDefault="006043B9">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6043B9" w:rsidRPr="00B94B89">
        <w:trPr>
          <w:trHeight w:val="385"/>
          <w:jc w:val="center"/>
        </w:trPr>
        <w:tc>
          <w:tcPr>
            <w:tcW w:w="308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项目</w:t>
            </w:r>
          </w:p>
        </w:tc>
        <w:tc>
          <w:tcPr>
            <w:tcW w:w="8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本年收入合计</w:t>
            </w:r>
          </w:p>
        </w:tc>
        <w:tc>
          <w:tcPr>
            <w:tcW w:w="94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财政拨款收入</w:t>
            </w:r>
          </w:p>
        </w:tc>
        <w:tc>
          <w:tcPr>
            <w:tcW w:w="118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上级补助收入</w:t>
            </w:r>
          </w:p>
        </w:tc>
        <w:tc>
          <w:tcPr>
            <w:tcW w:w="49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事业收入</w:t>
            </w:r>
          </w:p>
        </w:tc>
        <w:tc>
          <w:tcPr>
            <w:tcW w:w="99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经营收入</w:t>
            </w:r>
          </w:p>
        </w:tc>
        <w:tc>
          <w:tcPr>
            <w:tcW w:w="99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附属单位上缴收入</w:t>
            </w:r>
          </w:p>
        </w:tc>
        <w:tc>
          <w:tcPr>
            <w:tcW w:w="100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其他收入</w:t>
            </w:r>
          </w:p>
        </w:tc>
      </w:tr>
      <w:tr w:rsidR="006043B9" w:rsidRPr="00B94B89">
        <w:trPr>
          <w:trHeight w:val="380"/>
          <w:jc w:val="center"/>
        </w:trPr>
        <w:tc>
          <w:tcPr>
            <w:tcW w:w="1126"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功能分类科目编码</w:t>
            </w:r>
          </w:p>
        </w:tc>
        <w:tc>
          <w:tcPr>
            <w:tcW w:w="1954"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科目名称</w:t>
            </w:r>
          </w:p>
        </w:tc>
        <w:tc>
          <w:tcPr>
            <w:tcW w:w="8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94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8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49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00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r>
      <w:tr w:rsidR="006043B9" w:rsidRPr="00B94B89">
        <w:trPr>
          <w:trHeight w:val="380"/>
          <w:jc w:val="center"/>
        </w:trPr>
        <w:tc>
          <w:tcPr>
            <w:tcW w:w="112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954" w:type="dxa"/>
            <w:vMerge/>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center"/>
              <w:rPr>
                <w:rFonts w:ascii="宋体" w:hAnsi="宋体" w:cs="宋体"/>
                <w:color w:val="000000"/>
                <w:sz w:val="22"/>
              </w:rPr>
            </w:pPr>
          </w:p>
        </w:tc>
        <w:tc>
          <w:tcPr>
            <w:tcW w:w="8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94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8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49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00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r>
      <w:tr w:rsidR="006043B9" w:rsidRPr="00B94B89">
        <w:trPr>
          <w:trHeight w:val="380"/>
          <w:jc w:val="center"/>
        </w:trPr>
        <w:tc>
          <w:tcPr>
            <w:tcW w:w="112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954" w:type="dxa"/>
            <w:vMerge/>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center"/>
              <w:rPr>
                <w:rFonts w:ascii="宋体" w:hAnsi="宋体" w:cs="宋体"/>
                <w:color w:val="000000"/>
                <w:sz w:val="22"/>
              </w:rPr>
            </w:pPr>
          </w:p>
        </w:tc>
        <w:tc>
          <w:tcPr>
            <w:tcW w:w="8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94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8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49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00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r>
      <w:tr w:rsidR="006043B9" w:rsidRPr="00B94B89">
        <w:trPr>
          <w:trHeight w:val="385"/>
          <w:jc w:val="center"/>
        </w:trPr>
        <w:tc>
          <w:tcPr>
            <w:tcW w:w="3080"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栏次</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w:t>
            </w:r>
          </w:p>
        </w:tc>
        <w:tc>
          <w:tcPr>
            <w:tcW w:w="945"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w:t>
            </w:r>
          </w:p>
        </w:tc>
        <w:tc>
          <w:tcPr>
            <w:tcW w:w="1185"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w:t>
            </w:r>
          </w:p>
        </w:tc>
        <w:tc>
          <w:tcPr>
            <w:tcW w:w="498"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w:t>
            </w:r>
          </w:p>
        </w:tc>
        <w:tc>
          <w:tcPr>
            <w:tcW w:w="99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5</w:t>
            </w:r>
          </w:p>
        </w:tc>
        <w:tc>
          <w:tcPr>
            <w:tcW w:w="99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6</w:t>
            </w:r>
          </w:p>
        </w:tc>
        <w:tc>
          <w:tcPr>
            <w:tcW w:w="1004"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7</w:t>
            </w:r>
          </w:p>
        </w:tc>
      </w:tr>
      <w:tr w:rsidR="006043B9" w:rsidRPr="00B94B89">
        <w:trPr>
          <w:trHeight w:val="385"/>
          <w:jc w:val="center"/>
        </w:trPr>
        <w:tc>
          <w:tcPr>
            <w:tcW w:w="3080"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合计</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b/>
                <w:color w:val="000000"/>
                <w:sz w:val="22"/>
              </w:rPr>
            </w:pPr>
            <w:r>
              <w:rPr>
                <w:rFonts w:ascii="宋体" w:hAnsi="宋体" w:cs="宋体"/>
                <w:b/>
                <w:color w:val="000000"/>
                <w:sz w:val="22"/>
              </w:rPr>
              <w:t>574.56</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b/>
                <w:color w:val="000000"/>
                <w:sz w:val="22"/>
              </w:rPr>
            </w:pPr>
            <w:r>
              <w:rPr>
                <w:rFonts w:ascii="宋体" w:hAnsi="宋体" w:cs="宋体"/>
                <w:b/>
                <w:color w:val="000000"/>
                <w:sz w:val="22"/>
              </w:rPr>
              <w:t>574.56</w:t>
            </w:r>
          </w:p>
        </w:tc>
        <w:tc>
          <w:tcPr>
            <w:tcW w:w="118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b/>
                <w:color w:val="000000"/>
                <w:sz w:val="22"/>
              </w:rPr>
            </w:pPr>
          </w:p>
        </w:tc>
        <w:tc>
          <w:tcPr>
            <w:tcW w:w="49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b/>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b/>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b/>
                <w:color w:val="000000"/>
                <w:sz w:val="22"/>
              </w:rPr>
            </w:pPr>
          </w:p>
        </w:tc>
        <w:tc>
          <w:tcPr>
            <w:tcW w:w="100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b/>
                <w:color w:val="000000"/>
                <w:sz w:val="22"/>
              </w:rPr>
            </w:pPr>
          </w:p>
        </w:tc>
      </w:tr>
      <w:tr w:rsidR="006043B9" w:rsidRPr="00B94B89">
        <w:trPr>
          <w:trHeight w:val="385"/>
          <w:jc w:val="center"/>
        </w:trPr>
        <w:tc>
          <w:tcPr>
            <w:tcW w:w="112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201</w:t>
            </w:r>
          </w:p>
        </w:tc>
        <w:tc>
          <w:tcPr>
            <w:tcW w:w="195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一般公共服务支出</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508.51</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508.51</w:t>
            </w:r>
          </w:p>
        </w:tc>
        <w:tc>
          <w:tcPr>
            <w:tcW w:w="118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49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00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85"/>
          <w:jc w:val="center"/>
        </w:trPr>
        <w:tc>
          <w:tcPr>
            <w:tcW w:w="112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20108</w:t>
            </w:r>
          </w:p>
        </w:tc>
        <w:tc>
          <w:tcPr>
            <w:tcW w:w="195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审计事务</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508.51</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508.51</w:t>
            </w:r>
          </w:p>
        </w:tc>
        <w:tc>
          <w:tcPr>
            <w:tcW w:w="118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49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00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85"/>
          <w:jc w:val="center"/>
        </w:trPr>
        <w:tc>
          <w:tcPr>
            <w:tcW w:w="112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2010801</w:t>
            </w:r>
          </w:p>
        </w:tc>
        <w:tc>
          <w:tcPr>
            <w:tcW w:w="195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行政运行</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248.57</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248.57</w:t>
            </w:r>
          </w:p>
        </w:tc>
        <w:tc>
          <w:tcPr>
            <w:tcW w:w="118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49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00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85"/>
          <w:jc w:val="center"/>
        </w:trPr>
        <w:tc>
          <w:tcPr>
            <w:tcW w:w="112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2010804</w:t>
            </w:r>
          </w:p>
        </w:tc>
        <w:tc>
          <w:tcPr>
            <w:tcW w:w="195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审计业务</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154.94</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154.94</w:t>
            </w:r>
          </w:p>
        </w:tc>
        <w:tc>
          <w:tcPr>
            <w:tcW w:w="118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49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00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85"/>
          <w:jc w:val="center"/>
        </w:trPr>
        <w:tc>
          <w:tcPr>
            <w:tcW w:w="112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2010899</w:t>
            </w:r>
          </w:p>
        </w:tc>
        <w:tc>
          <w:tcPr>
            <w:tcW w:w="195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其他审计事务支出</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105</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105</w:t>
            </w:r>
          </w:p>
        </w:tc>
        <w:tc>
          <w:tcPr>
            <w:tcW w:w="118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49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00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85"/>
          <w:jc w:val="center"/>
        </w:trPr>
        <w:tc>
          <w:tcPr>
            <w:tcW w:w="112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208</w:t>
            </w:r>
          </w:p>
        </w:tc>
        <w:tc>
          <w:tcPr>
            <w:tcW w:w="195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社会保障和就业支出</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30.26</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30.26</w:t>
            </w:r>
          </w:p>
        </w:tc>
        <w:tc>
          <w:tcPr>
            <w:tcW w:w="118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49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00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85"/>
          <w:jc w:val="center"/>
        </w:trPr>
        <w:tc>
          <w:tcPr>
            <w:tcW w:w="112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20805</w:t>
            </w:r>
          </w:p>
        </w:tc>
        <w:tc>
          <w:tcPr>
            <w:tcW w:w="195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行政事业单位离退休</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29.49</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29.49</w:t>
            </w:r>
          </w:p>
        </w:tc>
        <w:tc>
          <w:tcPr>
            <w:tcW w:w="118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49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00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85"/>
          <w:jc w:val="center"/>
        </w:trPr>
        <w:tc>
          <w:tcPr>
            <w:tcW w:w="112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2080505</w:t>
            </w:r>
          </w:p>
        </w:tc>
        <w:tc>
          <w:tcPr>
            <w:tcW w:w="195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机关事业单位基本养老保险缴费支出</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29.49</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29.49</w:t>
            </w:r>
          </w:p>
        </w:tc>
        <w:tc>
          <w:tcPr>
            <w:tcW w:w="118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49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00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85"/>
          <w:jc w:val="center"/>
        </w:trPr>
        <w:tc>
          <w:tcPr>
            <w:tcW w:w="112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20827</w:t>
            </w:r>
          </w:p>
        </w:tc>
        <w:tc>
          <w:tcPr>
            <w:tcW w:w="195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财政对其他社会保险基金的补助</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0.77</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0.77</w:t>
            </w:r>
          </w:p>
        </w:tc>
        <w:tc>
          <w:tcPr>
            <w:tcW w:w="118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49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00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85"/>
          <w:jc w:val="center"/>
        </w:trPr>
        <w:tc>
          <w:tcPr>
            <w:tcW w:w="112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2082702</w:t>
            </w:r>
          </w:p>
        </w:tc>
        <w:tc>
          <w:tcPr>
            <w:tcW w:w="195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财政对工伤保险基金的补助</w:t>
            </w:r>
            <w:r>
              <w:rPr>
                <w:rFonts w:ascii="宋体" w:hAnsi="宋体" w:cs="宋体"/>
                <w:color w:val="000000"/>
                <w:sz w:val="22"/>
              </w:rPr>
              <w:t xml:space="preserve"> </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0.77</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0.77</w:t>
            </w:r>
          </w:p>
        </w:tc>
        <w:tc>
          <w:tcPr>
            <w:tcW w:w="118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49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00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85"/>
          <w:jc w:val="center"/>
        </w:trPr>
        <w:tc>
          <w:tcPr>
            <w:tcW w:w="112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210</w:t>
            </w:r>
          </w:p>
        </w:tc>
        <w:tc>
          <w:tcPr>
            <w:tcW w:w="195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卫生健康支出</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11.64</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11.64</w:t>
            </w:r>
          </w:p>
        </w:tc>
        <w:tc>
          <w:tcPr>
            <w:tcW w:w="118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49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00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85"/>
          <w:jc w:val="center"/>
        </w:trPr>
        <w:tc>
          <w:tcPr>
            <w:tcW w:w="112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21011</w:t>
            </w:r>
          </w:p>
        </w:tc>
        <w:tc>
          <w:tcPr>
            <w:tcW w:w="195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行政事业单位医疗</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11.64</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11.64</w:t>
            </w:r>
          </w:p>
        </w:tc>
        <w:tc>
          <w:tcPr>
            <w:tcW w:w="118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49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00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85"/>
          <w:jc w:val="center"/>
        </w:trPr>
        <w:tc>
          <w:tcPr>
            <w:tcW w:w="112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2101101</w:t>
            </w:r>
          </w:p>
        </w:tc>
        <w:tc>
          <w:tcPr>
            <w:tcW w:w="195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行政单位医疗</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11.64</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11.64</w:t>
            </w:r>
          </w:p>
        </w:tc>
        <w:tc>
          <w:tcPr>
            <w:tcW w:w="118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49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00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85"/>
          <w:jc w:val="center"/>
        </w:trPr>
        <w:tc>
          <w:tcPr>
            <w:tcW w:w="112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221</w:t>
            </w:r>
          </w:p>
        </w:tc>
        <w:tc>
          <w:tcPr>
            <w:tcW w:w="195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住房保障支出</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24.14</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24.14</w:t>
            </w:r>
          </w:p>
        </w:tc>
        <w:tc>
          <w:tcPr>
            <w:tcW w:w="118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49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00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85"/>
          <w:jc w:val="center"/>
        </w:trPr>
        <w:tc>
          <w:tcPr>
            <w:tcW w:w="112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22102</w:t>
            </w:r>
          </w:p>
        </w:tc>
        <w:tc>
          <w:tcPr>
            <w:tcW w:w="195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住房改革支出</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24.14</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24.14</w:t>
            </w:r>
          </w:p>
        </w:tc>
        <w:tc>
          <w:tcPr>
            <w:tcW w:w="118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49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00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85"/>
          <w:jc w:val="center"/>
        </w:trPr>
        <w:tc>
          <w:tcPr>
            <w:tcW w:w="112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2210201</w:t>
            </w:r>
          </w:p>
        </w:tc>
        <w:tc>
          <w:tcPr>
            <w:tcW w:w="195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住房公积金</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24.14</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sz w:val="22"/>
              </w:rPr>
              <w:t>24.14</w:t>
            </w:r>
          </w:p>
        </w:tc>
        <w:tc>
          <w:tcPr>
            <w:tcW w:w="118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49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00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85"/>
          <w:jc w:val="center"/>
        </w:trPr>
        <w:tc>
          <w:tcPr>
            <w:tcW w:w="112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195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8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49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99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00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85"/>
          <w:jc w:val="center"/>
        </w:trPr>
        <w:tc>
          <w:tcPr>
            <w:tcW w:w="9580" w:type="dxa"/>
            <w:gridSpan w:val="11"/>
            <w:tcBorders>
              <w:top w:val="nil"/>
              <w:left w:val="nil"/>
              <w:bottom w:val="nil"/>
              <w:right w:val="nil"/>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注：本表反映部门本年度取得的各项收入情况。</w:t>
            </w:r>
          </w:p>
        </w:tc>
      </w:tr>
    </w:tbl>
    <w:p w:rsidR="006043B9" w:rsidRDefault="006043B9">
      <w:r>
        <w:br w:type="page"/>
      </w:r>
    </w:p>
    <w:tbl>
      <w:tblPr>
        <w:tblW w:w="9680" w:type="dxa"/>
        <w:jc w:val="center"/>
        <w:tblLayout w:type="fixed"/>
        <w:tblCellMar>
          <w:left w:w="0" w:type="dxa"/>
          <w:right w:w="0" w:type="dxa"/>
        </w:tblCellMar>
        <w:tblLook w:val="00A0"/>
      </w:tblPr>
      <w:tblGrid>
        <w:gridCol w:w="941"/>
        <w:gridCol w:w="53"/>
        <w:gridCol w:w="111"/>
        <w:gridCol w:w="1359"/>
        <w:gridCol w:w="1161"/>
        <w:gridCol w:w="1161"/>
        <w:gridCol w:w="1161"/>
        <w:gridCol w:w="1161"/>
        <w:gridCol w:w="1161"/>
        <w:gridCol w:w="1411"/>
      </w:tblGrid>
      <w:tr w:rsidR="006043B9" w:rsidRPr="00B94B89">
        <w:trPr>
          <w:trHeight w:val="612"/>
          <w:jc w:val="center"/>
        </w:trPr>
        <w:tc>
          <w:tcPr>
            <w:tcW w:w="9680" w:type="dxa"/>
            <w:gridSpan w:val="10"/>
            <w:tcBorders>
              <w:top w:val="nil"/>
              <w:left w:val="nil"/>
              <w:bottom w:val="nil"/>
              <w:right w:val="nil"/>
            </w:tcBorders>
            <w:noWrap/>
            <w:tcMar>
              <w:top w:w="15" w:type="dxa"/>
              <w:left w:w="15" w:type="dxa"/>
              <w:right w:w="15" w:type="dxa"/>
            </w:tcMar>
            <w:vAlign w:val="center"/>
          </w:tcPr>
          <w:p w:rsidR="006043B9" w:rsidRDefault="006043B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支出决算表</w:t>
            </w:r>
          </w:p>
        </w:tc>
      </w:tr>
      <w:tr w:rsidR="006043B9" w:rsidRPr="00B94B89">
        <w:trPr>
          <w:trHeight w:val="313"/>
          <w:jc w:val="center"/>
        </w:trPr>
        <w:tc>
          <w:tcPr>
            <w:tcW w:w="941"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53"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359"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411" w:type="dxa"/>
            <w:tcBorders>
              <w:top w:val="nil"/>
              <w:left w:val="nil"/>
              <w:bottom w:val="nil"/>
              <w:right w:val="nil"/>
            </w:tcBorders>
            <w:noWrap/>
            <w:tcMar>
              <w:top w:w="15" w:type="dxa"/>
              <w:left w:w="15" w:type="dxa"/>
              <w:right w:w="15" w:type="dxa"/>
            </w:tcMar>
            <w:vAlign w:val="bottom"/>
          </w:tcPr>
          <w:p w:rsidR="006043B9" w:rsidRDefault="006043B9">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color w:val="000000"/>
                <w:kern w:val="0"/>
                <w:sz w:val="20"/>
                <w:szCs w:val="20"/>
                <w:lang/>
              </w:rPr>
              <w:t>03</w:t>
            </w:r>
            <w:r>
              <w:rPr>
                <w:rFonts w:ascii="宋体" w:hAnsi="宋体" w:cs="宋体" w:hint="eastAsia"/>
                <w:color w:val="000000"/>
                <w:kern w:val="0"/>
                <w:sz w:val="20"/>
                <w:szCs w:val="20"/>
                <w:lang/>
              </w:rPr>
              <w:t>表</w:t>
            </w:r>
          </w:p>
        </w:tc>
      </w:tr>
      <w:tr w:rsidR="006043B9" w:rsidRPr="00B94B89">
        <w:trPr>
          <w:trHeight w:val="313"/>
          <w:jc w:val="center"/>
        </w:trPr>
        <w:tc>
          <w:tcPr>
            <w:tcW w:w="941" w:type="dxa"/>
            <w:tcBorders>
              <w:top w:val="nil"/>
              <w:left w:val="nil"/>
              <w:bottom w:val="nil"/>
              <w:right w:val="nil"/>
            </w:tcBorders>
            <w:noWrap/>
            <w:tcMar>
              <w:top w:w="15" w:type="dxa"/>
              <w:left w:w="15" w:type="dxa"/>
              <w:right w:w="15" w:type="dxa"/>
            </w:tcMar>
            <w:vAlign w:val="bottom"/>
          </w:tcPr>
          <w:p w:rsidR="006043B9" w:rsidRDefault="006043B9">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w:t>
            </w:r>
          </w:p>
        </w:tc>
        <w:tc>
          <w:tcPr>
            <w:tcW w:w="53"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359"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2572" w:type="dxa"/>
            <w:gridSpan w:val="2"/>
            <w:tcBorders>
              <w:top w:val="nil"/>
              <w:left w:val="nil"/>
              <w:bottom w:val="nil"/>
              <w:right w:val="nil"/>
            </w:tcBorders>
            <w:noWrap/>
            <w:tcMar>
              <w:top w:w="15" w:type="dxa"/>
              <w:left w:w="15" w:type="dxa"/>
              <w:right w:w="15" w:type="dxa"/>
            </w:tcMar>
            <w:vAlign w:val="bottom"/>
          </w:tcPr>
          <w:p w:rsidR="006043B9" w:rsidRDefault="006043B9">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6043B9" w:rsidRPr="00B94B89">
        <w:trPr>
          <w:trHeight w:val="323"/>
          <w:jc w:val="center"/>
        </w:trPr>
        <w:tc>
          <w:tcPr>
            <w:tcW w:w="2464"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项目</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本年支出合计</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基本支出</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项目支出</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上缴上级支出</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经营支出</w:t>
            </w:r>
          </w:p>
        </w:tc>
        <w:tc>
          <w:tcPr>
            <w:tcW w:w="141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对附属单位补助支出</w:t>
            </w:r>
          </w:p>
        </w:tc>
      </w:tr>
      <w:tr w:rsidR="006043B9" w:rsidRPr="00B94B89">
        <w:trPr>
          <w:trHeight w:val="319"/>
          <w:jc w:val="center"/>
        </w:trPr>
        <w:tc>
          <w:tcPr>
            <w:tcW w:w="1105"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功能分类科目编码</w:t>
            </w:r>
          </w:p>
        </w:tc>
        <w:tc>
          <w:tcPr>
            <w:tcW w:w="1359"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科目名称</w:t>
            </w: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r>
      <w:tr w:rsidR="006043B9" w:rsidRPr="00B94B89">
        <w:trPr>
          <w:trHeight w:val="319"/>
          <w:jc w:val="center"/>
        </w:trPr>
        <w:tc>
          <w:tcPr>
            <w:tcW w:w="1105"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359" w:type="dxa"/>
            <w:vMerge/>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center"/>
              <w:rPr>
                <w:rFonts w:ascii="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r>
      <w:tr w:rsidR="006043B9" w:rsidRPr="00B94B89">
        <w:trPr>
          <w:trHeight w:val="312"/>
          <w:jc w:val="center"/>
        </w:trPr>
        <w:tc>
          <w:tcPr>
            <w:tcW w:w="1105"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359" w:type="dxa"/>
            <w:vMerge/>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center"/>
              <w:rPr>
                <w:rFonts w:ascii="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r>
      <w:tr w:rsidR="006043B9" w:rsidRPr="00B94B89">
        <w:trPr>
          <w:trHeight w:val="323"/>
          <w:jc w:val="center"/>
        </w:trPr>
        <w:tc>
          <w:tcPr>
            <w:tcW w:w="246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栏次</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5</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6</w:t>
            </w:r>
          </w:p>
        </w:tc>
      </w:tr>
      <w:tr w:rsidR="006043B9" w:rsidRPr="00B94B89">
        <w:trPr>
          <w:trHeight w:val="323"/>
          <w:jc w:val="center"/>
        </w:trPr>
        <w:tc>
          <w:tcPr>
            <w:tcW w:w="246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合计</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b/>
                <w:color w:val="000000"/>
                <w:sz w:val="22"/>
              </w:rPr>
            </w:pPr>
            <w:r>
              <w:rPr>
                <w:rFonts w:ascii="宋体" w:hAnsi="宋体" w:cs="宋体"/>
                <w:b/>
                <w:color w:val="000000"/>
                <w:kern w:val="0"/>
                <w:sz w:val="22"/>
                <w:lang/>
              </w:rPr>
              <w:t>583.46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b/>
                <w:color w:val="000000"/>
                <w:sz w:val="22"/>
              </w:rPr>
            </w:pPr>
            <w:r>
              <w:rPr>
                <w:rFonts w:ascii="宋体" w:hAnsi="宋体" w:cs="宋体"/>
                <w:b/>
                <w:color w:val="000000"/>
                <w:kern w:val="0"/>
                <w:sz w:val="22"/>
                <w:lang/>
              </w:rPr>
              <w:t>583.46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b/>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b/>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b/>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b/>
                <w:color w:val="000000"/>
                <w:sz w:val="22"/>
              </w:rPr>
            </w:pPr>
          </w:p>
        </w:tc>
      </w:tr>
      <w:tr w:rsidR="006043B9" w:rsidRPr="00B94B8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一般公共服务支出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517.41</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517.41</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20108</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审计事务</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517.41</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517.41</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2010801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行政运行</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248.57</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248.57</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2010804</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审计业务</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163.84</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163.84</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2010899</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其他审计事务支出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105.00</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105.00</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208</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社会保障和就业支出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30.26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30.26</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20805</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行政事业单位离退休</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29.49</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29.49</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2080505</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机关事业单位基本养老保险缴费支出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29.49</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29.49</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20827</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财政对其他社会保险基金的补助</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0.77</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0.77</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2082702</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财政对工伤保险基金的补助</w:t>
            </w:r>
            <w:r>
              <w:rPr>
                <w:rFonts w:ascii="宋体" w:hAnsi="宋体" w:cs="宋体"/>
                <w:color w:val="000000"/>
                <w:sz w:val="22"/>
              </w:rPr>
              <w:t xml:space="preserve"> </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0.77</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0.77</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210</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卫生健康支出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11.64</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11.64</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21011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行政事业单位医疗</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11.64</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11.64</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2101101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行政单位医疗</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11.64</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11.64</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221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住房保障支出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24.14</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24.14</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22102</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住房改革支出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24.14</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24.14</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2210201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住房公积金</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24.14</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24.14</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23"/>
          <w:jc w:val="center"/>
        </w:trPr>
        <w:tc>
          <w:tcPr>
            <w:tcW w:w="9680" w:type="dxa"/>
            <w:gridSpan w:val="10"/>
            <w:tcBorders>
              <w:top w:val="nil"/>
              <w:left w:val="nil"/>
              <w:bottom w:val="nil"/>
              <w:right w:val="nil"/>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注：本表反映部门本年度各项支出情况。</w:t>
            </w:r>
          </w:p>
        </w:tc>
      </w:tr>
    </w:tbl>
    <w:p w:rsidR="006043B9" w:rsidRDefault="006043B9">
      <w:r>
        <w:br w:type="page"/>
      </w:r>
    </w:p>
    <w:tbl>
      <w:tblPr>
        <w:tblW w:w="9520" w:type="dxa"/>
        <w:jc w:val="center"/>
        <w:tblLayout w:type="fixed"/>
        <w:tblCellMar>
          <w:left w:w="0" w:type="dxa"/>
          <w:right w:w="0" w:type="dxa"/>
        </w:tblCellMar>
        <w:tblLook w:val="00A0"/>
      </w:tblPr>
      <w:tblGrid>
        <w:gridCol w:w="2922"/>
        <w:gridCol w:w="425"/>
        <w:gridCol w:w="603"/>
        <w:gridCol w:w="3005"/>
        <w:gridCol w:w="507"/>
        <w:gridCol w:w="681"/>
        <w:gridCol w:w="588"/>
        <w:gridCol w:w="789"/>
      </w:tblGrid>
      <w:tr w:rsidR="006043B9" w:rsidRPr="00B94B89">
        <w:trPr>
          <w:trHeight w:val="406"/>
          <w:jc w:val="center"/>
        </w:trPr>
        <w:tc>
          <w:tcPr>
            <w:tcW w:w="9520" w:type="dxa"/>
            <w:gridSpan w:val="8"/>
            <w:tcBorders>
              <w:top w:val="nil"/>
              <w:left w:val="nil"/>
              <w:bottom w:val="nil"/>
              <w:right w:val="nil"/>
            </w:tcBorders>
            <w:noWrap/>
            <w:tcMar>
              <w:top w:w="15" w:type="dxa"/>
              <w:left w:w="15" w:type="dxa"/>
              <w:right w:w="15" w:type="dxa"/>
            </w:tcMar>
            <w:vAlign w:val="bottom"/>
          </w:tcPr>
          <w:p w:rsidR="006043B9" w:rsidRDefault="006043B9">
            <w:pPr>
              <w:jc w:val="center"/>
              <w:rPr>
                <w:rFonts w:ascii="黑体" w:eastAsia="黑体" w:hAnsi="宋体" w:cs="黑体"/>
                <w:color w:val="000000"/>
                <w:sz w:val="32"/>
                <w:szCs w:val="32"/>
              </w:rPr>
            </w:pPr>
            <w:r>
              <w:rPr>
                <w:rFonts w:ascii="黑体" w:eastAsia="黑体" w:hAnsi="宋体" w:cs="黑体" w:hint="eastAsia"/>
                <w:color w:val="000000"/>
                <w:kern w:val="0"/>
                <w:sz w:val="32"/>
                <w:szCs w:val="32"/>
                <w:lang/>
              </w:rPr>
              <w:t>财政拨款收入支出决算总表</w:t>
            </w:r>
          </w:p>
        </w:tc>
      </w:tr>
      <w:tr w:rsidR="006043B9" w:rsidRPr="00B94B89">
        <w:trPr>
          <w:trHeight w:val="90"/>
          <w:jc w:val="center"/>
        </w:trPr>
        <w:tc>
          <w:tcPr>
            <w:tcW w:w="2922"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425"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603"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3005"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507"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2058" w:type="dxa"/>
            <w:gridSpan w:val="3"/>
            <w:tcBorders>
              <w:top w:val="nil"/>
              <w:left w:val="nil"/>
              <w:bottom w:val="nil"/>
              <w:right w:val="nil"/>
            </w:tcBorders>
            <w:noWrap/>
            <w:tcMar>
              <w:top w:w="15" w:type="dxa"/>
              <w:left w:w="15" w:type="dxa"/>
              <w:right w:w="15" w:type="dxa"/>
            </w:tcMar>
            <w:vAlign w:val="bottom"/>
          </w:tcPr>
          <w:p w:rsidR="006043B9" w:rsidRDefault="006043B9">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color w:val="000000"/>
                <w:kern w:val="0"/>
                <w:sz w:val="20"/>
                <w:szCs w:val="20"/>
                <w:lang/>
              </w:rPr>
              <w:t>04</w:t>
            </w:r>
            <w:r>
              <w:rPr>
                <w:rFonts w:ascii="宋体" w:hAnsi="宋体" w:cs="宋体" w:hint="eastAsia"/>
                <w:color w:val="000000"/>
                <w:kern w:val="0"/>
                <w:sz w:val="20"/>
                <w:szCs w:val="20"/>
                <w:lang/>
              </w:rPr>
              <w:t>表</w:t>
            </w:r>
          </w:p>
        </w:tc>
      </w:tr>
      <w:tr w:rsidR="006043B9" w:rsidRPr="00B94B89">
        <w:trPr>
          <w:trHeight w:val="312"/>
          <w:jc w:val="center"/>
        </w:trPr>
        <w:tc>
          <w:tcPr>
            <w:tcW w:w="2922" w:type="dxa"/>
            <w:tcBorders>
              <w:top w:val="nil"/>
              <w:left w:val="nil"/>
              <w:bottom w:val="nil"/>
              <w:right w:val="nil"/>
            </w:tcBorders>
            <w:noWrap/>
            <w:tcMar>
              <w:top w:w="15" w:type="dxa"/>
              <w:left w:w="15" w:type="dxa"/>
              <w:right w:w="15" w:type="dxa"/>
            </w:tcMar>
            <w:vAlign w:val="bottom"/>
          </w:tcPr>
          <w:p w:rsidR="006043B9" w:rsidRDefault="006043B9">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w:t>
            </w:r>
          </w:p>
        </w:tc>
        <w:tc>
          <w:tcPr>
            <w:tcW w:w="425"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603"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3005"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507"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2058" w:type="dxa"/>
            <w:gridSpan w:val="3"/>
            <w:tcBorders>
              <w:top w:val="nil"/>
              <w:left w:val="nil"/>
              <w:bottom w:val="nil"/>
              <w:right w:val="nil"/>
            </w:tcBorders>
            <w:noWrap/>
            <w:tcMar>
              <w:top w:w="15" w:type="dxa"/>
              <w:left w:w="15" w:type="dxa"/>
              <w:right w:w="15" w:type="dxa"/>
            </w:tcMar>
            <w:vAlign w:val="bottom"/>
          </w:tcPr>
          <w:p w:rsidR="006043B9" w:rsidRDefault="006043B9">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6043B9" w:rsidRPr="00B94B89">
        <w:trPr>
          <w:trHeight w:val="90"/>
          <w:jc w:val="center"/>
        </w:trPr>
        <w:tc>
          <w:tcPr>
            <w:tcW w:w="395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收</w:t>
            </w:r>
            <w:r>
              <w:rPr>
                <w:rFonts w:ascii="宋体" w:hAnsi="宋体" w:cs="宋体"/>
                <w:color w:val="000000"/>
                <w:kern w:val="0"/>
                <w:sz w:val="22"/>
                <w:lang/>
              </w:rPr>
              <w:t xml:space="preserve">     </w:t>
            </w:r>
            <w:r>
              <w:rPr>
                <w:rFonts w:ascii="宋体" w:hAnsi="宋体" w:cs="宋体" w:hint="eastAsia"/>
                <w:color w:val="000000"/>
                <w:kern w:val="0"/>
                <w:sz w:val="22"/>
                <w:lang/>
              </w:rPr>
              <w:t>入</w:t>
            </w:r>
          </w:p>
        </w:tc>
        <w:tc>
          <w:tcPr>
            <w:tcW w:w="5570" w:type="dxa"/>
            <w:gridSpan w:val="5"/>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支</w:t>
            </w:r>
            <w:r>
              <w:rPr>
                <w:rFonts w:ascii="宋体" w:hAnsi="宋体" w:cs="宋体"/>
                <w:color w:val="000000"/>
                <w:kern w:val="0"/>
                <w:sz w:val="22"/>
                <w:lang/>
              </w:rPr>
              <w:t xml:space="preserve">     </w:t>
            </w:r>
            <w:r>
              <w:rPr>
                <w:rFonts w:ascii="宋体" w:hAnsi="宋体" w:cs="宋体" w:hint="eastAsia"/>
                <w:color w:val="000000"/>
                <w:kern w:val="0"/>
                <w:sz w:val="22"/>
                <w:lang/>
              </w:rPr>
              <w:t>出</w:t>
            </w:r>
          </w:p>
        </w:tc>
      </w:tr>
      <w:tr w:rsidR="006043B9" w:rsidRPr="00B94B89">
        <w:trPr>
          <w:trHeight w:val="312"/>
          <w:jc w:val="center"/>
        </w:trPr>
        <w:tc>
          <w:tcPr>
            <w:tcW w:w="2922"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项目</w:t>
            </w:r>
          </w:p>
        </w:tc>
        <w:tc>
          <w:tcPr>
            <w:tcW w:w="425" w:type="dxa"/>
            <w:vMerge w:val="restart"/>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行次</w:t>
            </w:r>
          </w:p>
        </w:tc>
        <w:tc>
          <w:tcPr>
            <w:tcW w:w="603" w:type="dxa"/>
            <w:vMerge w:val="restart"/>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金额</w:t>
            </w:r>
          </w:p>
        </w:tc>
        <w:tc>
          <w:tcPr>
            <w:tcW w:w="3005" w:type="dxa"/>
            <w:vMerge w:val="restart"/>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项目</w:t>
            </w:r>
          </w:p>
        </w:tc>
        <w:tc>
          <w:tcPr>
            <w:tcW w:w="507" w:type="dxa"/>
            <w:vMerge w:val="restart"/>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行次</w:t>
            </w:r>
          </w:p>
        </w:tc>
        <w:tc>
          <w:tcPr>
            <w:tcW w:w="681"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合计</w:t>
            </w:r>
          </w:p>
        </w:tc>
        <w:tc>
          <w:tcPr>
            <w:tcW w:w="588" w:type="dxa"/>
            <w:vMerge w:val="restart"/>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一般公共预算财政拨款</w:t>
            </w:r>
          </w:p>
        </w:tc>
        <w:tc>
          <w:tcPr>
            <w:tcW w:w="789" w:type="dxa"/>
            <w:vMerge w:val="restart"/>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政府性基金预算财政拨款</w:t>
            </w:r>
          </w:p>
        </w:tc>
      </w:tr>
      <w:tr w:rsidR="006043B9" w:rsidRPr="00B94B89">
        <w:trPr>
          <w:trHeight w:val="312"/>
          <w:jc w:val="center"/>
        </w:trPr>
        <w:tc>
          <w:tcPr>
            <w:tcW w:w="292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425"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603"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3005"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507"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681" w:type="dxa"/>
            <w:vMerge/>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center"/>
              <w:rPr>
                <w:rFonts w:ascii="宋体" w:hAnsi="宋体" w:cs="宋体"/>
                <w:color w:val="000000"/>
                <w:sz w:val="22"/>
              </w:rPr>
            </w:pPr>
          </w:p>
        </w:tc>
        <w:tc>
          <w:tcPr>
            <w:tcW w:w="588"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789"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栏次</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center"/>
              <w:rPr>
                <w:rFonts w:ascii="宋体" w:hAnsi="宋体" w:cs="宋体"/>
                <w:color w:val="000000"/>
                <w:sz w:val="22"/>
              </w:rPr>
            </w:pP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w:t>
            </w: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Cs w:val="21"/>
              </w:rPr>
            </w:pPr>
            <w:r>
              <w:rPr>
                <w:rFonts w:ascii="宋体" w:hAnsi="宋体" w:cs="宋体" w:hint="eastAsia"/>
                <w:color w:val="000000"/>
                <w:kern w:val="0"/>
                <w:szCs w:val="21"/>
                <w:lang/>
              </w:rPr>
              <w:t>栏次</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center"/>
              <w:rPr>
                <w:rFonts w:ascii="宋体" w:hAnsi="宋体" w:cs="宋体"/>
                <w:color w:val="000000"/>
                <w:sz w:val="22"/>
              </w:rPr>
            </w:pP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w:t>
            </w: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w:t>
            </w: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一、一般公共预算财政拨款</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574.56</w:t>
            </w: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一、一般公共服务支出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30</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517.41</w:t>
            </w: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r>
              <w:rPr>
                <w:rFonts w:ascii="宋体" w:hAnsi="宋体" w:cs="宋体"/>
                <w:color w:val="000000"/>
                <w:kern w:val="0"/>
                <w:sz w:val="18"/>
                <w:szCs w:val="18"/>
                <w:lang/>
              </w:rPr>
              <w:t>517.41</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二、政府性基金预算财政拨款</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二、外交支出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31</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三、国防支出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32</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四、公共安全支出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33</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5</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五、教育支出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34</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6</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六、科学技术支出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35</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7</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七、文化旅游体育与传媒支出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36</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8</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八、社会保障和就业支出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37</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30.26</w:t>
            </w: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30.26</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9</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九、卫生健康支出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38</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11.64</w:t>
            </w: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11.64</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10</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十、节能环保支出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39</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11</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十一、城乡社区支出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40</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12</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十二、农林水支出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41</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13</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十三、交通运输支出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42</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14</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十四、资源勘探信息等支出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43</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15</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十五、商业服务业等支出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44</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16</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十六、金融支出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45</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17</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十七、援助其他地区支出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46</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18</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Cs w:val="21"/>
              </w:rPr>
            </w:pPr>
            <w:r>
              <w:rPr>
                <w:rFonts w:ascii="宋体" w:hAnsi="宋体" w:cs="宋体" w:hint="eastAsia"/>
                <w:color w:val="000000"/>
                <w:kern w:val="0"/>
                <w:szCs w:val="21"/>
                <w:lang/>
              </w:rPr>
              <w:t>十八、自然资源海洋气象等支出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47</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19</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十九、住房保障支出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48</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24.14</w:t>
            </w: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24.14</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20</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二十、粮油物资储备支出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49</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21</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Cs w:val="21"/>
              </w:rPr>
            </w:pPr>
            <w:r>
              <w:rPr>
                <w:rFonts w:ascii="宋体" w:hAnsi="宋体" w:cs="宋体" w:hint="eastAsia"/>
                <w:color w:val="000000"/>
                <w:kern w:val="0"/>
                <w:sz w:val="20"/>
                <w:szCs w:val="20"/>
                <w:lang/>
              </w:rPr>
              <w:t>二十一、灾害防治及应急管理支出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50</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22</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二十二、其他支出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51</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23</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二十四、债务付息支出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52</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b/>
                <w:color w:val="000000"/>
                <w:sz w:val="22"/>
              </w:rPr>
            </w:pPr>
            <w:r>
              <w:rPr>
                <w:rFonts w:ascii="宋体" w:hAnsi="宋体" w:cs="宋体" w:hint="eastAsia"/>
                <w:b/>
                <w:color w:val="000000"/>
                <w:kern w:val="0"/>
                <w:sz w:val="22"/>
                <w:lang/>
              </w:rPr>
              <w:t>本年收入合计</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24</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b/>
                <w:color w:val="000000"/>
                <w:sz w:val="22"/>
              </w:rPr>
            </w:pPr>
            <w:r>
              <w:rPr>
                <w:rFonts w:ascii="宋体" w:hAnsi="宋体" w:cs="宋体" w:hint="eastAsia"/>
                <w:b/>
                <w:color w:val="000000"/>
                <w:kern w:val="0"/>
                <w:sz w:val="22"/>
                <w:lang/>
              </w:rPr>
              <w:t>本年支出合计</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53</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583.46</w:t>
            </w: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583.46</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年初财政拨款结转和结余</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25</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8.90</w:t>
            </w: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年末财政拨款结转和结余</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54</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一、一般公共预算财政拨款</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26</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8.90</w:t>
            </w: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55</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二、政府性基金预算财政拨款</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27</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56</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28</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57</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8"/>
                <w:szCs w:val="18"/>
              </w:rPr>
            </w:pP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b/>
                <w:color w:val="000000"/>
                <w:sz w:val="22"/>
              </w:rPr>
            </w:pPr>
            <w:r>
              <w:rPr>
                <w:rFonts w:ascii="宋体" w:hAnsi="宋体" w:cs="宋体" w:hint="eastAsia"/>
                <w:b/>
                <w:color w:val="000000"/>
                <w:kern w:val="0"/>
                <w:sz w:val="22"/>
                <w:lang/>
              </w:rPr>
              <w:t>总计</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29</w:t>
            </w:r>
          </w:p>
        </w:tc>
        <w:tc>
          <w:tcPr>
            <w:tcW w:w="60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583.46</w:t>
            </w:r>
          </w:p>
        </w:tc>
        <w:tc>
          <w:tcPr>
            <w:tcW w:w="300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b/>
                <w:color w:val="000000"/>
                <w:sz w:val="22"/>
              </w:rPr>
            </w:pPr>
            <w:r>
              <w:rPr>
                <w:rFonts w:ascii="宋体" w:hAnsi="宋体" w:cs="宋体" w:hint="eastAsia"/>
                <w:b/>
                <w:color w:val="000000"/>
                <w:kern w:val="0"/>
                <w:sz w:val="22"/>
                <w:lang/>
              </w:rPr>
              <w:t>总计</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58</w:t>
            </w:r>
          </w:p>
        </w:tc>
        <w:tc>
          <w:tcPr>
            <w:tcW w:w="68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583.46</w:t>
            </w:r>
          </w:p>
        </w:tc>
        <w:tc>
          <w:tcPr>
            <w:tcW w:w="58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583.46</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16"/>
                <w:szCs w:val="16"/>
              </w:rPr>
            </w:pPr>
          </w:p>
        </w:tc>
      </w:tr>
      <w:tr w:rsidR="006043B9" w:rsidRPr="00B94B89">
        <w:trPr>
          <w:trHeight w:val="90"/>
          <w:jc w:val="center"/>
        </w:trPr>
        <w:tc>
          <w:tcPr>
            <w:tcW w:w="9520" w:type="dxa"/>
            <w:gridSpan w:val="8"/>
            <w:tcBorders>
              <w:top w:val="nil"/>
              <w:left w:val="nil"/>
              <w:bottom w:val="nil"/>
              <w:right w:val="nil"/>
            </w:tcBorders>
            <w:noWrap/>
            <w:tcMar>
              <w:top w:w="15" w:type="dxa"/>
              <w:left w:w="15" w:type="dxa"/>
              <w:right w:w="15" w:type="dxa"/>
            </w:tcMar>
            <w:vAlign w:val="center"/>
          </w:tcPr>
          <w:p w:rsidR="006043B9" w:rsidRDefault="006043B9">
            <w:pPr>
              <w:widowControl/>
              <w:jc w:val="left"/>
              <w:textAlignment w:val="center"/>
              <w:rPr>
                <w:rFonts w:ascii="宋体" w:hAnsi="宋体" w:cs="宋体"/>
                <w:color w:val="000000"/>
                <w:sz w:val="22"/>
              </w:rPr>
            </w:pPr>
            <w:r>
              <w:rPr>
                <w:rFonts w:ascii="宋体" w:hAnsi="宋体" w:cs="宋体" w:hint="eastAsia"/>
                <w:color w:val="000000"/>
                <w:kern w:val="0"/>
                <w:sz w:val="22"/>
                <w:lang/>
              </w:rPr>
              <w:t>注：本表反映部门本年度一般公共预算财政拨款和政府性基金预算财政拨款的总收支和年末结转结余情况。</w:t>
            </w:r>
          </w:p>
        </w:tc>
      </w:tr>
    </w:tbl>
    <w:p w:rsidR="006043B9" w:rsidRDefault="006043B9">
      <w:r>
        <w:br w:type="page"/>
      </w:r>
    </w:p>
    <w:tbl>
      <w:tblPr>
        <w:tblW w:w="9990" w:type="dxa"/>
        <w:jc w:val="center"/>
        <w:tblLayout w:type="fixed"/>
        <w:tblCellMar>
          <w:left w:w="0" w:type="dxa"/>
          <w:right w:w="0" w:type="dxa"/>
        </w:tblCellMar>
        <w:tblLook w:val="00A0"/>
      </w:tblPr>
      <w:tblGrid>
        <w:gridCol w:w="1174"/>
        <w:gridCol w:w="67"/>
        <w:gridCol w:w="67"/>
        <w:gridCol w:w="1695"/>
        <w:gridCol w:w="2329"/>
        <w:gridCol w:w="2329"/>
        <w:gridCol w:w="2329"/>
      </w:tblGrid>
      <w:tr w:rsidR="006043B9" w:rsidRPr="00B94B89">
        <w:trPr>
          <w:trHeight w:val="600"/>
          <w:jc w:val="center"/>
        </w:trPr>
        <w:tc>
          <w:tcPr>
            <w:tcW w:w="9990" w:type="dxa"/>
            <w:gridSpan w:val="7"/>
            <w:tcBorders>
              <w:top w:val="nil"/>
              <w:left w:val="nil"/>
              <w:bottom w:val="nil"/>
              <w:right w:val="nil"/>
            </w:tcBorders>
            <w:noWrap/>
            <w:tcMar>
              <w:top w:w="15" w:type="dxa"/>
              <w:left w:w="15" w:type="dxa"/>
              <w:right w:w="15" w:type="dxa"/>
            </w:tcMar>
            <w:vAlign w:val="center"/>
          </w:tcPr>
          <w:p w:rsidR="006043B9" w:rsidRDefault="006043B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一般公共预算财政拨款支出决算表</w:t>
            </w:r>
          </w:p>
        </w:tc>
      </w:tr>
      <w:tr w:rsidR="006043B9" w:rsidRPr="00B94B89">
        <w:trPr>
          <w:trHeight w:val="255"/>
          <w:jc w:val="center"/>
        </w:trPr>
        <w:tc>
          <w:tcPr>
            <w:tcW w:w="1174"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67"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67"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695"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2329"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4658" w:type="dxa"/>
            <w:gridSpan w:val="2"/>
            <w:tcBorders>
              <w:top w:val="nil"/>
              <w:left w:val="nil"/>
              <w:bottom w:val="nil"/>
              <w:right w:val="nil"/>
            </w:tcBorders>
            <w:noWrap/>
            <w:tcMar>
              <w:top w:w="15" w:type="dxa"/>
              <w:left w:w="15" w:type="dxa"/>
              <w:right w:w="15" w:type="dxa"/>
            </w:tcMar>
            <w:vAlign w:val="bottom"/>
          </w:tcPr>
          <w:p w:rsidR="006043B9" w:rsidRDefault="006043B9">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color w:val="000000"/>
                <w:kern w:val="0"/>
                <w:sz w:val="20"/>
                <w:szCs w:val="20"/>
                <w:lang/>
              </w:rPr>
              <w:t>05</w:t>
            </w:r>
            <w:r>
              <w:rPr>
                <w:rFonts w:ascii="宋体" w:hAnsi="宋体" w:cs="宋体" w:hint="eastAsia"/>
                <w:color w:val="000000"/>
                <w:kern w:val="0"/>
                <w:sz w:val="20"/>
                <w:szCs w:val="20"/>
                <w:lang/>
              </w:rPr>
              <w:t>表</w:t>
            </w:r>
          </w:p>
        </w:tc>
      </w:tr>
      <w:tr w:rsidR="006043B9" w:rsidRPr="00B94B89">
        <w:trPr>
          <w:trHeight w:val="255"/>
          <w:jc w:val="center"/>
        </w:trPr>
        <w:tc>
          <w:tcPr>
            <w:tcW w:w="1174" w:type="dxa"/>
            <w:tcBorders>
              <w:top w:val="nil"/>
              <w:left w:val="nil"/>
              <w:bottom w:val="nil"/>
              <w:right w:val="nil"/>
            </w:tcBorders>
            <w:noWrap/>
            <w:tcMar>
              <w:top w:w="15" w:type="dxa"/>
              <w:left w:w="15" w:type="dxa"/>
              <w:right w:w="15" w:type="dxa"/>
            </w:tcMar>
            <w:vAlign w:val="bottom"/>
          </w:tcPr>
          <w:p w:rsidR="006043B9" w:rsidRDefault="006043B9">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w:t>
            </w:r>
          </w:p>
        </w:tc>
        <w:tc>
          <w:tcPr>
            <w:tcW w:w="67"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67"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695"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2329"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4658" w:type="dxa"/>
            <w:gridSpan w:val="2"/>
            <w:tcBorders>
              <w:top w:val="nil"/>
              <w:left w:val="nil"/>
              <w:bottom w:val="nil"/>
              <w:right w:val="nil"/>
            </w:tcBorders>
            <w:noWrap/>
            <w:tcMar>
              <w:top w:w="15" w:type="dxa"/>
              <w:left w:w="15" w:type="dxa"/>
              <w:right w:w="15" w:type="dxa"/>
            </w:tcMar>
            <w:vAlign w:val="bottom"/>
          </w:tcPr>
          <w:p w:rsidR="006043B9" w:rsidRDefault="006043B9">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6043B9" w:rsidRPr="00B94B89">
        <w:trPr>
          <w:trHeight w:val="308"/>
          <w:jc w:val="center"/>
        </w:trPr>
        <w:tc>
          <w:tcPr>
            <w:tcW w:w="3003"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项目</w:t>
            </w:r>
          </w:p>
        </w:tc>
        <w:tc>
          <w:tcPr>
            <w:tcW w:w="6987"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本年支出</w:t>
            </w:r>
          </w:p>
        </w:tc>
      </w:tr>
      <w:tr w:rsidR="006043B9" w:rsidRPr="00B94B89">
        <w:trPr>
          <w:trHeight w:val="312"/>
          <w:jc w:val="center"/>
        </w:trPr>
        <w:tc>
          <w:tcPr>
            <w:tcW w:w="1308"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功能分类科目编码</w:t>
            </w:r>
          </w:p>
        </w:tc>
        <w:tc>
          <w:tcPr>
            <w:tcW w:w="1695"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科目名称</w:t>
            </w:r>
          </w:p>
        </w:tc>
        <w:tc>
          <w:tcPr>
            <w:tcW w:w="2329" w:type="dxa"/>
            <w:vMerge w:val="restart"/>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小计</w:t>
            </w:r>
          </w:p>
        </w:tc>
        <w:tc>
          <w:tcPr>
            <w:tcW w:w="2329" w:type="dxa"/>
            <w:vMerge w:val="restart"/>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基本支出</w:t>
            </w:r>
          </w:p>
        </w:tc>
        <w:tc>
          <w:tcPr>
            <w:tcW w:w="2329" w:type="dxa"/>
            <w:vMerge w:val="restart"/>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项目支出</w:t>
            </w:r>
          </w:p>
        </w:tc>
      </w:tr>
      <w:tr w:rsidR="006043B9" w:rsidRPr="00B94B89">
        <w:trPr>
          <w:trHeight w:val="312"/>
          <w:jc w:val="center"/>
        </w:trPr>
        <w:tc>
          <w:tcPr>
            <w:tcW w:w="1308"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695" w:type="dxa"/>
            <w:vMerge/>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center"/>
              <w:rPr>
                <w:rFonts w:ascii="宋体" w:hAnsi="宋体" w:cs="宋体"/>
                <w:color w:val="000000"/>
                <w:sz w:val="22"/>
              </w:rPr>
            </w:pPr>
          </w:p>
        </w:tc>
        <w:tc>
          <w:tcPr>
            <w:tcW w:w="2329"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2329"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2329"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r>
      <w:tr w:rsidR="006043B9" w:rsidRPr="00B94B89">
        <w:trPr>
          <w:trHeight w:val="312"/>
          <w:jc w:val="center"/>
        </w:trPr>
        <w:tc>
          <w:tcPr>
            <w:tcW w:w="1308"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695" w:type="dxa"/>
            <w:vMerge/>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center"/>
              <w:rPr>
                <w:rFonts w:ascii="宋体" w:hAnsi="宋体" w:cs="宋体"/>
                <w:color w:val="000000"/>
                <w:sz w:val="22"/>
              </w:rPr>
            </w:pPr>
          </w:p>
        </w:tc>
        <w:tc>
          <w:tcPr>
            <w:tcW w:w="2329"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2329"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2329"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r>
      <w:tr w:rsidR="006043B9" w:rsidRPr="00B94B89">
        <w:trPr>
          <w:trHeight w:val="308"/>
          <w:jc w:val="center"/>
        </w:trPr>
        <w:tc>
          <w:tcPr>
            <w:tcW w:w="3003"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栏次</w:t>
            </w:r>
          </w:p>
        </w:tc>
        <w:tc>
          <w:tcPr>
            <w:tcW w:w="232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w:t>
            </w:r>
          </w:p>
        </w:tc>
        <w:tc>
          <w:tcPr>
            <w:tcW w:w="232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w:t>
            </w:r>
          </w:p>
        </w:tc>
        <w:tc>
          <w:tcPr>
            <w:tcW w:w="232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w:t>
            </w:r>
          </w:p>
        </w:tc>
      </w:tr>
      <w:tr w:rsidR="006043B9" w:rsidRPr="00B94B89">
        <w:trPr>
          <w:trHeight w:val="308"/>
          <w:jc w:val="center"/>
        </w:trPr>
        <w:tc>
          <w:tcPr>
            <w:tcW w:w="3003"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合计</w:t>
            </w:r>
          </w:p>
        </w:tc>
        <w:tc>
          <w:tcPr>
            <w:tcW w:w="232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b/>
                <w:color w:val="000000"/>
                <w:sz w:val="22"/>
              </w:rPr>
            </w:pPr>
            <w:r>
              <w:rPr>
                <w:rFonts w:ascii="宋体" w:hAnsi="宋体" w:cs="宋体"/>
                <w:b/>
                <w:color w:val="000000"/>
                <w:sz w:val="22"/>
              </w:rPr>
              <w:t>583.46</w:t>
            </w:r>
          </w:p>
        </w:tc>
        <w:tc>
          <w:tcPr>
            <w:tcW w:w="232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b/>
                <w:color w:val="000000"/>
                <w:sz w:val="22"/>
              </w:rPr>
            </w:pPr>
            <w:r>
              <w:rPr>
                <w:rFonts w:ascii="宋体" w:hAnsi="宋体" w:cs="宋体"/>
                <w:b/>
                <w:color w:val="000000"/>
                <w:kern w:val="0"/>
                <w:sz w:val="22"/>
                <w:lang/>
              </w:rPr>
              <w:t>314.62</w:t>
            </w:r>
          </w:p>
        </w:tc>
        <w:tc>
          <w:tcPr>
            <w:tcW w:w="232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b/>
                <w:color w:val="000000"/>
                <w:sz w:val="22"/>
              </w:rPr>
            </w:pPr>
            <w:r>
              <w:rPr>
                <w:rFonts w:ascii="宋体" w:hAnsi="宋体" w:cs="宋体"/>
                <w:b/>
                <w:color w:val="000000"/>
                <w:kern w:val="0"/>
                <w:sz w:val="22"/>
                <w:lang/>
              </w:rPr>
              <w:t>268.84</w:t>
            </w:r>
          </w:p>
        </w:tc>
      </w:tr>
      <w:tr w:rsidR="006043B9" w:rsidRPr="00B94B89">
        <w:trPr>
          <w:trHeight w:val="308"/>
          <w:jc w:val="center"/>
        </w:trPr>
        <w:tc>
          <w:tcPr>
            <w:tcW w:w="130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201</w:t>
            </w:r>
          </w:p>
        </w:tc>
        <w:tc>
          <w:tcPr>
            <w:tcW w:w="169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一般公共服务支出</w:t>
            </w:r>
          </w:p>
        </w:tc>
        <w:tc>
          <w:tcPr>
            <w:tcW w:w="232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517.41</w:t>
            </w:r>
          </w:p>
        </w:tc>
        <w:tc>
          <w:tcPr>
            <w:tcW w:w="232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248.57</w:t>
            </w:r>
          </w:p>
        </w:tc>
        <w:tc>
          <w:tcPr>
            <w:tcW w:w="232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268.84</w:t>
            </w:r>
          </w:p>
        </w:tc>
      </w:tr>
      <w:tr w:rsidR="006043B9" w:rsidRPr="00B94B89">
        <w:trPr>
          <w:trHeight w:val="308"/>
          <w:jc w:val="center"/>
        </w:trPr>
        <w:tc>
          <w:tcPr>
            <w:tcW w:w="130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20108</w:t>
            </w:r>
          </w:p>
        </w:tc>
        <w:tc>
          <w:tcPr>
            <w:tcW w:w="169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审计事务</w:t>
            </w:r>
          </w:p>
        </w:tc>
        <w:tc>
          <w:tcPr>
            <w:tcW w:w="232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517.41</w:t>
            </w:r>
          </w:p>
        </w:tc>
        <w:tc>
          <w:tcPr>
            <w:tcW w:w="232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248.57</w:t>
            </w:r>
          </w:p>
        </w:tc>
        <w:tc>
          <w:tcPr>
            <w:tcW w:w="2329"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268.84</w:t>
            </w:r>
          </w:p>
        </w:tc>
      </w:tr>
      <w:tr w:rsidR="006043B9" w:rsidRPr="00B94B89">
        <w:trPr>
          <w:trHeight w:val="308"/>
          <w:jc w:val="center"/>
        </w:trPr>
        <w:tc>
          <w:tcPr>
            <w:tcW w:w="1308" w:type="dxa"/>
            <w:gridSpan w:val="3"/>
            <w:tcBorders>
              <w:top w:val="nil"/>
              <w:left w:val="single" w:sz="4" w:space="0" w:color="000000"/>
              <w:bottom w:val="single" w:sz="4" w:space="0" w:color="auto"/>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2010801</w:t>
            </w:r>
          </w:p>
        </w:tc>
        <w:tc>
          <w:tcPr>
            <w:tcW w:w="1695" w:type="dxa"/>
            <w:tcBorders>
              <w:top w:val="nil"/>
              <w:left w:val="nil"/>
              <w:bottom w:val="single" w:sz="4" w:space="0" w:color="auto"/>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行政运行</w:t>
            </w:r>
          </w:p>
        </w:tc>
        <w:tc>
          <w:tcPr>
            <w:tcW w:w="2329" w:type="dxa"/>
            <w:tcBorders>
              <w:top w:val="nil"/>
              <w:left w:val="nil"/>
              <w:bottom w:val="single" w:sz="4" w:space="0" w:color="auto"/>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248.57</w:t>
            </w:r>
          </w:p>
        </w:tc>
        <w:tc>
          <w:tcPr>
            <w:tcW w:w="2329" w:type="dxa"/>
            <w:tcBorders>
              <w:top w:val="nil"/>
              <w:left w:val="nil"/>
              <w:bottom w:val="single" w:sz="4" w:space="0" w:color="auto"/>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248.57</w:t>
            </w:r>
          </w:p>
        </w:tc>
        <w:tc>
          <w:tcPr>
            <w:tcW w:w="2329" w:type="dxa"/>
            <w:tcBorders>
              <w:top w:val="nil"/>
              <w:left w:val="nil"/>
              <w:bottom w:val="single" w:sz="4" w:space="0" w:color="auto"/>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p>
        </w:tc>
      </w:tr>
      <w:tr w:rsidR="006043B9" w:rsidRPr="00B94B89">
        <w:trPr>
          <w:trHeight w:val="308"/>
          <w:jc w:val="center"/>
        </w:trPr>
        <w:tc>
          <w:tcPr>
            <w:tcW w:w="1308"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2010804</w:t>
            </w:r>
          </w:p>
        </w:tc>
        <w:tc>
          <w:tcPr>
            <w:tcW w:w="16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审计业务</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163.84</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163.84</w:t>
            </w:r>
          </w:p>
        </w:tc>
      </w:tr>
      <w:tr w:rsidR="006043B9" w:rsidRPr="00B94B89">
        <w:trPr>
          <w:trHeight w:val="308"/>
          <w:jc w:val="center"/>
        </w:trPr>
        <w:tc>
          <w:tcPr>
            <w:tcW w:w="1308"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2010899</w:t>
            </w:r>
          </w:p>
        </w:tc>
        <w:tc>
          <w:tcPr>
            <w:tcW w:w="16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其他审计事务支出</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105.00</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105.00</w:t>
            </w:r>
          </w:p>
        </w:tc>
      </w:tr>
      <w:tr w:rsidR="006043B9" w:rsidRPr="00B94B89">
        <w:trPr>
          <w:trHeight w:val="308"/>
          <w:jc w:val="center"/>
        </w:trPr>
        <w:tc>
          <w:tcPr>
            <w:tcW w:w="1308"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208</w:t>
            </w:r>
          </w:p>
        </w:tc>
        <w:tc>
          <w:tcPr>
            <w:tcW w:w="16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社会保障和就业支出</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30.26</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30.26</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p>
        </w:tc>
      </w:tr>
      <w:tr w:rsidR="006043B9" w:rsidRPr="00B94B89">
        <w:trPr>
          <w:trHeight w:val="308"/>
          <w:jc w:val="center"/>
        </w:trPr>
        <w:tc>
          <w:tcPr>
            <w:tcW w:w="1308"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20805</w:t>
            </w:r>
          </w:p>
        </w:tc>
        <w:tc>
          <w:tcPr>
            <w:tcW w:w="16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行政事业单位离退休</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29.49</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29.49</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p>
        </w:tc>
      </w:tr>
      <w:tr w:rsidR="006043B9" w:rsidRPr="00B94B89">
        <w:trPr>
          <w:trHeight w:val="308"/>
          <w:jc w:val="center"/>
        </w:trPr>
        <w:tc>
          <w:tcPr>
            <w:tcW w:w="1308"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2080505</w:t>
            </w:r>
          </w:p>
        </w:tc>
        <w:tc>
          <w:tcPr>
            <w:tcW w:w="16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机关事业单位基本养老保险缴费支出</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29.49</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29.49</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p>
        </w:tc>
      </w:tr>
      <w:tr w:rsidR="006043B9" w:rsidRPr="00B94B89">
        <w:trPr>
          <w:trHeight w:val="308"/>
          <w:jc w:val="center"/>
        </w:trPr>
        <w:tc>
          <w:tcPr>
            <w:tcW w:w="1308"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20827</w:t>
            </w:r>
          </w:p>
        </w:tc>
        <w:tc>
          <w:tcPr>
            <w:tcW w:w="16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财政对其他社会保险基金的补助</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0.77</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0.77</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p>
        </w:tc>
      </w:tr>
      <w:tr w:rsidR="006043B9" w:rsidRPr="00B94B89">
        <w:trPr>
          <w:trHeight w:val="308"/>
          <w:jc w:val="center"/>
        </w:trPr>
        <w:tc>
          <w:tcPr>
            <w:tcW w:w="1308"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2082702</w:t>
            </w:r>
          </w:p>
        </w:tc>
        <w:tc>
          <w:tcPr>
            <w:tcW w:w="16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财政对工伤保险基金的补助</w:t>
            </w:r>
            <w:r>
              <w:rPr>
                <w:rFonts w:ascii="宋体" w:hAnsi="宋体" w:cs="宋体"/>
                <w:color w:val="000000"/>
                <w:sz w:val="22"/>
              </w:rPr>
              <w:t xml:space="preserve"> </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0.77</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0.77</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p>
        </w:tc>
      </w:tr>
      <w:tr w:rsidR="006043B9" w:rsidRPr="00B94B89">
        <w:trPr>
          <w:trHeight w:val="308"/>
          <w:jc w:val="center"/>
        </w:trPr>
        <w:tc>
          <w:tcPr>
            <w:tcW w:w="1308"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210</w:t>
            </w:r>
          </w:p>
        </w:tc>
        <w:tc>
          <w:tcPr>
            <w:tcW w:w="16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卫生健康支出</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11.64</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11.64</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p>
        </w:tc>
      </w:tr>
      <w:tr w:rsidR="006043B9" w:rsidRPr="00B94B89">
        <w:trPr>
          <w:trHeight w:val="308"/>
          <w:jc w:val="center"/>
        </w:trPr>
        <w:tc>
          <w:tcPr>
            <w:tcW w:w="1308"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21011</w:t>
            </w:r>
          </w:p>
        </w:tc>
        <w:tc>
          <w:tcPr>
            <w:tcW w:w="16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行政事业单位医疗</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11.64</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11.64</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p>
        </w:tc>
      </w:tr>
      <w:tr w:rsidR="006043B9" w:rsidRPr="00B94B89">
        <w:trPr>
          <w:trHeight w:val="308"/>
          <w:jc w:val="center"/>
        </w:trPr>
        <w:tc>
          <w:tcPr>
            <w:tcW w:w="1308"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2101101</w:t>
            </w:r>
          </w:p>
        </w:tc>
        <w:tc>
          <w:tcPr>
            <w:tcW w:w="16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行政单位医疗</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11.64</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11.64</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p>
        </w:tc>
      </w:tr>
      <w:tr w:rsidR="006043B9" w:rsidRPr="00B94B89">
        <w:trPr>
          <w:trHeight w:val="308"/>
          <w:jc w:val="center"/>
        </w:trPr>
        <w:tc>
          <w:tcPr>
            <w:tcW w:w="1308"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221</w:t>
            </w:r>
          </w:p>
        </w:tc>
        <w:tc>
          <w:tcPr>
            <w:tcW w:w="16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住房保障支出</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24.14</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24.14</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p>
        </w:tc>
      </w:tr>
      <w:tr w:rsidR="006043B9" w:rsidRPr="00B94B89">
        <w:trPr>
          <w:trHeight w:val="308"/>
          <w:jc w:val="center"/>
        </w:trPr>
        <w:tc>
          <w:tcPr>
            <w:tcW w:w="1308"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22102</w:t>
            </w:r>
          </w:p>
        </w:tc>
        <w:tc>
          <w:tcPr>
            <w:tcW w:w="16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住房改革支出</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24.14</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24.14</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p>
        </w:tc>
      </w:tr>
      <w:tr w:rsidR="006043B9" w:rsidRPr="00B94B89">
        <w:trPr>
          <w:trHeight w:val="308"/>
          <w:jc w:val="center"/>
        </w:trPr>
        <w:tc>
          <w:tcPr>
            <w:tcW w:w="1308"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color w:val="000000"/>
                <w:sz w:val="22"/>
              </w:rPr>
              <w:t>2210201</w:t>
            </w:r>
          </w:p>
        </w:tc>
        <w:tc>
          <w:tcPr>
            <w:tcW w:w="16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r>
              <w:rPr>
                <w:rFonts w:ascii="宋体" w:hAnsi="宋体" w:cs="宋体" w:hint="eastAsia"/>
                <w:color w:val="000000"/>
                <w:sz w:val="22"/>
              </w:rPr>
              <w:t>住房公积金</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24.14</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kern w:val="0"/>
                <w:sz w:val="22"/>
                <w:lang/>
              </w:rPr>
              <w:t>24.14</w:t>
            </w: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p>
        </w:tc>
      </w:tr>
      <w:tr w:rsidR="006043B9" w:rsidRPr="00B94B89">
        <w:trPr>
          <w:trHeight w:val="308"/>
          <w:jc w:val="center"/>
        </w:trPr>
        <w:tc>
          <w:tcPr>
            <w:tcW w:w="1308"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16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23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43B9" w:rsidRDefault="006043B9">
            <w:pPr>
              <w:jc w:val="right"/>
              <w:rPr>
                <w:rFonts w:ascii="宋体" w:hAnsi="宋体" w:cs="宋体"/>
                <w:color w:val="000000"/>
                <w:sz w:val="22"/>
              </w:rPr>
            </w:pPr>
          </w:p>
        </w:tc>
      </w:tr>
    </w:tbl>
    <w:p w:rsidR="006043B9" w:rsidRDefault="006043B9">
      <w:r>
        <w:br w:type="page"/>
      </w:r>
    </w:p>
    <w:tbl>
      <w:tblPr>
        <w:tblW w:w="10000" w:type="dxa"/>
        <w:jc w:val="center"/>
        <w:tblLayout w:type="fixed"/>
        <w:tblCellMar>
          <w:left w:w="0" w:type="dxa"/>
          <w:right w:w="0" w:type="dxa"/>
        </w:tblCellMar>
        <w:tblLook w:val="00A0"/>
      </w:tblPr>
      <w:tblGrid>
        <w:gridCol w:w="896"/>
        <w:gridCol w:w="1932"/>
        <w:gridCol w:w="783"/>
        <w:gridCol w:w="655"/>
        <w:gridCol w:w="1739"/>
        <w:gridCol w:w="628"/>
        <w:gridCol w:w="744"/>
        <w:gridCol w:w="1891"/>
        <w:gridCol w:w="732"/>
      </w:tblGrid>
      <w:tr w:rsidR="006043B9" w:rsidRPr="00B94B89">
        <w:trPr>
          <w:trHeight w:val="662"/>
          <w:jc w:val="center"/>
        </w:trPr>
        <w:tc>
          <w:tcPr>
            <w:tcW w:w="10000" w:type="dxa"/>
            <w:gridSpan w:val="9"/>
            <w:tcBorders>
              <w:top w:val="nil"/>
              <w:left w:val="nil"/>
              <w:bottom w:val="nil"/>
              <w:right w:val="nil"/>
            </w:tcBorders>
            <w:tcMar>
              <w:top w:w="15" w:type="dxa"/>
              <w:left w:w="15" w:type="dxa"/>
              <w:right w:w="15" w:type="dxa"/>
            </w:tcMar>
            <w:vAlign w:val="center"/>
          </w:tcPr>
          <w:p w:rsidR="006043B9" w:rsidRDefault="006043B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一般公共预算财政拨款基本支出决算表</w:t>
            </w:r>
          </w:p>
        </w:tc>
      </w:tr>
      <w:tr w:rsidR="006043B9" w:rsidRPr="00B94B89">
        <w:trPr>
          <w:trHeight w:val="339"/>
          <w:jc w:val="center"/>
        </w:trPr>
        <w:tc>
          <w:tcPr>
            <w:tcW w:w="896"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932" w:type="dxa"/>
            <w:tcBorders>
              <w:top w:val="nil"/>
              <w:left w:val="nil"/>
              <w:bottom w:val="nil"/>
              <w:right w:val="nil"/>
            </w:tcBorders>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783"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739" w:type="dxa"/>
            <w:tcBorders>
              <w:top w:val="nil"/>
              <w:left w:val="nil"/>
              <w:bottom w:val="nil"/>
              <w:right w:val="nil"/>
            </w:tcBorders>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628"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rsidR="006043B9" w:rsidRDefault="006043B9">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rPr>
              <w:t>公开</w:t>
            </w:r>
            <w:r>
              <w:rPr>
                <w:rFonts w:ascii="宋体" w:hAnsi="宋体" w:cs="宋体"/>
                <w:color w:val="000000"/>
                <w:kern w:val="0"/>
                <w:sz w:val="18"/>
                <w:szCs w:val="18"/>
                <w:lang/>
              </w:rPr>
              <w:t>06</w:t>
            </w:r>
            <w:r>
              <w:rPr>
                <w:rFonts w:ascii="宋体" w:hAnsi="宋体" w:cs="宋体" w:hint="eastAsia"/>
                <w:color w:val="000000"/>
                <w:kern w:val="0"/>
                <w:sz w:val="18"/>
                <w:szCs w:val="18"/>
                <w:lang/>
              </w:rPr>
              <w:t>表</w:t>
            </w:r>
          </w:p>
        </w:tc>
      </w:tr>
      <w:tr w:rsidR="006043B9" w:rsidRPr="00B94B89">
        <w:trPr>
          <w:trHeight w:val="339"/>
          <w:jc w:val="center"/>
        </w:trPr>
        <w:tc>
          <w:tcPr>
            <w:tcW w:w="896" w:type="dxa"/>
            <w:tcBorders>
              <w:top w:val="nil"/>
              <w:left w:val="nil"/>
              <w:bottom w:val="nil"/>
              <w:right w:val="nil"/>
            </w:tcBorders>
            <w:noWrap/>
            <w:tcMar>
              <w:top w:w="15" w:type="dxa"/>
              <w:left w:w="15" w:type="dxa"/>
              <w:right w:w="15" w:type="dxa"/>
            </w:tcMar>
            <w:vAlign w:val="bottom"/>
          </w:tcPr>
          <w:p w:rsidR="006043B9" w:rsidRDefault="006043B9">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w:t>
            </w:r>
          </w:p>
        </w:tc>
        <w:tc>
          <w:tcPr>
            <w:tcW w:w="1932" w:type="dxa"/>
            <w:tcBorders>
              <w:top w:val="nil"/>
              <w:left w:val="nil"/>
              <w:bottom w:val="nil"/>
              <w:right w:val="nil"/>
            </w:tcBorders>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783"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739" w:type="dxa"/>
            <w:tcBorders>
              <w:top w:val="nil"/>
              <w:left w:val="nil"/>
              <w:bottom w:val="nil"/>
              <w:right w:val="nil"/>
            </w:tcBorders>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628"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rsidR="006043B9" w:rsidRDefault="006043B9">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rPr>
              <w:t>金额单位：万元</w:t>
            </w:r>
          </w:p>
        </w:tc>
      </w:tr>
      <w:tr w:rsidR="006043B9" w:rsidRPr="00B94B89">
        <w:trPr>
          <w:trHeight w:val="362"/>
          <w:jc w:val="center"/>
        </w:trPr>
        <w:tc>
          <w:tcPr>
            <w:tcW w:w="361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人员经费</w:t>
            </w:r>
          </w:p>
        </w:tc>
        <w:tc>
          <w:tcPr>
            <w:tcW w:w="6389" w:type="dxa"/>
            <w:gridSpan w:val="6"/>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公用经费</w:t>
            </w:r>
          </w:p>
        </w:tc>
      </w:tr>
      <w:tr w:rsidR="006043B9" w:rsidRPr="00B94B89">
        <w:trPr>
          <w:trHeight w:val="362"/>
          <w:jc w:val="center"/>
        </w:trPr>
        <w:tc>
          <w:tcPr>
            <w:tcW w:w="89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科目</w:t>
            </w:r>
          </w:p>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编码</w:t>
            </w:r>
          </w:p>
        </w:tc>
        <w:tc>
          <w:tcPr>
            <w:tcW w:w="1932" w:type="dxa"/>
            <w:vMerge w:val="restart"/>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科目名称</w:t>
            </w:r>
          </w:p>
        </w:tc>
        <w:tc>
          <w:tcPr>
            <w:tcW w:w="783" w:type="dxa"/>
            <w:vMerge w:val="restart"/>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决算数</w:t>
            </w:r>
          </w:p>
        </w:tc>
        <w:tc>
          <w:tcPr>
            <w:tcW w:w="655" w:type="dxa"/>
            <w:vMerge w:val="restart"/>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科目编码</w:t>
            </w:r>
          </w:p>
        </w:tc>
        <w:tc>
          <w:tcPr>
            <w:tcW w:w="1739" w:type="dxa"/>
            <w:vMerge w:val="restart"/>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科目名称</w:t>
            </w:r>
          </w:p>
        </w:tc>
        <w:tc>
          <w:tcPr>
            <w:tcW w:w="628" w:type="dxa"/>
            <w:vMerge w:val="restart"/>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决算数</w:t>
            </w:r>
          </w:p>
        </w:tc>
        <w:tc>
          <w:tcPr>
            <w:tcW w:w="744" w:type="dxa"/>
            <w:vMerge w:val="restart"/>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科目</w:t>
            </w:r>
          </w:p>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编码</w:t>
            </w:r>
          </w:p>
        </w:tc>
        <w:tc>
          <w:tcPr>
            <w:tcW w:w="1891" w:type="dxa"/>
            <w:vMerge w:val="restart"/>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科目名称</w:t>
            </w:r>
          </w:p>
        </w:tc>
        <w:tc>
          <w:tcPr>
            <w:tcW w:w="732" w:type="dxa"/>
            <w:vMerge w:val="restart"/>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决算数</w:t>
            </w:r>
          </w:p>
        </w:tc>
      </w:tr>
      <w:tr w:rsidR="006043B9" w:rsidRPr="00B94B89">
        <w:trPr>
          <w:trHeight w:val="349"/>
          <w:jc w:val="center"/>
        </w:trPr>
        <w:tc>
          <w:tcPr>
            <w:tcW w:w="89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932"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783"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655"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739"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628"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744"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891"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732"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r>
      <w:tr w:rsidR="006043B9" w:rsidRPr="00B94B8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301</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rPr>
              <w:t>工资福利支出</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288.00</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rPr>
              <w:t>商品和服务支出</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20.10</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307</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rPr>
              <w:t>债务利息及费用支出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30101</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基本工资</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108.48</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30201</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办公费</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1.76</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30701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国内债务付息</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30102</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津贴补贴</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65.00</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30202</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印刷费</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30702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国外债务付息</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267"/>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30103</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奖金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6.60</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30203</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咨询费</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310</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rPr>
              <w:t>资本性支出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30106</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伙食补助费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30204</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手续费</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31001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房屋建筑物购建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30107</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绩效工资</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30.89</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30205</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水费</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31002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办公设备购置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30108</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机关事业单位基本养老保险缴费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29.76</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30206</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电费</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31003</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专用设备购置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297"/>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30109</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职业年金缴费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0.49</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30207</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邮电费</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4.10</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31005</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基础设施建设</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30110</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职工基本医疗保险缴费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8.88</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30208</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取暖费</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31006</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大型修缮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30111</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公务员医疗补助缴费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2.76</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30209</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物业管理费</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31007</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信息网络及软件购置更新</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30112</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其他社会保障缴费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3.95</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30211</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差旅费</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31008</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物资储备</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30113</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住房公积金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24.91</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30212</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因公出国（境）费用</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31009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土地补偿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30114</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医疗费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0.00</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30213</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维修（护）费</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31010</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安置补助</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30199</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其他工资福利支出</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6.28</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30214</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租赁费</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0.00</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31011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地上附着物和青苗补偿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303</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rPr>
              <w:t>对个人和家庭的补助</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6.52</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30215</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会议费</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0.74</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31012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拆迁补偿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30301</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离休费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30216</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培训费</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31013</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公务用车购置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30302</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退休费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6.12</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spacing w:line="220" w:lineRule="exact"/>
              <w:jc w:val="left"/>
              <w:rPr>
                <w:rFonts w:ascii="宋体" w:hAnsi="宋体" w:cs="宋体"/>
                <w:color w:val="000000"/>
                <w:sz w:val="20"/>
                <w:szCs w:val="20"/>
              </w:rPr>
            </w:pP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公务接待费</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31019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其他交通工具购置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30303</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退职（役）费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30218</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专用材料费</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31021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文物和陈列品购置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30304</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抚恤金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30224</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被装购置费</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31022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无形资产购置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30305</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生活补助</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0.40</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30225</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专用燃料费</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31099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其他资本性支出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30306</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救济费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30226</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劳务费</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399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rPr>
              <w:t>其他支出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30307</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医疗费补助</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30227</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委托业务费</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0.00</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39906</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赠与</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30308</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助学金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30228</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工会经费</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0.74</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39907</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国家赔偿费用支出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42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30309</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奖励金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30229</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福利费</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0.98</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39908</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color w:val="000000"/>
                <w:kern w:val="0"/>
                <w:sz w:val="18"/>
                <w:szCs w:val="18"/>
                <w:lang/>
              </w:rPr>
              <w:t xml:space="preserve"> </w:t>
            </w:r>
            <w:r>
              <w:rPr>
                <w:rFonts w:ascii="宋体" w:hAnsi="宋体" w:cs="宋体" w:hint="eastAsia"/>
                <w:color w:val="000000"/>
                <w:kern w:val="0"/>
                <w:sz w:val="18"/>
                <w:szCs w:val="18"/>
                <w:lang/>
              </w:rPr>
              <w:t>对民间非营利组织和群众性自治组织补贴</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36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30310</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个人农业生产补贴</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30231</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公务用车运行维护费</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0.80</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39999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其他支出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r>
      <w:tr w:rsidR="006043B9" w:rsidRPr="00B94B89">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30399</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其他对个人和家庭的补助</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30239</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其他交通费用</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10.98</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spacing w:line="220" w:lineRule="exact"/>
              <w:jc w:val="left"/>
              <w:rPr>
                <w:rFonts w:ascii="宋体" w:hAnsi="宋体" w:cs="宋体"/>
                <w:color w:val="000000"/>
                <w:sz w:val="20"/>
                <w:szCs w:val="20"/>
              </w:rPr>
            </w:pP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spacing w:line="220" w:lineRule="exact"/>
              <w:jc w:val="left"/>
              <w:rPr>
                <w:rFonts w:ascii="宋体" w:hAnsi="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spacing w:line="180" w:lineRule="exact"/>
              <w:jc w:val="right"/>
              <w:rPr>
                <w:rFonts w:ascii="宋体" w:hAnsi="宋体" w:cs="宋体"/>
                <w:color w:val="000000"/>
                <w:sz w:val="20"/>
                <w:szCs w:val="20"/>
              </w:rPr>
            </w:pPr>
          </w:p>
        </w:tc>
      </w:tr>
      <w:tr w:rsidR="006043B9" w:rsidRPr="00B94B89">
        <w:trPr>
          <w:trHeight w:val="36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spacing w:line="220" w:lineRule="exact"/>
              <w:jc w:val="left"/>
              <w:rPr>
                <w:rFonts w:ascii="宋体" w:hAnsi="宋体" w:cs="宋体"/>
                <w:color w:val="000000"/>
                <w:sz w:val="20"/>
                <w:szCs w:val="20"/>
              </w:rPr>
            </w:pP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spacing w:line="220" w:lineRule="exact"/>
              <w:jc w:val="left"/>
              <w:rPr>
                <w:rFonts w:ascii="宋体" w:hAnsi="宋体" w:cs="宋体"/>
                <w:color w:val="000000"/>
                <w:sz w:val="20"/>
                <w:szCs w:val="20"/>
              </w:rPr>
            </w:pP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spacing w:line="220" w:lineRule="exact"/>
              <w:jc w:val="right"/>
              <w:rPr>
                <w:rFonts w:ascii="宋体" w:hAnsi="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30240</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税金及附加费用</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spacing w:line="220" w:lineRule="exact"/>
              <w:jc w:val="left"/>
              <w:rPr>
                <w:rFonts w:ascii="宋体" w:hAnsi="宋体" w:cs="宋体"/>
                <w:color w:val="000000"/>
                <w:sz w:val="20"/>
                <w:szCs w:val="20"/>
              </w:rPr>
            </w:pP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spacing w:line="220" w:lineRule="exact"/>
              <w:jc w:val="left"/>
              <w:rPr>
                <w:rFonts w:ascii="宋体" w:hAnsi="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spacing w:line="180" w:lineRule="exact"/>
              <w:jc w:val="right"/>
              <w:rPr>
                <w:rFonts w:ascii="宋体" w:hAnsi="宋体" w:cs="宋体"/>
                <w:color w:val="000000"/>
                <w:sz w:val="20"/>
                <w:szCs w:val="20"/>
              </w:rPr>
            </w:pPr>
          </w:p>
        </w:tc>
      </w:tr>
      <w:tr w:rsidR="006043B9" w:rsidRPr="00B94B89">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spacing w:line="220" w:lineRule="exact"/>
              <w:jc w:val="left"/>
              <w:rPr>
                <w:rFonts w:ascii="宋体" w:hAnsi="宋体" w:cs="宋体"/>
                <w:color w:val="000000"/>
                <w:sz w:val="20"/>
                <w:szCs w:val="20"/>
              </w:rPr>
            </w:pP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spacing w:line="220" w:lineRule="exact"/>
              <w:jc w:val="left"/>
              <w:rPr>
                <w:rFonts w:ascii="宋体" w:hAnsi="宋体" w:cs="宋体"/>
                <w:color w:val="000000"/>
                <w:sz w:val="20"/>
                <w:szCs w:val="20"/>
              </w:rPr>
            </w:pP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spacing w:line="220" w:lineRule="exact"/>
              <w:jc w:val="right"/>
              <w:rPr>
                <w:rFonts w:ascii="宋体" w:hAnsi="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30299</w:t>
            </w:r>
          </w:p>
        </w:tc>
        <w:tc>
          <w:tcPr>
            <w:tcW w:w="1739"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spacing w:line="220" w:lineRule="exact"/>
              <w:jc w:val="left"/>
              <w:textAlignment w:val="center"/>
              <w:rPr>
                <w:rFonts w:ascii="宋体" w:hAnsi="宋体" w:cs="宋体"/>
                <w:color w:val="000000"/>
                <w:sz w:val="20"/>
                <w:szCs w:val="20"/>
              </w:rPr>
            </w:pPr>
            <w:r>
              <w:rPr>
                <w:rFonts w:ascii="宋体" w:hAnsi="宋体" w:cs="宋体"/>
                <w:color w:val="000000"/>
                <w:kern w:val="0"/>
                <w:sz w:val="20"/>
                <w:szCs w:val="20"/>
                <w:lang/>
              </w:rPr>
              <w:t xml:space="preserve">  </w:t>
            </w:r>
            <w:r>
              <w:rPr>
                <w:rFonts w:ascii="宋体" w:hAnsi="宋体" w:cs="宋体" w:hint="eastAsia"/>
                <w:color w:val="000000"/>
                <w:kern w:val="0"/>
                <w:sz w:val="20"/>
                <w:szCs w:val="20"/>
                <w:lang/>
              </w:rPr>
              <w:t>其他商品和服务支出</w:t>
            </w:r>
          </w:p>
        </w:tc>
        <w:tc>
          <w:tcPr>
            <w:tcW w:w="62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spacing w:line="220" w:lineRule="exact"/>
              <w:jc w:val="left"/>
              <w:rPr>
                <w:rFonts w:ascii="宋体" w:hAnsi="宋体" w:cs="宋体"/>
                <w:color w:val="000000"/>
                <w:sz w:val="20"/>
                <w:szCs w:val="20"/>
              </w:rPr>
            </w:pP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spacing w:line="220" w:lineRule="exact"/>
              <w:jc w:val="left"/>
              <w:rPr>
                <w:rFonts w:ascii="宋体" w:hAnsi="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spacing w:line="180" w:lineRule="exact"/>
              <w:jc w:val="right"/>
              <w:rPr>
                <w:rFonts w:ascii="宋体" w:hAnsi="宋体" w:cs="宋体"/>
                <w:color w:val="000000"/>
                <w:sz w:val="20"/>
                <w:szCs w:val="20"/>
              </w:rPr>
            </w:pPr>
          </w:p>
        </w:tc>
      </w:tr>
      <w:tr w:rsidR="006043B9" w:rsidRPr="00B94B89">
        <w:trPr>
          <w:trHeight w:val="317"/>
          <w:jc w:val="center"/>
        </w:trPr>
        <w:tc>
          <w:tcPr>
            <w:tcW w:w="2828"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人员经费合计</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294.5</w:t>
            </w:r>
            <w:r>
              <w:rPr>
                <w:rFonts w:ascii="宋体" w:hAnsi="宋体" w:cs="宋体"/>
                <w:color w:val="000000"/>
                <w:kern w:val="0"/>
                <w:sz w:val="22"/>
                <w:lang/>
              </w:rPr>
              <w:t>1</w:t>
            </w:r>
          </w:p>
        </w:tc>
        <w:tc>
          <w:tcPr>
            <w:tcW w:w="565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spacing w:line="22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公用经费合计</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0"/>
                <w:szCs w:val="20"/>
              </w:rPr>
            </w:pPr>
            <w:r>
              <w:rPr>
                <w:rFonts w:ascii="宋体" w:hAnsi="宋体" w:cs="宋体"/>
                <w:color w:val="000000"/>
                <w:kern w:val="0"/>
                <w:sz w:val="20"/>
                <w:szCs w:val="20"/>
                <w:lang/>
              </w:rPr>
              <w:t>20.10</w:t>
            </w:r>
          </w:p>
        </w:tc>
      </w:tr>
    </w:tbl>
    <w:p w:rsidR="006043B9" w:rsidRDefault="006043B9">
      <w:r>
        <w:br w:type="page"/>
      </w:r>
    </w:p>
    <w:tbl>
      <w:tblPr>
        <w:tblW w:w="9220" w:type="dxa"/>
        <w:jc w:val="center"/>
        <w:tblLayout w:type="fixed"/>
        <w:tblCellMar>
          <w:left w:w="0" w:type="dxa"/>
          <w:right w:w="0" w:type="dxa"/>
        </w:tblCellMar>
        <w:tblLook w:val="00A0"/>
      </w:tblPr>
      <w:tblGrid>
        <w:gridCol w:w="1267"/>
        <w:gridCol w:w="1686"/>
        <w:gridCol w:w="1565"/>
        <w:gridCol w:w="1565"/>
        <w:gridCol w:w="1565"/>
        <w:gridCol w:w="1572"/>
      </w:tblGrid>
      <w:tr w:rsidR="006043B9" w:rsidRPr="00B94B89">
        <w:trPr>
          <w:trHeight w:val="638"/>
          <w:jc w:val="center"/>
        </w:trPr>
        <w:tc>
          <w:tcPr>
            <w:tcW w:w="9220" w:type="dxa"/>
            <w:gridSpan w:val="6"/>
            <w:tcBorders>
              <w:top w:val="nil"/>
              <w:left w:val="nil"/>
              <w:bottom w:val="nil"/>
              <w:right w:val="nil"/>
            </w:tcBorders>
            <w:noWrap/>
            <w:tcMar>
              <w:top w:w="15" w:type="dxa"/>
              <w:left w:w="15" w:type="dxa"/>
              <w:right w:w="15" w:type="dxa"/>
            </w:tcMar>
            <w:vAlign w:val="center"/>
          </w:tcPr>
          <w:p w:rsidR="006043B9" w:rsidRDefault="006043B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一般公共预算财政拨款“三公”经费支出决算表</w:t>
            </w:r>
          </w:p>
        </w:tc>
      </w:tr>
      <w:tr w:rsidR="006043B9" w:rsidRPr="00B94B89">
        <w:trPr>
          <w:trHeight w:val="360"/>
          <w:jc w:val="center"/>
        </w:trPr>
        <w:tc>
          <w:tcPr>
            <w:tcW w:w="1267"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686"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rsidR="006043B9" w:rsidRDefault="006043B9">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color w:val="000000"/>
                <w:kern w:val="0"/>
                <w:sz w:val="20"/>
                <w:szCs w:val="20"/>
                <w:lang/>
              </w:rPr>
              <w:t>07</w:t>
            </w:r>
            <w:r>
              <w:rPr>
                <w:rFonts w:ascii="宋体" w:hAnsi="宋体" w:cs="宋体" w:hint="eastAsia"/>
                <w:color w:val="000000"/>
                <w:kern w:val="0"/>
                <w:sz w:val="20"/>
                <w:szCs w:val="20"/>
                <w:lang/>
              </w:rPr>
              <w:t>表</w:t>
            </w:r>
          </w:p>
        </w:tc>
      </w:tr>
      <w:tr w:rsidR="006043B9" w:rsidRPr="00B94B89">
        <w:trPr>
          <w:trHeight w:val="360"/>
          <w:jc w:val="center"/>
        </w:trPr>
        <w:tc>
          <w:tcPr>
            <w:tcW w:w="1267" w:type="dxa"/>
            <w:tcBorders>
              <w:top w:val="nil"/>
              <w:left w:val="nil"/>
              <w:bottom w:val="nil"/>
              <w:right w:val="nil"/>
            </w:tcBorders>
            <w:noWrap/>
            <w:tcMar>
              <w:top w:w="15" w:type="dxa"/>
              <w:left w:w="15" w:type="dxa"/>
              <w:right w:w="15" w:type="dxa"/>
            </w:tcMar>
            <w:vAlign w:val="bottom"/>
          </w:tcPr>
          <w:p w:rsidR="006043B9" w:rsidRDefault="006043B9">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w:t>
            </w:r>
          </w:p>
        </w:tc>
        <w:tc>
          <w:tcPr>
            <w:tcW w:w="1686"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rsidR="006043B9" w:rsidRDefault="006043B9">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6043B9" w:rsidRPr="00B94B89">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预算数</w:t>
            </w:r>
          </w:p>
        </w:tc>
      </w:tr>
      <w:tr w:rsidR="006043B9" w:rsidRPr="00B94B89">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合计</w:t>
            </w:r>
          </w:p>
        </w:tc>
        <w:tc>
          <w:tcPr>
            <w:tcW w:w="1686" w:type="dxa"/>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因公出国（境）费</w:t>
            </w:r>
          </w:p>
        </w:tc>
        <w:tc>
          <w:tcPr>
            <w:tcW w:w="4695" w:type="dxa"/>
            <w:gridSpan w:val="3"/>
            <w:tcBorders>
              <w:top w:val="single" w:sz="4" w:space="0" w:color="auto"/>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公务接待费</w:t>
            </w:r>
          </w:p>
        </w:tc>
      </w:tr>
      <w:tr w:rsidR="006043B9" w:rsidRPr="00B94B89">
        <w:trPr>
          <w:trHeight w:val="417"/>
          <w:jc w:val="center"/>
        </w:trPr>
        <w:tc>
          <w:tcPr>
            <w:tcW w:w="1267" w:type="dxa"/>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686"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小计</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公务用车购置费</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rsidR="006043B9" w:rsidRDefault="006043B9">
            <w:pPr>
              <w:jc w:val="center"/>
              <w:rPr>
                <w:rFonts w:ascii="宋体" w:hAnsi="宋体" w:cs="宋体"/>
                <w:color w:val="000000"/>
                <w:sz w:val="22"/>
              </w:rPr>
            </w:pPr>
          </w:p>
        </w:tc>
      </w:tr>
      <w:tr w:rsidR="006043B9" w:rsidRPr="00B94B89">
        <w:trPr>
          <w:trHeight w:val="417"/>
          <w:jc w:val="center"/>
        </w:trPr>
        <w:tc>
          <w:tcPr>
            <w:tcW w:w="1267" w:type="dxa"/>
            <w:tcBorders>
              <w:top w:val="nil"/>
              <w:left w:val="single" w:sz="4" w:space="0" w:color="auto"/>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w:t>
            </w:r>
          </w:p>
        </w:tc>
        <w:tc>
          <w:tcPr>
            <w:tcW w:w="1686"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5</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6</w:t>
            </w:r>
          </w:p>
        </w:tc>
      </w:tr>
      <w:tr w:rsidR="006043B9" w:rsidRPr="00B94B89">
        <w:trPr>
          <w:trHeight w:val="417"/>
          <w:jc w:val="center"/>
        </w:trPr>
        <w:tc>
          <w:tcPr>
            <w:tcW w:w="1267" w:type="dxa"/>
            <w:tcBorders>
              <w:top w:val="nil"/>
              <w:left w:val="single" w:sz="4" w:space="0" w:color="auto"/>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kern w:val="0"/>
                <w:sz w:val="22"/>
                <w:lang/>
              </w:rPr>
              <w:t>0.80</w:t>
            </w:r>
          </w:p>
        </w:tc>
        <w:tc>
          <w:tcPr>
            <w:tcW w:w="1686"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p>
        </w:tc>
        <w:tc>
          <w:tcPr>
            <w:tcW w:w="156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kern w:val="0"/>
                <w:sz w:val="22"/>
                <w:lang/>
              </w:rPr>
              <w:t>0.80</w:t>
            </w:r>
          </w:p>
        </w:tc>
        <w:tc>
          <w:tcPr>
            <w:tcW w:w="156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p>
        </w:tc>
        <w:tc>
          <w:tcPr>
            <w:tcW w:w="1565"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r>
              <w:rPr>
                <w:rFonts w:ascii="宋体" w:hAnsi="宋体" w:cs="宋体"/>
                <w:color w:val="000000"/>
                <w:sz w:val="22"/>
              </w:rPr>
              <w:t>0.80</w:t>
            </w:r>
          </w:p>
        </w:tc>
        <w:tc>
          <w:tcPr>
            <w:tcW w:w="1572" w:type="dxa"/>
            <w:tcBorders>
              <w:top w:val="nil"/>
              <w:left w:val="nil"/>
              <w:bottom w:val="single" w:sz="4" w:space="0" w:color="000000"/>
              <w:right w:val="single" w:sz="4" w:space="0" w:color="auto"/>
            </w:tcBorders>
            <w:noWrap/>
            <w:tcMar>
              <w:top w:w="15" w:type="dxa"/>
              <w:left w:w="15" w:type="dxa"/>
              <w:right w:w="15" w:type="dxa"/>
            </w:tcMar>
            <w:vAlign w:val="center"/>
          </w:tcPr>
          <w:p w:rsidR="006043B9" w:rsidRDefault="006043B9">
            <w:pPr>
              <w:widowControl/>
              <w:jc w:val="right"/>
              <w:textAlignment w:val="center"/>
              <w:rPr>
                <w:rFonts w:ascii="宋体" w:hAnsi="宋体" w:cs="宋体"/>
                <w:color w:val="000000"/>
                <w:sz w:val="22"/>
              </w:rPr>
            </w:pPr>
          </w:p>
        </w:tc>
      </w:tr>
      <w:tr w:rsidR="006043B9" w:rsidRPr="00B94B89">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决算数</w:t>
            </w:r>
          </w:p>
        </w:tc>
      </w:tr>
      <w:tr w:rsidR="006043B9" w:rsidRPr="00B94B89">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合计</w:t>
            </w:r>
          </w:p>
        </w:tc>
        <w:tc>
          <w:tcPr>
            <w:tcW w:w="1686" w:type="dxa"/>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因公出国（境）费</w:t>
            </w:r>
          </w:p>
        </w:tc>
        <w:tc>
          <w:tcPr>
            <w:tcW w:w="4695" w:type="dxa"/>
            <w:gridSpan w:val="3"/>
            <w:tcBorders>
              <w:top w:val="single" w:sz="4" w:space="0" w:color="auto"/>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公务接待费</w:t>
            </w:r>
          </w:p>
        </w:tc>
      </w:tr>
      <w:tr w:rsidR="006043B9" w:rsidRPr="00B94B89">
        <w:trPr>
          <w:trHeight w:val="417"/>
          <w:jc w:val="center"/>
        </w:trPr>
        <w:tc>
          <w:tcPr>
            <w:tcW w:w="1267" w:type="dxa"/>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686"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小计</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公务用车购置费</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rsidR="006043B9" w:rsidRDefault="006043B9">
            <w:pPr>
              <w:jc w:val="center"/>
              <w:rPr>
                <w:rFonts w:ascii="宋体" w:hAnsi="宋体" w:cs="宋体"/>
                <w:color w:val="000000"/>
                <w:sz w:val="22"/>
              </w:rPr>
            </w:pPr>
          </w:p>
        </w:tc>
      </w:tr>
      <w:tr w:rsidR="006043B9" w:rsidRPr="00B94B89">
        <w:trPr>
          <w:trHeight w:val="417"/>
          <w:jc w:val="center"/>
        </w:trPr>
        <w:tc>
          <w:tcPr>
            <w:tcW w:w="1267" w:type="dxa"/>
            <w:tcBorders>
              <w:top w:val="nil"/>
              <w:left w:val="single" w:sz="4" w:space="0" w:color="auto"/>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7</w:t>
            </w:r>
          </w:p>
        </w:tc>
        <w:tc>
          <w:tcPr>
            <w:tcW w:w="1686"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8</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9</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10</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11</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12</w:t>
            </w:r>
          </w:p>
        </w:tc>
      </w:tr>
      <w:tr w:rsidR="006043B9" w:rsidRPr="00B94B89">
        <w:trPr>
          <w:trHeight w:val="447"/>
          <w:jc w:val="center"/>
        </w:trPr>
        <w:tc>
          <w:tcPr>
            <w:tcW w:w="1267" w:type="dxa"/>
            <w:tcBorders>
              <w:top w:val="nil"/>
              <w:left w:val="single" w:sz="4" w:space="0" w:color="auto"/>
              <w:bottom w:val="single" w:sz="4" w:space="0" w:color="auto"/>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kern w:val="0"/>
                <w:sz w:val="22"/>
                <w:lang/>
              </w:rPr>
              <w:t>0.80</w:t>
            </w:r>
          </w:p>
        </w:tc>
        <w:tc>
          <w:tcPr>
            <w:tcW w:w="1686" w:type="dxa"/>
            <w:tcBorders>
              <w:top w:val="nil"/>
              <w:left w:val="nil"/>
              <w:bottom w:val="single" w:sz="4" w:space="0" w:color="auto"/>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565" w:type="dxa"/>
            <w:tcBorders>
              <w:top w:val="nil"/>
              <w:left w:val="nil"/>
              <w:bottom w:val="single" w:sz="4" w:space="0" w:color="auto"/>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kern w:val="0"/>
                <w:sz w:val="22"/>
                <w:lang/>
              </w:rPr>
              <w:t>0.80</w:t>
            </w:r>
          </w:p>
        </w:tc>
        <w:tc>
          <w:tcPr>
            <w:tcW w:w="1565" w:type="dxa"/>
            <w:tcBorders>
              <w:top w:val="nil"/>
              <w:left w:val="nil"/>
              <w:bottom w:val="single" w:sz="4" w:space="0" w:color="auto"/>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565" w:type="dxa"/>
            <w:tcBorders>
              <w:top w:val="nil"/>
              <w:left w:val="nil"/>
              <w:bottom w:val="single" w:sz="4" w:space="0" w:color="auto"/>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r>
              <w:rPr>
                <w:rFonts w:ascii="宋体" w:hAnsi="宋体" w:cs="宋体"/>
                <w:color w:val="000000"/>
                <w:kern w:val="0"/>
                <w:sz w:val="22"/>
                <w:lang/>
              </w:rPr>
              <w:t>0.80</w:t>
            </w:r>
          </w:p>
        </w:tc>
        <w:tc>
          <w:tcPr>
            <w:tcW w:w="1572" w:type="dxa"/>
            <w:tcBorders>
              <w:top w:val="nil"/>
              <w:left w:val="nil"/>
              <w:bottom w:val="single" w:sz="4" w:space="0" w:color="auto"/>
              <w:right w:val="single" w:sz="4" w:space="0" w:color="auto"/>
            </w:tcBorders>
            <w:noWrap/>
            <w:tcMar>
              <w:top w:w="15" w:type="dxa"/>
              <w:left w:w="15" w:type="dxa"/>
              <w:right w:w="15" w:type="dxa"/>
            </w:tcMar>
            <w:vAlign w:val="center"/>
          </w:tcPr>
          <w:p w:rsidR="006043B9" w:rsidRDefault="006043B9">
            <w:pPr>
              <w:jc w:val="right"/>
              <w:rPr>
                <w:rFonts w:ascii="宋体" w:hAnsi="宋体" w:cs="宋体"/>
                <w:color w:val="000000"/>
                <w:sz w:val="22"/>
              </w:rPr>
            </w:pPr>
          </w:p>
        </w:tc>
      </w:tr>
    </w:tbl>
    <w:p w:rsidR="006043B9" w:rsidRDefault="006043B9">
      <w:r>
        <w:rPr>
          <w:rFonts w:ascii="宋体" w:hAnsi="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hAnsi="仿宋_GB2312" w:cs="仿宋_GB2312"/>
        </w:rPr>
        <w:tab/>
      </w:r>
      <w:r>
        <w:tab/>
      </w:r>
      <w:r>
        <w:tab/>
      </w:r>
      <w:r>
        <w:tab/>
      </w:r>
      <w:r>
        <w:tab/>
      </w:r>
      <w:r>
        <w:tab/>
      </w:r>
      <w:r>
        <w:tab/>
      </w:r>
      <w:r>
        <w:tab/>
      </w:r>
      <w:r>
        <w:tab/>
      </w:r>
      <w:r>
        <w:tab/>
      </w:r>
      <w:r>
        <w:tab/>
      </w:r>
      <w:r>
        <w:br w:type="page"/>
      </w:r>
    </w:p>
    <w:tbl>
      <w:tblPr>
        <w:tblW w:w="9510" w:type="dxa"/>
        <w:jc w:val="center"/>
        <w:tblLayout w:type="fixed"/>
        <w:tblCellMar>
          <w:left w:w="0" w:type="dxa"/>
          <w:right w:w="0" w:type="dxa"/>
        </w:tblCellMar>
        <w:tblLook w:val="00A0"/>
      </w:tblPr>
      <w:tblGrid>
        <w:gridCol w:w="1020"/>
        <w:gridCol w:w="58"/>
        <w:gridCol w:w="58"/>
        <w:gridCol w:w="1474"/>
        <w:gridCol w:w="1150"/>
        <w:gridCol w:w="1150"/>
        <w:gridCol w:w="1150"/>
        <w:gridCol w:w="1150"/>
        <w:gridCol w:w="1150"/>
        <w:gridCol w:w="1150"/>
      </w:tblGrid>
      <w:tr w:rsidR="006043B9" w:rsidRPr="00B94B89">
        <w:trPr>
          <w:trHeight w:val="780"/>
          <w:jc w:val="center"/>
        </w:trPr>
        <w:tc>
          <w:tcPr>
            <w:tcW w:w="9510" w:type="dxa"/>
            <w:gridSpan w:val="10"/>
            <w:tcBorders>
              <w:top w:val="nil"/>
              <w:left w:val="nil"/>
              <w:bottom w:val="nil"/>
              <w:right w:val="nil"/>
            </w:tcBorders>
            <w:noWrap/>
            <w:tcMar>
              <w:top w:w="15" w:type="dxa"/>
              <w:left w:w="15" w:type="dxa"/>
              <w:right w:w="15" w:type="dxa"/>
            </w:tcMar>
            <w:vAlign w:val="center"/>
          </w:tcPr>
          <w:p w:rsidR="006043B9" w:rsidRDefault="006043B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政府性基金预算财政拨款收入支出决算表</w:t>
            </w:r>
          </w:p>
        </w:tc>
      </w:tr>
      <w:tr w:rsidR="006043B9" w:rsidRPr="00B94B89">
        <w:trPr>
          <w:trHeight w:val="255"/>
          <w:jc w:val="center"/>
        </w:trPr>
        <w:tc>
          <w:tcPr>
            <w:tcW w:w="1020"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58"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58"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474"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150"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150"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150"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150"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2300" w:type="dxa"/>
            <w:gridSpan w:val="2"/>
            <w:tcBorders>
              <w:top w:val="nil"/>
              <w:left w:val="nil"/>
              <w:bottom w:val="nil"/>
              <w:right w:val="nil"/>
            </w:tcBorders>
            <w:noWrap/>
            <w:tcMar>
              <w:top w:w="15" w:type="dxa"/>
              <w:left w:w="15" w:type="dxa"/>
              <w:right w:w="15" w:type="dxa"/>
            </w:tcMar>
            <w:vAlign w:val="bottom"/>
          </w:tcPr>
          <w:p w:rsidR="006043B9" w:rsidRDefault="006043B9">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color w:val="000000"/>
                <w:kern w:val="0"/>
                <w:sz w:val="20"/>
                <w:szCs w:val="20"/>
                <w:lang/>
              </w:rPr>
              <w:t>08</w:t>
            </w:r>
            <w:r>
              <w:rPr>
                <w:rFonts w:ascii="宋体" w:hAnsi="宋体" w:cs="宋体" w:hint="eastAsia"/>
                <w:color w:val="000000"/>
                <w:kern w:val="0"/>
                <w:sz w:val="20"/>
                <w:szCs w:val="20"/>
                <w:lang/>
              </w:rPr>
              <w:t>表</w:t>
            </w:r>
          </w:p>
        </w:tc>
      </w:tr>
      <w:tr w:rsidR="006043B9" w:rsidRPr="00B94B89">
        <w:trPr>
          <w:trHeight w:val="255"/>
          <w:jc w:val="center"/>
        </w:trPr>
        <w:tc>
          <w:tcPr>
            <w:tcW w:w="1020" w:type="dxa"/>
            <w:tcBorders>
              <w:top w:val="nil"/>
              <w:left w:val="nil"/>
              <w:bottom w:val="nil"/>
              <w:right w:val="nil"/>
            </w:tcBorders>
            <w:noWrap/>
            <w:tcMar>
              <w:top w:w="15" w:type="dxa"/>
              <w:left w:w="15" w:type="dxa"/>
              <w:right w:w="15" w:type="dxa"/>
            </w:tcMar>
            <w:vAlign w:val="bottom"/>
          </w:tcPr>
          <w:p w:rsidR="006043B9" w:rsidRDefault="006043B9">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w:t>
            </w:r>
          </w:p>
        </w:tc>
        <w:tc>
          <w:tcPr>
            <w:tcW w:w="58"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58"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474"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150"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150"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150"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1150"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2300" w:type="dxa"/>
            <w:gridSpan w:val="2"/>
            <w:tcBorders>
              <w:top w:val="nil"/>
              <w:left w:val="nil"/>
              <w:bottom w:val="nil"/>
              <w:right w:val="nil"/>
            </w:tcBorders>
            <w:noWrap/>
            <w:tcMar>
              <w:top w:w="15" w:type="dxa"/>
              <w:left w:w="15" w:type="dxa"/>
              <w:right w:w="15" w:type="dxa"/>
            </w:tcMar>
            <w:vAlign w:val="bottom"/>
          </w:tcPr>
          <w:p w:rsidR="006043B9" w:rsidRDefault="006043B9">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6043B9" w:rsidRPr="00B94B89">
        <w:trPr>
          <w:trHeight w:val="308"/>
          <w:jc w:val="center"/>
        </w:trPr>
        <w:tc>
          <w:tcPr>
            <w:tcW w:w="261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项目</w:t>
            </w:r>
          </w:p>
        </w:tc>
        <w:tc>
          <w:tcPr>
            <w:tcW w:w="115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年初结转和结余</w:t>
            </w:r>
          </w:p>
        </w:tc>
        <w:tc>
          <w:tcPr>
            <w:tcW w:w="115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本年收入</w:t>
            </w:r>
          </w:p>
        </w:tc>
        <w:tc>
          <w:tcPr>
            <w:tcW w:w="3450"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本年支出</w:t>
            </w:r>
          </w:p>
        </w:tc>
        <w:tc>
          <w:tcPr>
            <w:tcW w:w="115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年末结转和结余</w:t>
            </w:r>
          </w:p>
        </w:tc>
      </w:tr>
      <w:tr w:rsidR="006043B9" w:rsidRPr="00B94B89">
        <w:trPr>
          <w:trHeight w:val="312"/>
          <w:jc w:val="center"/>
        </w:trPr>
        <w:tc>
          <w:tcPr>
            <w:tcW w:w="1136"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功能分类科目编码</w:t>
            </w:r>
          </w:p>
        </w:tc>
        <w:tc>
          <w:tcPr>
            <w:tcW w:w="1474"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科目名称</w:t>
            </w:r>
          </w:p>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50" w:type="dxa"/>
            <w:vMerge w:val="restart"/>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小计</w:t>
            </w:r>
          </w:p>
        </w:tc>
        <w:tc>
          <w:tcPr>
            <w:tcW w:w="1150" w:type="dxa"/>
            <w:vMerge w:val="restart"/>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基本支出</w:t>
            </w:r>
          </w:p>
        </w:tc>
        <w:tc>
          <w:tcPr>
            <w:tcW w:w="1150" w:type="dxa"/>
            <w:vMerge w:val="restart"/>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项目支出</w:t>
            </w:r>
          </w:p>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r>
      <w:tr w:rsidR="006043B9" w:rsidRPr="00B94B89">
        <w:trPr>
          <w:trHeight w:val="312"/>
          <w:jc w:val="center"/>
        </w:trPr>
        <w:tc>
          <w:tcPr>
            <w:tcW w:w="113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474" w:type="dxa"/>
            <w:vMerge/>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center"/>
              <w:rPr>
                <w:rFonts w:ascii="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50"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50"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50"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r>
      <w:tr w:rsidR="006043B9" w:rsidRPr="00B94B89">
        <w:trPr>
          <w:trHeight w:val="312"/>
          <w:jc w:val="center"/>
        </w:trPr>
        <w:tc>
          <w:tcPr>
            <w:tcW w:w="113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474" w:type="dxa"/>
            <w:vMerge/>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center"/>
              <w:rPr>
                <w:rFonts w:ascii="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50"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50"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50" w:type="dxa"/>
            <w:vMerge/>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043B9" w:rsidRDefault="006043B9">
            <w:pPr>
              <w:jc w:val="center"/>
              <w:rPr>
                <w:rFonts w:ascii="宋体" w:hAnsi="宋体" w:cs="宋体"/>
                <w:color w:val="000000"/>
                <w:sz w:val="22"/>
              </w:rPr>
            </w:pPr>
          </w:p>
        </w:tc>
      </w:tr>
      <w:tr w:rsidR="006043B9" w:rsidRPr="00B94B89">
        <w:trPr>
          <w:trHeight w:val="308"/>
          <w:jc w:val="center"/>
        </w:trPr>
        <w:tc>
          <w:tcPr>
            <w:tcW w:w="2610"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栏次</w:t>
            </w: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w:t>
            </w: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w:t>
            </w: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w:t>
            </w: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4</w:t>
            </w: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5</w:t>
            </w: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6</w:t>
            </w:r>
          </w:p>
        </w:tc>
      </w:tr>
      <w:tr w:rsidR="006043B9" w:rsidRPr="00B94B89">
        <w:trPr>
          <w:trHeight w:val="308"/>
          <w:jc w:val="center"/>
        </w:trPr>
        <w:tc>
          <w:tcPr>
            <w:tcW w:w="2610"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合计</w:t>
            </w: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b/>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b/>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b/>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b/>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b/>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b/>
                <w:color w:val="000000"/>
                <w:sz w:val="22"/>
              </w:rPr>
            </w:pPr>
          </w:p>
        </w:tc>
      </w:tr>
      <w:tr w:rsidR="006043B9" w:rsidRPr="00B94B89">
        <w:trPr>
          <w:trHeight w:val="308"/>
          <w:jc w:val="center"/>
        </w:trPr>
        <w:tc>
          <w:tcPr>
            <w:tcW w:w="113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08"/>
          <w:jc w:val="center"/>
        </w:trPr>
        <w:tc>
          <w:tcPr>
            <w:tcW w:w="113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08"/>
          <w:jc w:val="center"/>
        </w:trPr>
        <w:tc>
          <w:tcPr>
            <w:tcW w:w="113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08"/>
          <w:jc w:val="center"/>
        </w:trPr>
        <w:tc>
          <w:tcPr>
            <w:tcW w:w="113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08"/>
          <w:jc w:val="center"/>
        </w:trPr>
        <w:tc>
          <w:tcPr>
            <w:tcW w:w="113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150"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bl>
    <w:p w:rsidR="006043B9" w:rsidRDefault="006043B9">
      <w:r>
        <w:rPr>
          <w:rFonts w:ascii="宋体" w:hAnsi="宋体" w:cs="宋体" w:hint="eastAsia"/>
        </w:rPr>
        <w:t>注：本部门本年度无相关收入（或支出、收支及结转结余等）情况。</w:t>
      </w:r>
      <w:r>
        <w:br w:type="page"/>
      </w:r>
    </w:p>
    <w:tbl>
      <w:tblPr>
        <w:tblW w:w="9917" w:type="dxa"/>
        <w:jc w:val="center"/>
        <w:tblLayout w:type="fixed"/>
        <w:tblCellMar>
          <w:left w:w="0" w:type="dxa"/>
          <w:right w:w="0" w:type="dxa"/>
        </w:tblCellMar>
        <w:tblLook w:val="00A0"/>
      </w:tblPr>
      <w:tblGrid>
        <w:gridCol w:w="1288"/>
        <w:gridCol w:w="74"/>
        <w:gridCol w:w="74"/>
        <w:gridCol w:w="3798"/>
        <w:gridCol w:w="961"/>
        <w:gridCol w:w="1861"/>
        <w:gridCol w:w="1861"/>
      </w:tblGrid>
      <w:tr w:rsidR="006043B9" w:rsidRPr="00B94B89">
        <w:trPr>
          <w:trHeight w:val="840"/>
          <w:jc w:val="center"/>
        </w:trPr>
        <w:tc>
          <w:tcPr>
            <w:tcW w:w="9917" w:type="dxa"/>
            <w:gridSpan w:val="7"/>
            <w:tcBorders>
              <w:top w:val="nil"/>
              <w:left w:val="nil"/>
              <w:bottom w:val="nil"/>
              <w:right w:val="nil"/>
            </w:tcBorders>
            <w:noWrap/>
            <w:tcMar>
              <w:top w:w="15" w:type="dxa"/>
              <w:left w:w="15" w:type="dxa"/>
              <w:right w:w="15" w:type="dxa"/>
            </w:tcMar>
            <w:vAlign w:val="center"/>
          </w:tcPr>
          <w:p w:rsidR="006043B9" w:rsidRDefault="006043B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国有资本经营预算财政拨款支出决算表</w:t>
            </w:r>
          </w:p>
        </w:tc>
      </w:tr>
      <w:tr w:rsidR="006043B9" w:rsidRPr="00B94B89">
        <w:trPr>
          <w:trHeight w:val="255"/>
          <w:jc w:val="center"/>
        </w:trPr>
        <w:tc>
          <w:tcPr>
            <w:tcW w:w="1288"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74"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74"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3798"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961"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3722" w:type="dxa"/>
            <w:gridSpan w:val="2"/>
            <w:tcBorders>
              <w:top w:val="nil"/>
              <w:left w:val="nil"/>
              <w:bottom w:val="nil"/>
              <w:right w:val="nil"/>
            </w:tcBorders>
            <w:noWrap/>
            <w:tcMar>
              <w:top w:w="15" w:type="dxa"/>
              <w:left w:w="15" w:type="dxa"/>
              <w:right w:w="15" w:type="dxa"/>
            </w:tcMar>
            <w:vAlign w:val="bottom"/>
          </w:tcPr>
          <w:p w:rsidR="006043B9" w:rsidRDefault="006043B9">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color w:val="000000"/>
                <w:kern w:val="0"/>
                <w:sz w:val="20"/>
                <w:szCs w:val="20"/>
                <w:lang/>
              </w:rPr>
              <w:t>09</w:t>
            </w:r>
            <w:r>
              <w:rPr>
                <w:rFonts w:ascii="宋体" w:hAnsi="宋体" w:cs="宋体" w:hint="eastAsia"/>
                <w:color w:val="000000"/>
                <w:kern w:val="0"/>
                <w:sz w:val="20"/>
                <w:szCs w:val="20"/>
                <w:lang/>
              </w:rPr>
              <w:t>表</w:t>
            </w:r>
          </w:p>
        </w:tc>
      </w:tr>
      <w:tr w:rsidR="006043B9" w:rsidRPr="00B94B89">
        <w:trPr>
          <w:trHeight w:val="255"/>
          <w:jc w:val="center"/>
        </w:trPr>
        <w:tc>
          <w:tcPr>
            <w:tcW w:w="1288" w:type="dxa"/>
            <w:tcBorders>
              <w:top w:val="nil"/>
              <w:left w:val="nil"/>
              <w:bottom w:val="nil"/>
              <w:right w:val="nil"/>
            </w:tcBorders>
            <w:noWrap/>
            <w:tcMar>
              <w:top w:w="15" w:type="dxa"/>
              <w:left w:w="15" w:type="dxa"/>
              <w:right w:w="15" w:type="dxa"/>
            </w:tcMar>
            <w:vAlign w:val="bottom"/>
          </w:tcPr>
          <w:p w:rsidR="006043B9" w:rsidRDefault="006043B9">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w:t>
            </w:r>
          </w:p>
        </w:tc>
        <w:tc>
          <w:tcPr>
            <w:tcW w:w="74"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74"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3798"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961" w:type="dxa"/>
            <w:tcBorders>
              <w:top w:val="nil"/>
              <w:left w:val="nil"/>
              <w:bottom w:val="nil"/>
              <w:right w:val="nil"/>
            </w:tcBorders>
            <w:noWrap/>
            <w:tcMar>
              <w:top w:w="15" w:type="dxa"/>
              <w:left w:w="15" w:type="dxa"/>
              <w:right w:w="15" w:type="dxa"/>
            </w:tcMar>
            <w:vAlign w:val="bottom"/>
          </w:tcPr>
          <w:p w:rsidR="006043B9" w:rsidRPr="00B94B89" w:rsidRDefault="006043B9">
            <w:pPr>
              <w:rPr>
                <w:rFonts w:ascii="Arial" w:hAnsi="Arial" w:cs="Arial"/>
                <w:color w:val="000000"/>
                <w:sz w:val="20"/>
                <w:szCs w:val="20"/>
              </w:rPr>
            </w:pPr>
          </w:p>
        </w:tc>
        <w:tc>
          <w:tcPr>
            <w:tcW w:w="3722" w:type="dxa"/>
            <w:gridSpan w:val="2"/>
            <w:tcBorders>
              <w:top w:val="nil"/>
              <w:left w:val="nil"/>
              <w:bottom w:val="nil"/>
              <w:right w:val="nil"/>
            </w:tcBorders>
            <w:noWrap/>
            <w:tcMar>
              <w:top w:w="15" w:type="dxa"/>
              <w:left w:w="15" w:type="dxa"/>
              <w:right w:w="15" w:type="dxa"/>
            </w:tcMar>
            <w:vAlign w:val="bottom"/>
          </w:tcPr>
          <w:p w:rsidR="006043B9" w:rsidRDefault="006043B9">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6043B9" w:rsidRPr="00B94B89">
        <w:trPr>
          <w:trHeight w:val="308"/>
          <w:jc w:val="center"/>
        </w:trPr>
        <w:tc>
          <w:tcPr>
            <w:tcW w:w="5234"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科目</w:t>
            </w:r>
          </w:p>
        </w:tc>
        <w:tc>
          <w:tcPr>
            <w:tcW w:w="4683"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本年支出</w:t>
            </w:r>
          </w:p>
        </w:tc>
      </w:tr>
      <w:tr w:rsidR="006043B9" w:rsidRPr="00B94B89">
        <w:trPr>
          <w:trHeight w:val="615"/>
          <w:jc w:val="center"/>
        </w:trPr>
        <w:tc>
          <w:tcPr>
            <w:tcW w:w="143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功能分类科目编码</w:t>
            </w:r>
          </w:p>
        </w:tc>
        <w:tc>
          <w:tcPr>
            <w:tcW w:w="3798"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科目名称</w:t>
            </w:r>
          </w:p>
        </w:tc>
        <w:tc>
          <w:tcPr>
            <w:tcW w:w="9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小计</w:t>
            </w:r>
          </w:p>
        </w:tc>
        <w:tc>
          <w:tcPr>
            <w:tcW w:w="18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基本支出</w:t>
            </w:r>
          </w:p>
        </w:tc>
        <w:tc>
          <w:tcPr>
            <w:tcW w:w="18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项目支出</w:t>
            </w:r>
          </w:p>
        </w:tc>
      </w:tr>
      <w:tr w:rsidR="006043B9" w:rsidRPr="00B94B89">
        <w:trPr>
          <w:trHeight w:val="308"/>
          <w:jc w:val="center"/>
        </w:trPr>
        <w:tc>
          <w:tcPr>
            <w:tcW w:w="52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栏次</w:t>
            </w:r>
          </w:p>
        </w:tc>
        <w:tc>
          <w:tcPr>
            <w:tcW w:w="9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1</w:t>
            </w:r>
          </w:p>
        </w:tc>
        <w:tc>
          <w:tcPr>
            <w:tcW w:w="18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2</w:t>
            </w:r>
          </w:p>
        </w:tc>
        <w:tc>
          <w:tcPr>
            <w:tcW w:w="18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color w:val="000000"/>
                <w:kern w:val="0"/>
                <w:sz w:val="22"/>
                <w:lang/>
              </w:rPr>
              <w:t>3</w:t>
            </w:r>
          </w:p>
        </w:tc>
      </w:tr>
      <w:tr w:rsidR="006043B9" w:rsidRPr="00B94B89">
        <w:trPr>
          <w:trHeight w:val="308"/>
          <w:jc w:val="center"/>
        </w:trPr>
        <w:tc>
          <w:tcPr>
            <w:tcW w:w="523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widowControl/>
              <w:jc w:val="center"/>
              <w:textAlignment w:val="center"/>
              <w:rPr>
                <w:rFonts w:ascii="宋体" w:hAnsi="宋体" w:cs="宋体"/>
                <w:color w:val="000000"/>
                <w:sz w:val="22"/>
              </w:rPr>
            </w:pPr>
            <w:r>
              <w:rPr>
                <w:rFonts w:ascii="宋体" w:hAnsi="宋体" w:cs="宋体" w:hint="eastAsia"/>
                <w:color w:val="000000"/>
                <w:kern w:val="0"/>
                <w:sz w:val="22"/>
                <w:lang/>
              </w:rPr>
              <w:t>合计</w:t>
            </w:r>
          </w:p>
        </w:tc>
        <w:tc>
          <w:tcPr>
            <w:tcW w:w="9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b/>
                <w:color w:val="000000"/>
                <w:sz w:val="22"/>
              </w:rPr>
            </w:pPr>
          </w:p>
        </w:tc>
        <w:tc>
          <w:tcPr>
            <w:tcW w:w="18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b/>
                <w:color w:val="000000"/>
                <w:sz w:val="22"/>
              </w:rPr>
            </w:pPr>
          </w:p>
        </w:tc>
        <w:tc>
          <w:tcPr>
            <w:tcW w:w="18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b/>
                <w:color w:val="000000"/>
                <w:sz w:val="22"/>
              </w:rPr>
            </w:pPr>
          </w:p>
        </w:tc>
      </w:tr>
      <w:tr w:rsidR="006043B9" w:rsidRPr="00B94B89">
        <w:trPr>
          <w:trHeight w:val="308"/>
          <w:jc w:val="center"/>
        </w:trPr>
        <w:tc>
          <w:tcPr>
            <w:tcW w:w="143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3798"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left"/>
              <w:rPr>
                <w:rFonts w:ascii="宋体" w:hAnsi="宋体" w:cs="宋体"/>
                <w:color w:val="000000"/>
                <w:sz w:val="22"/>
              </w:rPr>
            </w:pPr>
          </w:p>
        </w:tc>
        <w:tc>
          <w:tcPr>
            <w:tcW w:w="9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8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8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08"/>
          <w:jc w:val="center"/>
        </w:trPr>
        <w:tc>
          <w:tcPr>
            <w:tcW w:w="143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3798"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left"/>
              <w:rPr>
                <w:rFonts w:ascii="宋体" w:hAnsi="宋体" w:cs="宋体"/>
                <w:color w:val="000000"/>
                <w:sz w:val="22"/>
              </w:rPr>
            </w:pPr>
          </w:p>
        </w:tc>
        <w:tc>
          <w:tcPr>
            <w:tcW w:w="9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8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8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08"/>
          <w:jc w:val="center"/>
        </w:trPr>
        <w:tc>
          <w:tcPr>
            <w:tcW w:w="143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3798"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left"/>
              <w:rPr>
                <w:rFonts w:ascii="宋体" w:hAnsi="宋体" w:cs="宋体"/>
                <w:color w:val="000000"/>
                <w:sz w:val="22"/>
              </w:rPr>
            </w:pPr>
          </w:p>
        </w:tc>
        <w:tc>
          <w:tcPr>
            <w:tcW w:w="9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8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8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08"/>
          <w:jc w:val="center"/>
        </w:trPr>
        <w:tc>
          <w:tcPr>
            <w:tcW w:w="143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3798"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left"/>
              <w:rPr>
                <w:rFonts w:ascii="宋体" w:hAnsi="宋体" w:cs="宋体"/>
                <w:color w:val="000000"/>
                <w:sz w:val="22"/>
              </w:rPr>
            </w:pPr>
          </w:p>
        </w:tc>
        <w:tc>
          <w:tcPr>
            <w:tcW w:w="9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8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8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r w:rsidR="006043B9" w:rsidRPr="00B94B89">
        <w:trPr>
          <w:trHeight w:val="308"/>
          <w:jc w:val="center"/>
        </w:trPr>
        <w:tc>
          <w:tcPr>
            <w:tcW w:w="143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043B9" w:rsidRDefault="006043B9">
            <w:pPr>
              <w:jc w:val="left"/>
              <w:rPr>
                <w:rFonts w:ascii="宋体" w:hAnsi="宋体" w:cs="宋体"/>
                <w:color w:val="000000"/>
                <w:sz w:val="22"/>
              </w:rPr>
            </w:pPr>
          </w:p>
        </w:tc>
        <w:tc>
          <w:tcPr>
            <w:tcW w:w="3798" w:type="dxa"/>
            <w:tcBorders>
              <w:top w:val="nil"/>
              <w:left w:val="nil"/>
              <w:bottom w:val="single" w:sz="4" w:space="0" w:color="000000"/>
              <w:right w:val="single" w:sz="4" w:space="0" w:color="000000"/>
            </w:tcBorders>
            <w:tcMar>
              <w:top w:w="15" w:type="dxa"/>
              <w:left w:w="15" w:type="dxa"/>
              <w:right w:w="15" w:type="dxa"/>
            </w:tcMar>
            <w:vAlign w:val="center"/>
          </w:tcPr>
          <w:p w:rsidR="006043B9" w:rsidRDefault="006043B9">
            <w:pPr>
              <w:jc w:val="left"/>
              <w:rPr>
                <w:rFonts w:ascii="宋体" w:hAnsi="宋体" w:cs="宋体"/>
                <w:color w:val="000000"/>
                <w:sz w:val="22"/>
              </w:rPr>
            </w:pPr>
          </w:p>
        </w:tc>
        <w:tc>
          <w:tcPr>
            <w:tcW w:w="9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8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c>
          <w:tcPr>
            <w:tcW w:w="1861" w:type="dxa"/>
            <w:tcBorders>
              <w:top w:val="nil"/>
              <w:left w:val="nil"/>
              <w:bottom w:val="single" w:sz="4" w:space="0" w:color="000000"/>
              <w:right w:val="single" w:sz="4" w:space="0" w:color="000000"/>
            </w:tcBorders>
            <w:noWrap/>
            <w:tcMar>
              <w:top w:w="15" w:type="dxa"/>
              <w:left w:w="15" w:type="dxa"/>
              <w:right w:w="15" w:type="dxa"/>
            </w:tcMar>
            <w:vAlign w:val="center"/>
          </w:tcPr>
          <w:p w:rsidR="006043B9" w:rsidRDefault="006043B9">
            <w:pPr>
              <w:jc w:val="right"/>
              <w:rPr>
                <w:rFonts w:ascii="宋体" w:hAnsi="宋体" w:cs="宋体"/>
                <w:color w:val="000000"/>
                <w:sz w:val="22"/>
              </w:rPr>
            </w:pPr>
          </w:p>
        </w:tc>
      </w:tr>
    </w:tbl>
    <w:p w:rsidR="006043B9" w:rsidRDefault="006043B9">
      <w:r>
        <w:rPr>
          <w:rFonts w:ascii="宋体" w:hAnsi="宋体" w:cs="宋体" w:hint="eastAsia"/>
        </w:rPr>
        <w:t>注：本部门本年度无相关收入（或支出、收支及结转结余等）情况。</w:t>
      </w:r>
      <w:r>
        <w:br w:type="page"/>
      </w:r>
    </w:p>
    <w:p w:rsidR="006043B9" w:rsidRDefault="006043B9">
      <w:r>
        <w:rPr>
          <w:noProof/>
        </w:rPr>
        <w:pict>
          <v:rect id="_x0000_s1096" style="position:absolute;left:0;text-align:left;margin-left:-70.5pt;margin-top:-85.25pt;width:595.1pt;height:841.15pt;z-index:251663872;v-text-anchor:middle" fillcolor="#ffc000" stroked="f" strokeweight="1pt"/>
        </w:pict>
      </w:r>
    </w:p>
    <w:sectPr w:rsidR="006043B9" w:rsidSect="00C33076">
      <w:pgSz w:w="11906" w:h="16838"/>
      <w:pgMar w:top="1701" w:right="1417" w:bottom="1281"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3B9" w:rsidRDefault="006043B9" w:rsidP="00C33076">
      <w:r>
        <w:separator/>
      </w:r>
    </w:p>
  </w:endnote>
  <w:endnote w:type="continuationSeparator" w:id="0">
    <w:p w:rsidR="006043B9" w:rsidRDefault="006043B9" w:rsidP="00C33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ang"/>
    <w:panose1 w:val="02010600030101010101"/>
    <w:charset w:val="86"/>
    <w:family w:val="auto"/>
    <w:pitch w:val="variable"/>
    <w:sig w:usb0="00000003" w:usb1="080E0000" w:usb2="00000010"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Yu Gothic UI Semibold">
    <w:altName w:val="MS Gothic"/>
    <w:panose1 w:val="00000000000000000000"/>
    <w:charset w:val="80"/>
    <w:family w:val="swiss"/>
    <w:notTrueType/>
    <w:pitch w:val="default"/>
    <w:sig w:usb0="00000001" w:usb1="08070000" w:usb2="00000010" w:usb3="00000000" w:csb0="00020000" w:csb1="00000000"/>
  </w:font>
  <w:font w:name="思源黑体 HW Bold">
    <w:altName w:val="黑体"/>
    <w:panose1 w:val="00000000000000000000"/>
    <w:charset w:val="86"/>
    <w:family w:val="swiss"/>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
    <w:altName w:val="微软雅黑"/>
    <w:panose1 w:val="00000000000000000000"/>
    <w:charset w:val="86"/>
    <w:family w:val="auto"/>
    <w:notTrueType/>
    <w:pitch w:val="default"/>
    <w:sig w:usb0="00000001" w:usb1="080E0000" w:usb2="00000010" w:usb3="00000000" w:csb0="00040000" w:csb1="00000000"/>
  </w:font>
  <w:font w:name="Calibri">
    <w:altName w:val="????"/>
    <w:panose1 w:val="00000000000000000000"/>
    <w:charset w:val="00"/>
    <w:family w:val="roman"/>
    <w:notTrueType/>
    <w:pitch w:val="default"/>
    <w:sig w:usb0="00000003" w:usb1="00000000" w:usb2="00000000" w:usb3="00000000" w:csb0="00000001" w:csb1="00000000"/>
  </w:font>
  <w:font w:name="ArialUnicodeMS">
    <w:altName w:val="Malgun Gothic"/>
    <w:panose1 w:val="00000000000000000000"/>
    <w:charset w:val="81"/>
    <w:family w:val="auto"/>
    <w:notTrueType/>
    <w:pitch w:val="default"/>
    <w:sig w:usb0="00000001" w:usb1="09060000" w:usb2="00000010" w:usb3="00000000" w:csb0="00080000" w:csb1="00000000"/>
  </w:font>
  <w:font w:name="Cambria">
    <w:panose1 w:val="00000000000000000000"/>
    <w:charset w:val="00"/>
    <w:family w:val="roman"/>
    <w:notTrueType/>
    <w:pitch w:val="default"/>
    <w:sig w:usb0="00000003" w:usb1="00000000" w:usb2="00000000" w:usb3="00000000" w:csb0="00000001" w:csb1="00000000"/>
  </w:font>
  <w:font w:name="DengXian-Regular">
    <w:altName w:val="宋体"/>
    <w:panose1 w:val="00000000000000000000"/>
    <w:charset w:val="86"/>
    <w:family w:val="auto"/>
    <w:notTrueType/>
    <w:pitch w:val="default"/>
    <w:sig w:usb0="00000001" w:usb1="080E0000" w:usb2="00000010" w:usb3="00000000" w:csb0="00040000" w:csb1="00000000"/>
  </w:font>
  <w:font w:name="DengXian-Bold">
    <w:altName w:val="宋体"/>
    <w:panose1 w:val="00000000000000000000"/>
    <w:charset w:val="86"/>
    <w:family w:val="auto"/>
    <w:notTrueType/>
    <w:pitch w:val="default"/>
    <w:sig w:usb0="00000001" w:usb1="080E0000" w:usb2="00000010" w:usb3="00000000" w:csb0="00040000" w:csb1="00000000"/>
  </w:font>
  <w:font w:name="TimesNewRomanPSMT">
    <w:altName w:val="Arial"/>
    <w:panose1 w:val="00000000000000000000"/>
    <w:charset w:val="00"/>
    <w:family w:val="swiss"/>
    <w:notTrueType/>
    <w:pitch w:val="default"/>
    <w:sig w:usb0="00000003" w:usb1="00000000" w:usb2="00000000" w:usb3="00000000" w:csb0="00000001" w:csb1="00000000"/>
  </w:font>
  <w:font w:name="MS-UIGothic,Bold">
    <w:altName w:val="Malgun Gothic"/>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3B9" w:rsidRDefault="006043B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3B9" w:rsidRDefault="006043B9" w:rsidP="00C33076">
      <w:r>
        <w:separator/>
      </w:r>
    </w:p>
  </w:footnote>
  <w:footnote w:type="continuationSeparator" w:id="0">
    <w:p w:rsidR="006043B9" w:rsidRDefault="006043B9" w:rsidP="00C33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3B9" w:rsidRDefault="006043B9">
    <w:pPr>
      <w:pStyle w:val="Header"/>
      <w:pBdr>
        <w:top w:val="none" w:sz="0" w:space="0" w:color="auto"/>
        <w:left w:val="none" w:sz="0" w:space="0" w:color="auto"/>
        <w:bottom w:val="none" w:sz="0" w:space="0" w:color="auto"/>
        <w:right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3B9" w:rsidRDefault="006043B9">
    <w:pPr>
      <w:pStyle w:val="Header"/>
      <w:pBdr>
        <w:top w:val="none" w:sz="0" w:space="0" w:color="auto"/>
        <w:left w:val="none" w:sz="0" w:space="0" w:color="auto"/>
        <w:bottom w:val="none" w:sz="0" w:space="0" w:color="auto"/>
        <w:right w:val="none" w:sz="0" w:space="0" w:color="auto"/>
      </w:pBd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3B9" w:rsidRDefault="006043B9">
    <w:pPr>
      <w:pStyle w:val="Header"/>
      <w:pBdr>
        <w:top w:val="none" w:sz="0" w:space="0" w:color="auto"/>
        <w:left w:val="none" w:sz="0" w:space="0" w:color="auto"/>
        <w:bottom w:val="none" w:sz="0" w:space="0" w:color="auto"/>
        <w:right w:val="none" w:sz="0" w:space="0" w:color="auto"/>
      </w:pBdr>
    </w:pPr>
  </w:p>
</w:hdr>
</file>

<file path=word/header13.xml><?xml version="1.0" encoding="UTF-8" standalone="yes"?>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p w:rsidR="006043B9" w:rsidRDefault="006043B9"><w:pPr><w:pStyle w:val="Header"/><w:pBdr><w:top w:val="none" w:sz="0" w:space="0" w:color="auto"/><w:left w:val="none" w:sz="0" w:space="0" w:color="auto"/><w:bottom w:val="none" w:sz="0" w:space="0" w:color="auto"/><w:right w:val="none" w:sz="0" w:space="0" w:color="auto"/></w:pBdr></w:pPr><w:r><w:rPr><w:noProof/></w:rPr><w:pict><v:group id="_x0000_s2088" style="position:absolute;left:0;text-align:left;margin-left:2.5pt;margin-top:28.75pt;width:594.8pt;height:35.25pt;z-index:251665920;mso-position-horizontal-relative:page;mso-position-vertical-relative:page" coordorigin="881,505" coordsize="11930,1179"><v:rect id="矩形 2" o:spid="_x0000_s2089" style="position:absolute;left:881;top:1538;width:11925;height:146;v-text-anchor:middle" fillcolor="#ffd966" stroked="f" strokeweight="1pt"/></w:pict></w:r></w:p></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standalone="yes"?>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p w:rsidR="006043B9" w:rsidRDefault="006043B9"><w:pPr><w:pStyle w:val="Header"/><w:pBdr><w:top w:val="none" w:sz="0" w:space="0" w:color="auto"/><w:left w:val="none" w:sz="0" w:space="0" w:color="auto"/><w:bottom w:val="none" w:sz="0" w:space="0" w:color="auto"/><w:right w:val="none" w:sz="0" w:space="0" w:color="auto"/></w:pBdr></w:pPr><w:r><w:rPr><w:noProof/></w:rPr><w:pict><v:group id="_x0000_s2049" style="position:absolute;left:0;text-align:left;margin-left:0;margin-top:29.75pt;width:157.5pt;height:32pt;z-index:251649536;mso-position-horizontal:left;mso-position-horizontal-relative:page;mso-position-vertical-relative:page" coordorigin="1337,880" coordsize="3150,640"><v:shapetype id="_x0000_t202" coordsize="21600,21600" o:spt="202" path="m,l,21600r21600,l21600,xe"><v:stroke joinstyle="miter"/><v:path gradientshapeok="t" o:connecttype="rect"/></v:shapetype><v:shape id="文本框 6" o:spid="_x0000_s2050" type="#_x0000_t202" style="position:absolute;left:1401;top:880;width:3087;height:641" filled="f" stroked="f" strokeweight=".5pt"><v:textbox><w:txbxContent><w:p w:rsidR="006043B9" w:rsidRDefault="006043B9"><w:pPr><w:rPr><w:rFonts w:ascii="微软雅黑" w:eastAsia="微软雅黑" w:hAnsi="微软雅黑" w:cs="微软雅黑"/><w:b/><w:bCs/><w:sz w:val="28"/><w:szCs w:val="36"/></w:rPr></w:pPr><w:r><w:rPr><w:rFonts w:ascii="微软雅黑" w:eastAsia="微软雅黑" w:hAnsi="微软雅黑" w:cs="微软雅黑"/><w:b/><w:bCs/><w:sz w:val="28"/><w:szCs w:val="36"/></w:rPr><w:t xml:space="preserve">20XX </w:t></w:r><w:r><w:rPr><w:rFonts w:ascii="微软雅黑" w:eastAsia="微软雅黑" w:hAnsi="微软雅黑" w:cs="微软雅黑" w:hint="eastAsia"/><w:b/><w:bCs/><w:sz w:val="28"/><w:szCs w:val="36"/></w:rPr><w:t>企业业务制定</w:t></w:r></w:p></w:txbxContent></v:textbox></v:shape><v:rect id="矩形 7" o:spid="_x0000_s2051" style="position:absolute;left:1337;top:1044;width:119;height:330;v-text-anchor:middle" fillcolor="black" stroked="f" strokeweight="1pt"/><w10:wrap anchorx="page" anchory="page"/></v:group></w:pict></w:r><w:r><w:rPr><w:noProof/></w:rPr><w:pict><v:group id="_x0000_s2052" style="position:absolute;left:0;text-align:left;margin-left:0;margin-top:0;width:594.8pt;height:58.95pt;z-index:251648512;mso-position-horizontal-relative:page;mso-position-vertical-relative:page" coordorigin="881,505" coordsize="11930,1179"><v:rect id="矩形 2" o:spid="_x0000_s2053" style="position:absolute;left:881;top:1538;width:11925;height:146;v-text-anchor:middle" fillcolor="#ffd966" stroked="f" strokeweight="1pt"/></w:pict></w:r></w:p></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3B9" w:rsidRDefault="006043B9">
    <w:pPr>
      <w:pStyle w:val="Header"/>
      <w:pBdr>
        <w:top w:val="none" w:sz="0" w:space="0" w:color="auto"/>
        <w:left w:val="none" w:sz="0" w:space="0" w:color="auto"/>
        <w:bottom w:val="none" w:sz="0" w:space="0" w:color="auto"/>
        <w:right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3B9" w:rsidRDefault="006043B9">
    <w:pPr>
      <w:pStyle w:val="Header"/>
      <w:pBdr>
        <w:top w:val="none" w:sz="0" w:space="0" w:color="auto"/>
        <w:left w:val="none" w:sz="0" w:space="0" w:color="auto"/>
        <w:bottom w:val="none" w:sz="0" w:space="0" w:color="auto"/>
        <w:right w:val="none" w:sz="0" w:space="0" w:color="auto"/>
      </w:pBdr>
    </w:pPr>
  </w:p>
</w:hdr>
</file>

<file path=word/header6.xml><?xml version="1.0" encoding="UTF-8" standalone="yes"?>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p w:rsidR="006043B9" w:rsidRDefault="006043B9"><w:pPr><w:pStyle w:val="Header"/><w:pBdr><w:top w:val="none" w:sz="0" w:space="0" w:color="auto"/><w:left w:val="none" w:sz="0" w:space="0" w:color="auto"/><w:bottom w:val="none" w:sz="0" w:space="0" w:color="auto"/><w:right w:val="none" w:sz="0" w:space="0" w:color="auto"/></w:pBdr></w:pPr><w:r><w:rPr><w:noProof/></w:rPr><w:pict><v:group id="_x0000_s2056" style="position:absolute;left:0;text-align:left;margin-left:0;margin-top:53.75pt;width:594.8pt;height:31.5pt;z-index:251656704;mso-position-horizontal-relative:page;mso-position-vertical-relative:page" coordorigin="881,505" coordsize="11930,1179"><v:rect id="矩形 2" o:spid="_x0000_s2057" style="position:absolute;left:881;top:1538;width:11925;height:146;v-text-anchor:middle" fillcolor="#ffd966" stroked="f" strokeweight="1pt"/></w:pict></w:r></w:p></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8.xml><?xml version="1.0" encoding="UTF-8" standalone="yes"?>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p w:rsidR="006043B9" w:rsidRDefault="006043B9"><w:pPr><w:pStyle w:val="Header"/><w:pBdr><w:top w:val="none" w:sz="0" w:space="0" w:color="auto"/><w:left w:val="none" w:sz="0" w:space="0" w:color="auto"/><w:bottom w:val="none" w:sz="0" w:space="0" w:color="auto"/><w:right w:val="none" w:sz="0" w:space="0" w:color="auto"/></w:pBdr></w:pPr><w:r><w:rPr><w:noProof/></w:rPr><w:pict><v:group id="_x0000_s2065" style="position:absolute;left:0;text-align:left;margin-left:2.75pt;margin-top:46.95pt;width:596.85pt;height:32.8pt;z-index:251650560;mso-position-horizontal-relative:page;mso-position-vertical-relative:page" coordorigin="881,505" coordsize="11971,1179"><v:rect id="矩形 2" o:spid="_x0000_s2066" style="position:absolute;left:881;top:1538;width:11925;height:146;v-text-anchor:middle" fillcolor="#ffd966" stroked="f" strokeweight="1pt"/></w:pict></w:r></w:p></w:hdr>
</file>

<file path=word/header9.xml><?xml version="1.0" encoding="UTF-8" standalone="yes"?>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p w:rsidR="006043B9" w:rsidRDefault="006043B9"><w:pPr><w:pStyle w:val="Header"/><w:pBdr><w:top w:val="none" w:sz="0" w:space="0" w:color="auto"/><w:left w:val="none" w:sz="0" w:space="0" w:color="auto"/><w:bottom w:val="none" w:sz="0" w:space="0" w:color="auto"/><w:right w:val="none" w:sz="0" w:space="0" w:color="auto"/></w:pBdr></w:pPr><w:r><w:rPr><w:noProof/></w:rPr><w:pict><v:group id="_x0000_s2072" style="position:absolute;left:0;text-align:left;margin-left:0;margin-top:0;width:594.8pt;height:37.85pt;z-index:251652608;mso-position-horizontal-relative:page;mso-position-vertical-relative:page" coordorigin="881,505" coordsize="11930,1179"><v:rect id="矩形 2" o:spid="_x0000_s2073" style="position:absolute;left:881;top:1538;width:11925;height:146;v-text-anchor:middle" fillcolor="#ffd966" stroked="f" strokeweight="1pt"/></w:pict></w:r></w:p></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1926B"/>
    <w:multiLevelType w:val="singleLevel"/>
    <w:tmpl w:val="1791926B"/>
    <w:lvl w:ilvl="0">
      <w:start w:val="1"/>
      <w:numFmt w:val="chineseCounting"/>
      <w:suff w:val="nothing"/>
      <w:lvlText w:val="（%1）"/>
      <w:lvlJc w:val="left"/>
      <w:rPr>
        <w:rFonts w:cs="Times New Roman" w:hint="eastAsia"/>
      </w:rPr>
    </w:lvl>
  </w:abstractNum>
  <w:abstractNum w:abstractNumId="1">
    <w:nsid w:val="45DB9A87"/>
    <w:multiLevelType w:val="singleLevel"/>
    <w:tmpl w:val="45DB9A87"/>
    <w:lvl w:ilvl="0">
      <w:start w:val="3"/>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420"/>
  <w:drawingGridVerticalSpacing w:val="156"/>
  <w:noPunctuationKerning/>
  <w:characterSpacingControl w:val="compressPunctuation"/>
  <w:noLineBreaksAfter w:lang="zh-CN" w:val="$([{£¥·‘“〈《「『【〔〖〝﹙﹛﹝＄（．［｛￡￥"/>
  <w:noLineBreaksBefore w:lang="zh-CN" w:val="!%),.:;&gt;?]}¢¨°·ˇˉ―‖’”…‰′″›℃∶、。〃〉》」』】〕〗〞︶︺︾﹀﹄﹚﹜﹞！＂％＇），．：；？］｀｜｝～￠"/>
  <w:hdrShapeDefaults>
    <o:shapedefaults v:ext="edit" spidmax="2103"/>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2E4CAE"/>
    <w:rsid w:val="003514CD"/>
    <w:rsid w:val="003A4EE8"/>
    <w:rsid w:val="00442CC2"/>
    <w:rsid w:val="00446244"/>
    <w:rsid w:val="00473C20"/>
    <w:rsid w:val="004D61CB"/>
    <w:rsid w:val="005011D6"/>
    <w:rsid w:val="00503F2E"/>
    <w:rsid w:val="00552226"/>
    <w:rsid w:val="00566120"/>
    <w:rsid w:val="00581463"/>
    <w:rsid w:val="00582E6D"/>
    <w:rsid w:val="005954D5"/>
    <w:rsid w:val="005A53FA"/>
    <w:rsid w:val="005D1293"/>
    <w:rsid w:val="006043B9"/>
    <w:rsid w:val="00644D5F"/>
    <w:rsid w:val="006727AD"/>
    <w:rsid w:val="00691425"/>
    <w:rsid w:val="006A516E"/>
    <w:rsid w:val="006B0830"/>
    <w:rsid w:val="00716E2B"/>
    <w:rsid w:val="007347A6"/>
    <w:rsid w:val="00770F18"/>
    <w:rsid w:val="00773B74"/>
    <w:rsid w:val="0078290C"/>
    <w:rsid w:val="00782C48"/>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0F38"/>
    <w:rsid w:val="009B4EF0"/>
    <w:rsid w:val="009D271F"/>
    <w:rsid w:val="00A929C2"/>
    <w:rsid w:val="00AD097F"/>
    <w:rsid w:val="00B844F4"/>
    <w:rsid w:val="00B94B89"/>
    <w:rsid w:val="00BA06A1"/>
    <w:rsid w:val="00BA770A"/>
    <w:rsid w:val="00BE7271"/>
    <w:rsid w:val="00C054DE"/>
    <w:rsid w:val="00C33076"/>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C59F4"/>
    <w:rsid w:val="00EE4E36"/>
    <w:rsid w:val="00F665F4"/>
    <w:rsid w:val="00FD225F"/>
    <w:rsid w:val="02695439"/>
    <w:rsid w:val="03735E2E"/>
    <w:rsid w:val="044C6BE1"/>
    <w:rsid w:val="06480902"/>
    <w:rsid w:val="09AA4374"/>
    <w:rsid w:val="0C045B49"/>
    <w:rsid w:val="0C0C49F7"/>
    <w:rsid w:val="0ED65202"/>
    <w:rsid w:val="0FC02BC3"/>
    <w:rsid w:val="11530462"/>
    <w:rsid w:val="14B40A53"/>
    <w:rsid w:val="155B7478"/>
    <w:rsid w:val="15AF3316"/>
    <w:rsid w:val="16A67D5F"/>
    <w:rsid w:val="16DE32CD"/>
    <w:rsid w:val="1D2A032C"/>
    <w:rsid w:val="1DBA39D3"/>
    <w:rsid w:val="1E171A30"/>
    <w:rsid w:val="213801F5"/>
    <w:rsid w:val="2336201C"/>
    <w:rsid w:val="245E4540"/>
    <w:rsid w:val="25D448DB"/>
    <w:rsid w:val="2AB0286C"/>
    <w:rsid w:val="2DE21193"/>
    <w:rsid w:val="2F760068"/>
    <w:rsid w:val="31C2036A"/>
    <w:rsid w:val="320D02A5"/>
    <w:rsid w:val="348E566F"/>
    <w:rsid w:val="3A226944"/>
    <w:rsid w:val="3AEE6A48"/>
    <w:rsid w:val="3B4460CA"/>
    <w:rsid w:val="3C1620AA"/>
    <w:rsid w:val="3D2171FD"/>
    <w:rsid w:val="3D3F41E4"/>
    <w:rsid w:val="3D8F080F"/>
    <w:rsid w:val="3E892417"/>
    <w:rsid w:val="411C21D8"/>
    <w:rsid w:val="44262289"/>
    <w:rsid w:val="44CE1FA4"/>
    <w:rsid w:val="476B786C"/>
    <w:rsid w:val="487F73ED"/>
    <w:rsid w:val="4A347EAE"/>
    <w:rsid w:val="4AD40A85"/>
    <w:rsid w:val="4D33480E"/>
    <w:rsid w:val="4DB03CFF"/>
    <w:rsid w:val="4FF64466"/>
    <w:rsid w:val="52600405"/>
    <w:rsid w:val="529B4319"/>
    <w:rsid w:val="554275C2"/>
    <w:rsid w:val="57773DD6"/>
    <w:rsid w:val="578B79AB"/>
    <w:rsid w:val="58355883"/>
    <w:rsid w:val="583F6480"/>
    <w:rsid w:val="5BB636CD"/>
    <w:rsid w:val="5CCD3FD5"/>
    <w:rsid w:val="5D664732"/>
    <w:rsid w:val="5F3C494D"/>
    <w:rsid w:val="60827A11"/>
    <w:rsid w:val="60CD7176"/>
    <w:rsid w:val="61FA5F9D"/>
    <w:rsid w:val="626D29A6"/>
    <w:rsid w:val="64CD6910"/>
    <w:rsid w:val="67702197"/>
    <w:rsid w:val="6789158D"/>
    <w:rsid w:val="67D81BA4"/>
    <w:rsid w:val="6AAF1C96"/>
    <w:rsid w:val="6C8120AB"/>
    <w:rsid w:val="6D134481"/>
    <w:rsid w:val="704E5B6F"/>
    <w:rsid w:val="7188015B"/>
    <w:rsid w:val="734302E4"/>
    <w:rsid w:val="74116902"/>
    <w:rsid w:val="75681757"/>
    <w:rsid w:val="75A346A8"/>
    <w:rsid w:val="775906A2"/>
    <w:rsid w:val="79234C2D"/>
    <w:rsid w:val="79B9382C"/>
    <w:rsid w:val="7A1251A9"/>
    <w:rsid w:val="7A463805"/>
    <w:rsid w:val="7B043B76"/>
    <w:rsid w:val="7C041A6A"/>
    <w:rsid w:val="7E327570"/>
    <w:rsid w:val="7E8B26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076"/>
    <w:pPr>
      <w:widowControl w:val="0"/>
      <w:jc w:val="both"/>
    </w:pPr>
    <w:rPr>
      <w:rFonts w:ascii="??" w:hAnsi="??"/>
    </w:rPr>
  </w:style>
  <w:style w:type="paragraph" w:styleId="Heading1">
    <w:name w:val="heading 1"/>
    <w:basedOn w:val="Normal"/>
    <w:next w:val="Normal"/>
    <w:link w:val="Heading1Char"/>
    <w:uiPriority w:val="99"/>
    <w:qFormat/>
    <w:rsid w:val="00C33076"/>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3C9"/>
    <w:rPr>
      <w:rFonts w:ascii="??" w:hAnsi="??"/>
      <w:b/>
      <w:bCs/>
      <w:kern w:val="44"/>
      <w:sz w:val="44"/>
      <w:szCs w:val="44"/>
    </w:rPr>
  </w:style>
  <w:style w:type="paragraph" w:styleId="BodyText">
    <w:name w:val="Body Text"/>
    <w:basedOn w:val="Normal"/>
    <w:link w:val="BodyTextChar"/>
    <w:uiPriority w:val="99"/>
    <w:rsid w:val="00C33076"/>
    <w:rPr>
      <w:rFonts w:ascii="仿宋_GB2312" w:eastAsia="仿宋_GB2312" w:hAnsi="仿宋_GB2312" w:cs="仿宋_GB2312"/>
      <w:sz w:val="32"/>
      <w:szCs w:val="32"/>
      <w:lang w:val="zh-CN"/>
    </w:rPr>
  </w:style>
  <w:style w:type="character" w:customStyle="1" w:styleId="BodyTextChar">
    <w:name w:val="Body Text Char"/>
    <w:basedOn w:val="DefaultParagraphFont"/>
    <w:link w:val="BodyText"/>
    <w:uiPriority w:val="99"/>
    <w:semiHidden/>
    <w:rsid w:val="004553C9"/>
    <w:rPr>
      <w:rFonts w:ascii="??" w:hAnsi="??"/>
    </w:rPr>
  </w:style>
  <w:style w:type="paragraph" w:styleId="BalloonText">
    <w:name w:val="Balloon Text"/>
    <w:basedOn w:val="Normal"/>
    <w:link w:val="BalloonTextChar"/>
    <w:uiPriority w:val="99"/>
    <w:semiHidden/>
    <w:rsid w:val="00C33076"/>
    <w:rPr>
      <w:sz w:val="18"/>
      <w:szCs w:val="18"/>
    </w:rPr>
  </w:style>
  <w:style w:type="character" w:customStyle="1" w:styleId="BalloonTextChar">
    <w:name w:val="Balloon Text Char"/>
    <w:basedOn w:val="DefaultParagraphFont"/>
    <w:link w:val="BalloonText"/>
    <w:uiPriority w:val="99"/>
    <w:semiHidden/>
    <w:locked/>
    <w:rsid w:val="00C33076"/>
    <w:rPr>
      <w:rFonts w:ascii="??" w:eastAsia="Times New Roman" w:hAnsi="??" w:cs="Times New Roman"/>
      <w:kern w:val="2"/>
      <w:sz w:val="18"/>
      <w:szCs w:val="18"/>
    </w:rPr>
  </w:style>
  <w:style w:type="paragraph" w:styleId="Footer">
    <w:name w:val="footer"/>
    <w:basedOn w:val="Normal"/>
    <w:link w:val="FooterChar"/>
    <w:uiPriority w:val="99"/>
    <w:rsid w:val="00C3307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33076"/>
    <w:rPr>
      <w:rFonts w:cs="Times New Roman"/>
      <w:sz w:val="18"/>
      <w:szCs w:val="18"/>
    </w:rPr>
  </w:style>
  <w:style w:type="paragraph" w:styleId="Header">
    <w:name w:val="header"/>
    <w:basedOn w:val="Normal"/>
    <w:link w:val="HeaderChar"/>
    <w:uiPriority w:val="99"/>
    <w:rsid w:val="00C33076"/>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33076"/>
    <w:rPr>
      <w:rFonts w:ascii="??" w:eastAsia="Times New Roman" w:hAnsi="??" w:cs="Times New Roman"/>
      <w:sz w:val="18"/>
      <w:szCs w:val="18"/>
    </w:rPr>
  </w:style>
  <w:style w:type="table" w:styleId="TableGrid">
    <w:name w:val="Table Grid"/>
    <w:basedOn w:val="TableNormal"/>
    <w:uiPriority w:val="99"/>
    <w:rsid w:val="00C33076"/>
    <w:rPr>
      <w:kern w:val="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Normal"/>
    <w:uiPriority w:val="99"/>
    <w:rsid w:val="00C33076"/>
    <w:pPr>
      <w:spacing w:before="2"/>
      <w:ind w:left="119" w:right="434" w:firstLine="643"/>
    </w:pPr>
    <w:rPr>
      <w:rFonts w:ascii="仿宋_GB2312" w:eastAsia="仿宋_GB2312" w:hAnsi="仿宋_GB2312" w:cs="仿宋_GB2312"/>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header4.xml" Type="http://schemas.openxmlformats.org/officeDocument/2006/relationships/header"/><Relationship Id="rId14" Target="header5.xml" Type="http://schemas.openxmlformats.org/officeDocument/2006/relationships/header"/><Relationship Id="rId15" Target="footer4.xml" Type="http://schemas.openxmlformats.org/officeDocument/2006/relationships/footer"/><Relationship Id="rId16" Target="media/image1.wmf" Type="http://schemas.openxmlformats.org/officeDocument/2006/relationships/image"/><Relationship Id="rId17" Target="http://baike.sogou.com/lemma/ShowInnerLink.htm?lemmaId=33976" TargetMode="External" Type="http://schemas.openxmlformats.org/officeDocument/2006/relationships/hyperlink"/><Relationship Id="rId18" Target="http://baike.sogou.com/lemma/ShowInnerLink.htm?lemmaId=34088" TargetMode="External" Type="http://schemas.openxmlformats.org/officeDocument/2006/relationships/hyperlink"/><Relationship Id="rId19" Target="http://baike.sogou.com/lemma/ShowInnerLink.htm?lemmaId=5109" TargetMode="External" Type="http://schemas.openxmlformats.org/officeDocument/2006/relationships/hyperlink"/><Relationship Id="rId2" Target="styles.xml" Type="http://schemas.openxmlformats.org/officeDocument/2006/relationships/styles"/><Relationship Id="rId20" Target="http://baike.sogou.com/lemma/ShowInnerLink.htm?lemmaId=63470" TargetMode="External" Type="http://schemas.openxmlformats.org/officeDocument/2006/relationships/hyperlink"/><Relationship Id="rId21" Target="http://baike.sogou.com/lemma/ShowInnerLink.htm?lemmaId=72011" TargetMode="External" Type="http://schemas.openxmlformats.org/officeDocument/2006/relationships/hyperlink"/><Relationship Id="rId22" Target="http://baike.sogou.com/lemma/ShowInnerLink.htm?lemmaId=269674" TargetMode="External" Type="http://schemas.openxmlformats.org/officeDocument/2006/relationships/hyperlink"/><Relationship Id="rId23" Target="http://baike.sogou.com/lemma/ShowInnerLink.htm?lemmaId=188299" TargetMode="External" Type="http://schemas.openxmlformats.org/officeDocument/2006/relationships/hyperlink"/><Relationship Id="rId24" Target="http://baike.sogou.com/lemma/ShowInnerLink.htm?lemmaId=7710320" TargetMode="External" Type="http://schemas.openxmlformats.org/officeDocument/2006/relationships/hyperlink"/><Relationship Id="rId25" Target="http://baike.sogou.com/lemma/ShowInnerLink.htm?lemmaId=5000239" TargetMode="External" Type="http://schemas.openxmlformats.org/officeDocument/2006/relationships/hyperlink"/><Relationship Id="rId26" Target="header6.xml" Type="http://schemas.openxmlformats.org/officeDocument/2006/relationships/header"/><Relationship Id="rId27" Target="footer5.xml" Type="http://schemas.openxmlformats.org/officeDocument/2006/relationships/footer"/><Relationship Id="rId28" Target="header7.xml" Type="http://schemas.openxmlformats.org/officeDocument/2006/relationships/header"/><Relationship Id="rId29" Target="footer6.xml" Type="http://schemas.openxmlformats.org/officeDocument/2006/relationships/footer"/><Relationship Id="rId3" Target="settings.xml" Type="http://schemas.openxmlformats.org/officeDocument/2006/relationships/settings"/><Relationship Id="rId30" Target="header8.xml" Type="http://schemas.openxmlformats.org/officeDocument/2006/relationships/header"/><Relationship Id="rId31" Target="header9.xml" Type="http://schemas.openxmlformats.org/officeDocument/2006/relationships/header"/><Relationship Id="rId32" Target="footer7.xml" Type="http://schemas.openxmlformats.org/officeDocument/2006/relationships/footer"/><Relationship Id="rId33" Target="header10.xml" Type="http://schemas.openxmlformats.org/officeDocument/2006/relationships/header"/><Relationship Id="rId34" Target="footer8.xml" Type="http://schemas.openxmlformats.org/officeDocument/2006/relationships/footer"/><Relationship Id="rId35" Target="header11.xml" Type="http://schemas.openxmlformats.org/officeDocument/2006/relationships/header"/><Relationship Id="rId36" Target="header12.xml" Type="http://schemas.openxmlformats.org/officeDocument/2006/relationships/header"/><Relationship Id="rId37" Target="header13.xml" Type="http://schemas.openxmlformats.org/officeDocument/2006/relationships/header"/><Relationship Id="rId38" Target="footer9.xml" Type="http://schemas.openxmlformats.org/officeDocument/2006/relationships/footer"/><Relationship Id="rId39" Target="header14.xml" Type="http://schemas.openxmlformats.org/officeDocument/2006/relationships/header"/><Relationship Id="rId4" Target="webSettings.xml" Type="http://schemas.openxmlformats.org/officeDocument/2006/relationships/webSettings"/><Relationship Id="rId40" Target="fontTable.xml" Type="http://schemas.openxmlformats.org/officeDocument/2006/relationships/fontTable"/><Relationship Id="rId41" Target="theme/theme1.xml" Type="http://schemas.openxmlformats.org/officeDocument/2006/relationships/theme"/><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_rels/settings.xml.rels><?xml version="1.0" encoding="UTF-8" standalone="no"?><Relationships xmlns="http://schemas.openxmlformats.org/package/2006/relationships"><Relationship Id="rId1" Target="file:///C:/Users/wangmingxin/AppData/Roaming/kingsoft/office6/templates/download/5185bd05-a416-9a0b-b3d5-d2d8db942b83/&#31616;&#32422;&#25991;&#26723;&#23553;&#38754;&#27169;&#26495;.docx" TargetMode="External" Type="http://schemas.openxmlformats.org/officeDocument/2006/relationships/attachedTemplat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简约文档封面模板.docx</Template>
  <TotalTime>5</TotalTime>
  <Pages>30</Pages>
  <Words>1761</Words>
  <Characters>10043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2020-07-29T09:42:00Z</dcterms:created>
  <dc:creator>王明新TIAD</dc:creator>
  <cp:lastModifiedBy>User</cp:lastModifiedBy>
  <cp:lastPrinted>2020-08-05T06:25:00Z</cp:lastPrinted>
  <dcterms:modified xsi:type="dcterms:W3CDTF">2023-06-07T07:32:00Z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