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eastAsia="zh-CN"/>
        </w:rPr>
        <w:t>中共平乡县委史志研究室所属单位</w:t>
      </w:r>
      <w:r>
        <w:rPr>
          <w:rFonts w:ascii="黑体" w:hAnsi="黑体" w:eastAsia="黑体" w:cs="黑体"/>
          <w:b/>
          <w:color w:val="000000"/>
          <w:sz w:val="44"/>
        </w:rPr>
        <w:t>2023年单位预算信息公开</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部门所属单位预算</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一、中共平乡县委史志研究室本级收支预算</w:t>
      </w:r>
      <w:r>
        <w:tab/>
      </w:r>
      <w:r>
        <w:fldChar w:fldCharType="begin"/>
      </w:r>
      <w:r>
        <w:instrText xml:space="preserve">PAGEREF _Toc_4_4_0000000001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部门所属单位预算</w:t>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一、中共平乡县委史志研究室本级收支预算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283001中共平乡县委史志研究室本级</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212.36</w:t>
            </w:r>
          </w:p>
        </w:tc>
        <w:tc>
          <w:tcPr>
            <w:tcW w:w="2959" w:type="dxa"/>
            <w:vAlign w:val="center"/>
          </w:tcPr>
          <w:p>
            <w:pPr>
              <w:pStyle w:val="12"/>
            </w:pPr>
            <w:r>
              <w:t>一、一般公共服务支出</w:t>
            </w:r>
          </w:p>
        </w:tc>
        <w:tc>
          <w:tcPr>
            <w:tcW w:w="2959" w:type="dxa"/>
            <w:vAlign w:val="center"/>
          </w:tcPr>
          <w:p>
            <w:pPr>
              <w:pStyle w:val="11"/>
            </w:pPr>
            <w:r>
              <w:t>186.26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五、事业收入</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r>
              <w:t>六、事业单位经营收入</w:t>
            </w: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r>
              <w:t>七、上级补助收入</w:t>
            </w: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r>
              <w:t>八、附属单位上缴收入</w:t>
            </w: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16.70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r>
              <w:t>九、其他收入</w:t>
            </w: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212.36</w:t>
            </w:r>
          </w:p>
        </w:tc>
        <w:tc>
          <w:tcPr>
            <w:tcW w:w="2959" w:type="dxa"/>
            <w:vAlign w:val="center"/>
          </w:tcPr>
          <w:p>
            <w:pPr>
              <w:pStyle w:val="14"/>
            </w:pPr>
            <w:r>
              <w:t>本年支出合计</w:t>
            </w:r>
          </w:p>
        </w:tc>
        <w:tc>
          <w:tcPr>
            <w:tcW w:w="2959" w:type="dxa"/>
            <w:vAlign w:val="center"/>
          </w:tcPr>
          <w:p>
            <w:pPr>
              <w:pStyle w:val="15"/>
            </w:pPr>
            <w:r>
              <w:t>212.36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212.36</w:t>
            </w:r>
          </w:p>
        </w:tc>
        <w:tc>
          <w:tcPr>
            <w:tcW w:w="2959" w:type="dxa"/>
            <w:vAlign w:val="center"/>
          </w:tcPr>
          <w:p>
            <w:pPr>
              <w:pStyle w:val="14"/>
            </w:pPr>
            <w:r>
              <w:t>支出总计</w:t>
            </w:r>
          </w:p>
        </w:tc>
        <w:tc>
          <w:tcPr>
            <w:tcW w:w="2959" w:type="dxa"/>
            <w:vAlign w:val="center"/>
          </w:tcPr>
          <w:p>
            <w:pPr>
              <w:pStyle w:val="15"/>
            </w:pPr>
            <w:r>
              <w:t>212.36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03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7"/>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19" w:type="dxa"/>
            <w:gridSpan w:val="5"/>
            <w:tcBorders>
              <w:top w:val="single" w:color="FFFFFF" w:sz="6" w:space="0"/>
              <w:left w:val="single" w:color="FFFFFF" w:sz="6" w:space="0"/>
              <w:right w:val="single" w:color="FFFFFF" w:sz="6" w:space="0"/>
            </w:tcBorders>
            <w:vAlign w:val="center"/>
          </w:tcPr>
          <w:p>
            <w:pPr>
              <w:pStyle w:val="9"/>
            </w:pPr>
            <w:r>
              <w:t>283001中共平乡县委史志研究室本级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7"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7"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7"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212.36</w:t>
            </w:r>
          </w:p>
        </w:tc>
        <w:tc>
          <w:tcPr>
            <w:tcW w:w="758" w:type="dxa"/>
            <w:vAlign w:val="center"/>
          </w:tcPr>
          <w:p>
            <w:pPr>
              <w:pStyle w:val="15"/>
            </w:pPr>
            <w:r>
              <w:t>212.36</w:t>
            </w:r>
          </w:p>
        </w:tc>
        <w:tc>
          <w:tcPr>
            <w:tcW w:w="758" w:type="dxa"/>
            <w:vAlign w:val="center"/>
          </w:tcPr>
          <w:p>
            <w:pPr>
              <w:pStyle w:val="15"/>
            </w:pPr>
            <w:r>
              <w:t>212.36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186.26</w:t>
            </w:r>
          </w:p>
        </w:tc>
        <w:tc>
          <w:tcPr>
            <w:tcW w:w="758" w:type="dxa"/>
            <w:vAlign w:val="center"/>
          </w:tcPr>
          <w:p>
            <w:pPr>
              <w:pStyle w:val="11"/>
            </w:pPr>
            <w:r>
              <w:t>186.26</w:t>
            </w:r>
          </w:p>
        </w:tc>
        <w:tc>
          <w:tcPr>
            <w:tcW w:w="758" w:type="dxa"/>
            <w:vAlign w:val="center"/>
          </w:tcPr>
          <w:p>
            <w:pPr>
              <w:pStyle w:val="11"/>
            </w:pPr>
            <w:r>
              <w:t>186.26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pPr>
              <w:pStyle w:val="13"/>
            </w:pPr>
            <w:r>
              <w:t>3</w:t>
            </w:r>
          </w:p>
        </w:tc>
        <w:tc>
          <w:tcPr>
            <w:tcW w:w="758" w:type="dxa"/>
            <w:vAlign w:val="center"/>
          </w:tcPr>
          <w:p>
            <w:pPr>
              <w:pStyle w:val="12"/>
            </w:pPr>
            <w:r>
              <w:t>20136</w:t>
            </w:r>
          </w:p>
        </w:tc>
        <w:tc>
          <w:tcPr>
            <w:tcW w:w="758" w:type="dxa"/>
            <w:vAlign w:val="center"/>
          </w:tcPr>
          <w:p>
            <w:pPr>
              <w:pStyle w:val="12"/>
            </w:pPr>
            <w:r>
              <w:t>其他共产党事务支出</w:t>
            </w:r>
          </w:p>
        </w:tc>
        <w:tc>
          <w:tcPr>
            <w:tcW w:w="758" w:type="dxa"/>
            <w:vAlign w:val="center"/>
          </w:tcPr>
          <w:p>
            <w:pPr>
              <w:pStyle w:val="11"/>
            </w:pPr>
            <w:r>
              <w:t>186.26</w:t>
            </w:r>
          </w:p>
        </w:tc>
        <w:tc>
          <w:tcPr>
            <w:tcW w:w="758" w:type="dxa"/>
            <w:vAlign w:val="center"/>
          </w:tcPr>
          <w:p>
            <w:pPr>
              <w:pStyle w:val="11"/>
            </w:pPr>
            <w:r>
              <w:t>186.26</w:t>
            </w:r>
          </w:p>
        </w:tc>
        <w:tc>
          <w:tcPr>
            <w:tcW w:w="758" w:type="dxa"/>
            <w:vAlign w:val="center"/>
          </w:tcPr>
          <w:p>
            <w:pPr>
              <w:pStyle w:val="11"/>
            </w:pPr>
            <w:r>
              <w:t>186.26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pPr>
              <w:pStyle w:val="13"/>
            </w:pPr>
            <w:r>
              <w:t>4</w:t>
            </w:r>
          </w:p>
        </w:tc>
        <w:tc>
          <w:tcPr>
            <w:tcW w:w="758" w:type="dxa"/>
            <w:vAlign w:val="center"/>
          </w:tcPr>
          <w:p>
            <w:pPr>
              <w:pStyle w:val="12"/>
            </w:pPr>
            <w:r>
              <w:t>2013602</w:t>
            </w:r>
          </w:p>
        </w:tc>
        <w:tc>
          <w:tcPr>
            <w:tcW w:w="758" w:type="dxa"/>
            <w:vAlign w:val="center"/>
          </w:tcPr>
          <w:p>
            <w:pPr>
              <w:pStyle w:val="12"/>
            </w:pPr>
            <w:r>
              <w:t>一般行政管理事务</w:t>
            </w:r>
          </w:p>
        </w:tc>
        <w:tc>
          <w:tcPr>
            <w:tcW w:w="758" w:type="dxa"/>
            <w:vAlign w:val="center"/>
          </w:tcPr>
          <w:p>
            <w:pPr>
              <w:pStyle w:val="11"/>
            </w:pPr>
            <w:r>
              <w:t>143.26</w:t>
            </w:r>
          </w:p>
        </w:tc>
        <w:tc>
          <w:tcPr>
            <w:tcW w:w="758" w:type="dxa"/>
            <w:vAlign w:val="center"/>
          </w:tcPr>
          <w:p>
            <w:pPr>
              <w:pStyle w:val="11"/>
            </w:pPr>
            <w:r>
              <w:t>143.26</w:t>
            </w:r>
          </w:p>
        </w:tc>
        <w:tc>
          <w:tcPr>
            <w:tcW w:w="758" w:type="dxa"/>
            <w:vAlign w:val="center"/>
          </w:tcPr>
          <w:p>
            <w:pPr>
              <w:pStyle w:val="11"/>
            </w:pPr>
            <w:r>
              <w:t>143.26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pPr>
              <w:pStyle w:val="13"/>
            </w:pPr>
            <w:r>
              <w:t>5</w:t>
            </w:r>
          </w:p>
        </w:tc>
        <w:tc>
          <w:tcPr>
            <w:tcW w:w="758" w:type="dxa"/>
            <w:vAlign w:val="center"/>
          </w:tcPr>
          <w:p>
            <w:pPr>
              <w:pStyle w:val="12"/>
            </w:pPr>
            <w:r>
              <w:t>2013699</w:t>
            </w:r>
          </w:p>
        </w:tc>
        <w:tc>
          <w:tcPr>
            <w:tcW w:w="758" w:type="dxa"/>
            <w:vAlign w:val="center"/>
          </w:tcPr>
          <w:p>
            <w:pPr>
              <w:pStyle w:val="12"/>
            </w:pPr>
            <w:r>
              <w:t>其他共产党事务支出</w:t>
            </w:r>
          </w:p>
        </w:tc>
        <w:tc>
          <w:tcPr>
            <w:tcW w:w="758" w:type="dxa"/>
            <w:vAlign w:val="center"/>
          </w:tcPr>
          <w:p>
            <w:pPr>
              <w:pStyle w:val="11"/>
            </w:pPr>
            <w:r>
              <w:t>43.00</w:t>
            </w:r>
          </w:p>
        </w:tc>
        <w:tc>
          <w:tcPr>
            <w:tcW w:w="758" w:type="dxa"/>
            <w:vAlign w:val="center"/>
          </w:tcPr>
          <w:p>
            <w:pPr>
              <w:pStyle w:val="11"/>
            </w:pPr>
            <w:r>
              <w:t>43.00</w:t>
            </w:r>
          </w:p>
        </w:tc>
        <w:tc>
          <w:tcPr>
            <w:tcW w:w="758" w:type="dxa"/>
            <w:vAlign w:val="center"/>
          </w:tcPr>
          <w:p>
            <w:pPr>
              <w:pStyle w:val="11"/>
            </w:pPr>
            <w:r>
              <w:t>43.00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pPr>
              <w:pStyle w:val="13"/>
            </w:pPr>
            <w:r>
              <w:t>6</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16.70</w:t>
            </w:r>
          </w:p>
        </w:tc>
        <w:tc>
          <w:tcPr>
            <w:tcW w:w="758" w:type="dxa"/>
            <w:vAlign w:val="center"/>
          </w:tcPr>
          <w:p>
            <w:pPr>
              <w:pStyle w:val="11"/>
            </w:pPr>
            <w:r>
              <w:t>16.70</w:t>
            </w:r>
          </w:p>
        </w:tc>
        <w:tc>
          <w:tcPr>
            <w:tcW w:w="758" w:type="dxa"/>
            <w:vAlign w:val="center"/>
          </w:tcPr>
          <w:p>
            <w:pPr>
              <w:pStyle w:val="11"/>
            </w:pPr>
            <w:r>
              <w:t>16.70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pPr>
              <w:pStyle w:val="13"/>
            </w:pPr>
            <w:r>
              <w:t>7</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16.70</w:t>
            </w:r>
          </w:p>
        </w:tc>
        <w:tc>
          <w:tcPr>
            <w:tcW w:w="758" w:type="dxa"/>
            <w:vAlign w:val="center"/>
          </w:tcPr>
          <w:p>
            <w:pPr>
              <w:pStyle w:val="11"/>
            </w:pPr>
            <w:r>
              <w:t>16.70</w:t>
            </w:r>
          </w:p>
        </w:tc>
        <w:tc>
          <w:tcPr>
            <w:tcW w:w="758" w:type="dxa"/>
            <w:vAlign w:val="center"/>
          </w:tcPr>
          <w:p>
            <w:pPr>
              <w:pStyle w:val="11"/>
            </w:pPr>
            <w:r>
              <w:t>16.70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pPr>
              <w:pStyle w:val="13"/>
            </w:pPr>
            <w:r>
              <w:t>8</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16.70</w:t>
            </w:r>
          </w:p>
        </w:tc>
        <w:tc>
          <w:tcPr>
            <w:tcW w:w="758" w:type="dxa"/>
            <w:vAlign w:val="center"/>
          </w:tcPr>
          <w:p>
            <w:pPr>
              <w:pStyle w:val="11"/>
            </w:pPr>
            <w:r>
              <w:t>16.70</w:t>
            </w:r>
          </w:p>
        </w:tc>
        <w:tc>
          <w:tcPr>
            <w:tcW w:w="758" w:type="dxa"/>
            <w:vAlign w:val="center"/>
          </w:tcPr>
          <w:p>
            <w:pPr>
              <w:pStyle w:val="11"/>
            </w:pPr>
            <w:r>
              <w:t>16.70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pPr>
              <w:pStyle w:val="13"/>
            </w:pPr>
            <w:r>
              <w:t>9</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9.40</w:t>
            </w:r>
          </w:p>
        </w:tc>
        <w:tc>
          <w:tcPr>
            <w:tcW w:w="758" w:type="dxa"/>
            <w:vAlign w:val="center"/>
          </w:tcPr>
          <w:p>
            <w:pPr>
              <w:pStyle w:val="11"/>
            </w:pPr>
            <w:r>
              <w:t>9.40</w:t>
            </w:r>
          </w:p>
        </w:tc>
        <w:tc>
          <w:tcPr>
            <w:tcW w:w="758" w:type="dxa"/>
            <w:vAlign w:val="center"/>
          </w:tcPr>
          <w:p>
            <w:pPr>
              <w:pStyle w:val="11"/>
            </w:pPr>
            <w:r>
              <w:t>9.40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pPr>
              <w:pStyle w:val="13"/>
            </w:pPr>
            <w:r>
              <w:t>10</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9.40</w:t>
            </w:r>
          </w:p>
        </w:tc>
        <w:tc>
          <w:tcPr>
            <w:tcW w:w="758" w:type="dxa"/>
            <w:vAlign w:val="center"/>
          </w:tcPr>
          <w:p>
            <w:pPr>
              <w:pStyle w:val="11"/>
            </w:pPr>
            <w:r>
              <w:t>9.40</w:t>
            </w:r>
          </w:p>
        </w:tc>
        <w:tc>
          <w:tcPr>
            <w:tcW w:w="758" w:type="dxa"/>
            <w:vAlign w:val="center"/>
          </w:tcPr>
          <w:p>
            <w:pPr>
              <w:pStyle w:val="11"/>
            </w:pPr>
            <w:r>
              <w:t>9.40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pPr>
              <w:pStyle w:val="13"/>
            </w:pPr>
            <w:r>
              <w:t>11</w:t>
            </w:r>
          </w:p>
        </w:tc>
        <w:tc>
          <w:tcPr>
            <w:tcW w:w="758" w:type="dxa"/>
            <w:vAlign w:val="center"/>
          </w:tcPr>
          <w:p>
            <w:pPr>
              <w:pStyle w:val="12"/>
            </w:pPr>
            <w:r>
              <w:t>2101102</w:t>
            </w:r>
          </w:p>
        </w:tc>
        <w:tc>
          <w:tcPr>
            <w:tcW w:w="758" w:type="dxa"/>
            <w:vAlign w:val="center"/>
          </w:tcPr>
          <w:p>
            <w:pPr>
              <w:pStyle w:val="12"/>
            </w:pPr>
            <w:r>
              <w:t>事业单位医疗</w:t>
            </w:r>
          </w:p>
        </w:tc>
        <w:tc>
          <w:tcPr>
            <w:tcW w:w="758" w:type="dxa"/>
            <w:vAlign w:val="center"/>
          </w:tcPr>
          <w:p>
            <w:pPr>
              <w:pStyle w:val="11"/>
            </w:pPr>
            <w:r>
              <w:t>9.40</w:t>
            </w:r>
          </w:p>
        </w:tc>
        <w:tc>
          <w:tcPr>
            <w:tcW w:w="758" w:type="dxa"/>
            <w:vAlign w:val="center"/>
          </w:tcPr>
          <w:p>
            <w:pPr>
              <w:pStyle w:val="11"/>
            </w:pPr>
            <w:r>
              <w:t>9.40</w:t>
            </w:r>
          </w:p>
        </w:tc>
        <w:tc>
          <w:tcPr>
            <w:tcW w:w="758" w:type="dxa"/>
            <w:vAlign w:val="center"/>
          </w:tcPr>
          <w:p>
            <w:pPr>
              <w:pStyle w:val="11"/>
            </w:pPr>
            <w:r>
              <w:t>9.40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08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3"/>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43" w:type="dxa"/>
            <w:gridSpan w:val="3"/>
            <w:tcBorders>
              <w:top w:val="single" w:color="FFFFFF" w:sz="6" w:space="0"/>
              <w:left w:val="single" w:color="FFFFFF" w:sz="6" w:space="0"/>
              <w:right w:val="single" w:color="FFFFFF" w:sz="6" w:space="0"/>
            </w:tcBorders>
            <w:vAlign w:val="center"/>
          </w:tcPr>
          <w:p>
            <w:pPr>
              <w:pStyle w:val="9"/>
            </w:pPr>
            <w:r>
              <w:t>283001中共平乡县委史志研究室本级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53"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53"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53"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3"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212.36</w:t>
            </w:r>
          </w:p>
        </w:tc>
        <w:tc>
          <w:tcPr>
            <w:tcW w:w="1095" w:type="dxa"/>
            <w:vAlign w:val="center"/>
          </w:tcPr>
          <w:p>
            <w:pPr>
              <w:pStyle w:val="15"/>
            </w:pPr>
            <w:r>
              <w:t>169.36</w:t>
            </w:r>
          </w:p>
        </w:tc>
        <w:tc>
          <w:tcPr>
            <w:tcW w:w="1095" w:type="dxa"/>
            <w:vAlign w:val="center"/>
          </w:tcPr>
          <w:p>
            <w:pPr>
              <w:pStyle w:val="15"/>
            </w:pPr>
            <w:r>
              <w:t>43.00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3"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186.26</w:t>
            </w:r>
          </w:p>
        </w:tc>
        <w:tc>
          <w:tcPr>
            <w:tcW w:w="1095" w:type="dxa"/>
            <w:vAlign w:val="center"/>
          </w:tcPr>
          <w:p>
            <w:pPr>
              <w:pStyle w:val="11"/>
            </w:pPr>
            <w:r>
              <w:t>143.26</w:t>
            </w:r>
          </w:p>
        </w:tc>
        <w:tc>
          <w:tcPr>
            <w:tcW w:w="1095" w:type="dxa"/>
            <w:vAlign w:val="center"/>
          </w:tcPr>
          <w:p>
            <w:pPr>
              <w:pStyle w:val="11"/>
            </w:pPr>
            <w:r>
              <w:t>43.00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3" w:type="dxa"/>
            <w:vAlign w:val="center"/>
          </w:tcPr>
          <w:p>
            <w:pPr>
              <w:pStyle w:val="13"/>
            </w:pPr>
            <w:r>
              <w:t>3</w:t>
            </w:r>
          </w:p>
        </w:tc>
        <w:tc>
          <w:tcPr>
            <w:tcW w:w="1095" w:type="dxa"/>
            <w:vAlign w:val="center"/>
          </w:tcPr>
          <w:p>
            <w:pPr>
              <w:pStyle w:val="12"/>
            </w:pPr>
            <w:r>
              <w:t>20136</w:t>
            </w:r>
          </w:p>
        </w:tc>
        <w:tc>
          <w:tcPr>
            <w:tcW w:w="1095" w:type="dxa"/>
            <w:vAlign w:val="center"/>
          </w:tcPr>
          <w:p>
            <w:pPr>
              <w:pStyle w:val="12"/>
            </w:pPr>
            <w:r>
              <w:t>其他共产党事务支出</w:t>
            </w:r>
          </w:p>
        </w:tc>
        <w:tc>
          <w:tcPr>
            <w:tcW w:w="1095" w:type="dxa"/>
            <w:vAlign w:val="center"/>
          </w:tcPr>
          <w:p>
            <w:pPr>
              <w:pStyle w:val="11"/>
            </w:pPr>
            <w:r>
              <w:t>186.26</w:t>
            </w:r>
          </w:p>
        </w:tc>
        <w:tc>
          <w:tcPr>
            <w:tcW w:w="1095" w:type="dxa"/>
            <w:vAlign w:val="center"/>
          </w:tcPr>
          <w:p>
            <w:pPr>
              <w:pStyle w:val="11"/>
            </w:pPr>
            <w:r>
              <w:t>143.26</w:t>
            </w:r>
          </w:p>
        </w:tc>
        <w:tc>
          <w:tcPr>
            <w:tcW w:w="1095" w:type="dxa"/>
            <w:vAlign w:val="center"/>
          </w:tcPr>
          <w:p>
            <w:pPr>
              <w:pStyle w:val="11"/>
            </w:pPr>
            <w:r>
              <w:t>43.00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3" w:type="dxa"/>
            <w:vAlign w:val="center"/>
          </w:tcPr>
          <w:p>
            <w:pPr>
              <w:pStyle w:val="13"/>
            </w:pPr>
            <w:r>
              <w:t>4</w:t>
            </w:r>
          </w:p>
        </w:tc>
        <w:tc>
          <w:tcPr>
            <w:tcW w:w="1095" w:type="dxa"/>
            <w:vAlign w:val="center"/>
          </w:tcPr>
          <w:p>
            <w:pPr>
              <w:pStyle w:val="12"/>
            </w:pPr>
            <w:r>
              <w:t>2013602</w:t>
            </w:r>
          </w:p>
        </w:tc>
        <w:tc>
          <w:tcPr>
            <w:tcW w:w="1095" w:type="dxa"/>
            <w:vAlign w:val="center"/>
          </w:tcPr>
          <w:p>
            <w:pPr>
              <w:pStyle w:val="12"/>
            </w:pPr>
            <w:r>
              <w:t>一般行政管理事务</w:t>
            </w:r>
          </w:p>
        </w:tc>
        <w:tc>
          <w:tcPr>
            <w:tcW w:w="1095" w:type="dxa"/>
            <w:vAlign w:val="center"/>
          </w:tcPr>
          <w:p>
            <w:pPr>
              <w:pStyle w:val="11"/>
            </w:pPr>
            <w:r>
              <w:t>143.26</w:t>
            </w:r>
          </w:p>
        </w:tc>
        <w:tc>
          <w:tcPr>
            <w:tcW w:w="1095" w:type="dxa"/>
            <w:vAlign w:val="center"/>
          </w:tcPr>
          <w:p>
            <w:pPr>
              <w:pStyle w:val="11"/>
            </w:pPr>
            <w:r>
              <w:t>143.26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3" w:type="dxa"/>
            <w:vAlign w:val="center"/>
          </w:tcPr>
          <w:p>
            <w:pPr>
              <w:pStyle w:val="13"/>
            </w:pPr>
            <w:r>
              <w:t>5</w:t>
            </w:r>
          </w:p>
        </w:tc>
        <w:tc>
          <w:tcPr>
            <w:tcW w:w="1095" w:type="dxa"/>
            <w:vAlign w:val="center"/>
          </w:tcPr>
          <w:p>
            <w:pPr>
              <w:pStyle w:val="12"/>
            </w:pPr>
            <w:r>
              <w:t>2013699</w:t>
            </w:r>
          </w:p>
        </w:tc>
        <w:tc>
          <w:tcPr>
            <w:tcW w:w="1095" w:type="dxa"/>
            <w:vAlign w:val="center"/>
          </w:tcPr>
          <w:p>
            <w:pPr>
              <w:pStyle w:val="12"/>
            </w:pPr>
            <w:r>
              <w:t>其他共产党事务支出</w:t>
            </w:r>
          </w:p>
        </w:tc>
        <w:tc>
          <w:tcPr>
            <w:tcW w:w="1095" w:type="dxa"/>
            <w:vAlign w:val="center"/>
          </w:tcPr>
          <w:p>
            <w:pPr>
              <w:pStyle w:val="11"/>
            </w:pPr>
            <w:r>
              <w:t>43.00</w:t>
            </w:r>
          </w:p>
        </w:tc>
        <w:tc>
          <w:tcPr>
            <w:tcW w:w="1095" w:type="dxa"/>
            <w:vAlign w:val="center"/>
          </w:tcPr>
          <w:p>
            <w:pPr>
              <w:pStyle w:val="11"/>
            </w:pPr>
          </w:p>
        </w:tc>
        <w:tc>
          <w:tcPr>
            <w:tcW w:w="1095" w:type="dxa"/>
            <w:vAlign w:val="center"/>
          </w:tcPr>
          <w:p>
            <w:pPr>
              <w:pStyle w:val="11"/>
            </w:pPr>
            <w:r>
              <w:t>43.00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3" w:type="dxa"/>
            <w:vAlign w:val="center"/>
          </w:tcPr>
          <w:p>
            <w:pPr>
              <w:pStyle w:val="13"/>
            </w:pPr>
            <w:r>
              <w:t>6</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16.70</w:t>
            </w:r>
          </w:p>
        </w:tc>
        <w:tc>
          <w:tcPr>
            <w:tcW w:w="1095" w:type="dxa"/>
            <w:vAlign w:val="center"/>
          </w:tcPr>
          <w:p>
            <w:pPr>
              <w:pStyle w:val="11"/>
            </w:pPr>
            <w:r>
              <w:t>16.70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3" w:type="dxa"/>
            <w:vAlign w:val="center"/>
          </w:tcPr>
          <w:p>
            <w:pPr>
              <w:pStyle w:val="13"/>
            </w:pPr>
            <w:r>
              <w:t>7</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16.70</w:t>
            </w:r>
          </w:p>
        </w:tc>
        <w:tc>
          <w:tcPr>
            <w:tcW w:w="1095" w:type="dxa"/>
            <w:vAlign w:val="center"/>
          </w:tcPr>
          <w:p>
            <w:pPr>
              <w:pStyle w:val="11"/>
            </w:pPr>
            <w:r>
              <w:t>16.70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3" w:type="dxa"/>
            <w:vAlign w:val="center"/>
          </w:tcPr>
          <w:p>
            <w:pPr>
              <w:pStyle w:val="13"/>
            </w:pPr>
            <w:r>
              <w:t>8</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16.70</w:t>
            </w:r>
          </w:p>
        </w:tc>
        <w:tc>
          <w:tcPr>
            <w:tcW w:w="1095" w:type="dxa"/>
            <w:vAlign w:val="center"/>
          </w:tcPr>
          <w:p>
            <w:pPr>
              <w:pStyle w:val="11"/>
            </w:pPr>
            <w:r>
              <w:t>16.70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3" w:type="dxa"/>
            <w:vAlign w:val="center"/>
          </w:tcPr>
          <w:p>
            <w:pPr>
              <w:pStyle w:val="13"/>
            </w:pPr>
            <w:r>
              <w:t>9</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9.40</w:t>
            </w:r>
          </w:p>
        </w:tc>
        <w:tc>
          <w:tcPr>
            <w:tcW w:w="1095" w:type="dxa"/>
            <w:vAlign w:val="center"/>
          </w:tcPr>
          <w:p>
            <w:pPr>
              <w:pStyle w:val="11"/>
            </w:pPr>
            <w:r>
              <w:t>9.40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3" w:type="dxa"/>
            <w:vAlign w:val="center"/>
          </w:tcPr>
          <w:p>
            <w:pPr>
              <w:pStyle w:val="13"/>
            </w:pPr>
            <w:r>
              <w:t>10</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9.40</w:t>
            </w:r>
          </w:p>
        </w:tc>
        <w:tc>
          <w:tcPr>
            <w:tcW w:w="1095" w:type="dxa"/>
            <w:vAlign w:val="center"/>
          </w:tcPr>
          <w:p>
            <w:pPr>
              <w:pStyle w:val="11"/>
            </w:pPr>
            <w:r>
              <w:t>9.40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3" w:type="dxa"/>
            <w:vAlign w:val="center"/>
          </w:tcPr>
          <w:p>
            <w:pPr>
              <w:pStyle w:val="13"/>
            </w:pPr>
            <w:r>
              <w:t>11</w:t>
            </w:r>
          </w:p>
        </w:tc>
        <w:tc>
          <w:tcPr>
            <w:tcW w:w="1095" w:type="dxa"/>
            <w:vAlign w:val="center"/>
          </w:tcPr>
          <w:p>
            <w:pPr>
              <w:pStyle w:val="12"/>
            </w:pPr>
            <w:r>
              <w:t>2101102</w:t>
            </w:r>
          </w:p>
        </w:tc>
        <w:tc>
          <w:tcPr>
            <w:tcW w:w="1095" w:type="dxa"/>
            <w:vAlign w:val="center"/>
          </w:tcPr>
          <w:p>
            <w:pPr>
              <w:pStyle w:val="12"/>
            </w:pPr>
            <w:r>
              <w:t>事业单位医疗</w:t>
            </w:r>
          </w:p>
        </w:tc>
        <w:tc>
          <w:tcPr>
            <w:tcW w:w="1095" w:type="dxa"/>
            <w:vAlign w:val="center"/>
          </w:tcPr>
          <w:p>
            <w:pPr>
              <w:pStyle w:val="11"/>
            </w:pPr>
            <w:r>
              <w:t>9.40</w:t>
            </w:r>
          </w:p>
        </w:tc>
        <w:tc>
          <w:tcPr>
            <w:tcW w:w="1095" w:type="dxa"/>
            <w:vAlign w:val="center"/>
          </w:tcPr>
          <w:p>
            <w:pPr>
              <w:pStyle w:val="11"/>
            </w:pPr>
            <w:r>
              <w:t>9.40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15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2"/>
        <w:gridCol w:w="1232"/>
        <w:gridCol w:w="1232"/>
        <w:gridCol w:w="1232"/>
        <w:gridCol w:w="1232"/>
        <w:gridCol w:w="1232"/>
        <w:gridCol w:w="1232"/>
        <w:gridCol w:w="17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96" w:type="dxa"/>
            <w:gridSpan w:val="3"/>
            <w:tcBorders>
              <w:top w:val="single" w:color="FFFFFF" w:sz="6" w:space="0"/>
              <w:left w:val="single" w:color="FFFFFF" w:sz="6" w:space="0"/>
              <w:right w:val="single" w:color="FFFFFF" w:sz="6" w:space="0"/>
            </w:tcBorders>
            <w:vAlign w:val="center"/>
          </w:tcPr>
          <w:p>
            <w:pPr>
              <w:pStyle w:val="9"/>
            </w:pPr>
            <w:r>
              <w:t>283001中共平乡县委史志研究室本级</w:t>
            </w:r>
          </w:p>
        </w:tc>
        <w:tc>
          <w:tcPr>
            <w:tcW w:w="1232" w:type="dxa"/>
            <w:tcBorders>
              <w:top w:val="single" w:color="FFFFFF" w:sz="6" w:space="0"/>
              <w:left w:val="single" w:color="FFFFFF" w:sz="6" w:space="0"/>
              <w:right w:val="single" w:color="FFFFFF" w:sz="6" w:space="0"/>
            </w:tcBorders>
            <w:vAlign w:val="center"/>
          </w:tcPr>
          <w:p>
            <w:pPr>
              <w:pStyle w:val="8"/>
            </w:pPr>
            <w:r>
              <w:t>预算年度：2023</w:t>
            </w:r>
          </w:p>
        </w:tc>
        <w:tc>
          <w:tcPr>
            <w:tcW w:w="5407"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2" w:type="dxa"/>
            <w:vMerge w:val="restart"/>
            <w:vAlign w:val="center"/>
          </w:tcPr>
          <w:p>
            <w:pPr>
              <w:pStyle w:val="10"/>
            </w:pPr>
            <w:r>
              <w:t>序号</w:t>
            </w:r>
          </w:p>
        </w:tc>
        <w:tc>
          <w:tcPr>
            <w:tcW w:w="2464" w:type="dxa"/>
            <w:gridSpan w:val="2"/>
            <w:vAlign w:val="center"/>
          </w:tcPr>
          <w:p>
            <w:pPr>
              <w:pStyle w:val="10"/>
            </w:pPr>
            <w:r>
              <w:t>收入</w:t>
            </w:r>
          </w:p>
        </w:tc>
        <w:tc>
          <w:tcPr>
            <w:tcW w:w="6639"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711"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711"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212.36</w:t>
            </w:r>
          </w:p>
        </w:tc>
        <w:tc>
          <w:tcPr>
            <w:tcW w:w="1232" w:type="dxa"/>
            <w:vAlign w:val="center"/>
          </w:tcPr>
          <w:p>
            <w:pPr>
              <w:pStyle w:val="12"/>
            </w:pPr>
            <w:r>
              <w:t>一、一般公共服务支出</w:t>
            </w:r>
          </w:p>
        </w:tc>
        <w:tc>
          <w:tcPr>
            <w:tcW w:w="1232" w:type="dxa"/>
            <w:vAlign w:val="center"/>
          </w:tcPr>
          <w:p>
            <w:pPr>
              <w:pStyle w:val="11"/>
            </w:pPr>
            <w:r>
              <w:t>186.26</w:t>
            </w:r>
          </w:p>
        </w:tc>
        <w:tc>
          <w:tcPr>
            <w:tcW w:w="1232" w:type="dxa"/>
            <w:vAlign w:val="center"/>
          </w:tcPr>
          <w:p>
            <w:pPr>
              <w:pStyle w:val="11"/>
            </w:pPr>
            <w:r>
              <w:t>186.26</w:t>
            </w: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16.70</w:t>
            </w:r>
          </w:p>
        </w:tc>
        <w:tc>
          <w:tcPr>
            <w:tcW w:w="1232" w:type="dxa"/>
            <w:vAlign w:val="center"/>
          </w:tcPr>
          <w:p>
            <w:pPr>
              <w:pStyle w:val="11"/>
            </w:pPr>
            <w:r>
              <w:t>16.70</w:t>
            </w: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9.40</w:t>
            </w:r>
          </w:p>
        </w:tc>
        <w:tc>
          <w:tcPr>
            <w:tcW w:w="1232" w:type="dxa"/>
            <w:vAlign w:val="center"/>
          </w:tcPr>
          <w:p>
            <w:pPr>
              <w:pStyle w:val="11"/>
            </w:pPr>
            <w:r>
              <w:t>9.40</w:t>
            </w: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212.36</w:t>
            </w:r>
          </w:p>
        </w:tc>
        <w:tc>
          <w:tcPr>
            <w:tcW w:w="1232" w:type="dxa"/>
            <w:vAlign w:val="center"/>
          </w:tcPr>
          <w:p>
            <w:pPr>
              <w:pStyle w:val="14"/>
            </w:pPr>
            <w:r>
              <w:t>本年支出合计</w:t>
            </w:r>
          </w:p>
        </w:tc>
        <w:tc>
          <w:tcPr>
            <w:tcW w:w="1232" w:type="dxa"/>
            <w:vAlign w:val="center"/>
          </w:tcPr>
          <w:p>
            <w:pPr>
              <w:pStyle w:val="15"/>
            </w:pPr>
            <w:r>
              <w:t>212.36</w:t>
            </w:r>
          </w:p>
        </w:tc>
        <w:tc>
          <w:tcPr>
            <w:tcW w:w="1232" w:type="dxa"/>
            <w:vAlign w:val="center"/>
          </w:tcPr>
          <w:p>
            <w:pPr>
              <w:pStyle w:val="15"/>
            </w:pPr>
            <w:r>
              <w:t>212.36</w:t>
            </w:r>
          </w:p>
        </w:tc>
        <w:tc>
          <w:tcPr>
            <w:tcW w:w="1232" w:type="dxa"/>
            <w:vAlign w:val="center"/>
          </w:tcPr>
          <w:p>
            <w:pPr>
              <w:pStyle w:val="15"/>
            </w:pPr>
          </w:p>
        </w:tc>
        <w:tc>
          <w:tcPr>
            <w:tcW w:w="171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7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212.36</w:t>
            </w:r>
          </w:p>
        </w:tc>
        <w:tc>
          <w:tcPr>
            <w:tcW w:w="1232" w:type="dxa"/>
            <w:vAlign w:val="center"/>
          </w:tcPr>
          <w:p>
            <w:pPr>
              <w:pStyle w:val="14"/>
            </w:pPr>
            <w:r>
              <w:t>支出总计</w:t>
            </w:r>
          </w:p>
        </w:tc>
        <w:tc>
          <w:tcPr>
            <w:tcW w:w="1232" w:type="dxa"/>
            <w:vAlign w:val="center"/>
          </w:tcPr>
          <w:p>
            <w:pPr>
              <w:pStyle w:val="15"/>
            </w:pPr>
            <w:r>
              <w:t>212.36</w:t>
            </w:r>
          </w:p>
        </w:tc>
        <w:tc>
          <w:tcPr>
            <w:tcW w:w="1232" w:type="dxa"/>
            <w:vAlign w:val="center"/>
          </w:tcPr>
          <w:p>
            <w:pPr>
              <w:pStyle w:val="15"/>
            </w:pPr>
            <w:r>
              <w:t>212.36</w:t>
            </w:r>
          </w:p>
        </w:tc>
        <w:tc>
          <w:tcPr>
            <w:tcW w:w="1232" w:type="dxa"/>
            <w:vAlign w:val="center"/>
          </w:tcPr>
          <w:p>
            <w:pPr>
              <w:pStyle w:val="15"/>
            </w:pPr>
          </w:p>
        </w:tc>
        <w:tc>
          <w:tcPr>
            <w:tcW w:w="171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03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1"/>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07" w:type="dxa"/>
            <w:gridSpan w:val="3"/>
            <w:tcBorders>
              <w:top w:val="single" w:color="FFFFFF" w:sz="6" w:space="0"/>
              <w:left w:val="single" w:color="FFFFFF" w:sz="6" w:space="0"/>
              <w:right w:val="single" w:color="FFFFFF" w:sz="6" w:space="0"/>
            </w:tcBorders>
            <w:vAlign w:val="center"/>
          </w:tcPr>
          <w:p>
            <w:pPr>
              <w:pStyle w:val="9"/>
            </w:pPr>
            <w:r>
              <w:t>283001中共平乡县委史志研究室本级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21"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21"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21"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1"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212.36</w:t>
            </w:r>
          </w:p>
        </w:tc>
        <w:tc>
          <w:tcPr>
            <w:tcW w:w="1643" w:type="dxa"/>
            <w:vAlign w:val="center"/>
          </w:tcPr>
          <w:p>
            <w:pPr>
              <w:pStyle w:val="15"/>
            </w:pPr>
            <w:r>
              <w:t>169.36</w:t>
            </w:r>
          </w:p>
        </w:tc>
        <w:tc>
          <w:tcPr>
            <w:tcW w:w="1643" w:type="dxa"/>
            <w:vAlign w:val="center"/>
          </w:tcPr>
          <w:p>
            <w:pPr>
              <w:pStyle w:val="15"/>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1"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186.26</w:t>
            </w:r>
          </w:p>
        </w:tc>
        <w:tc>
          <w:tcPr>
            <w:tcW w:w="1643" w:type="dxa"/>
            <w:vAlign w:val="center"/>
          </w:tcPr>
          <w:p>
            <w:pPr>
              <w:pStyle w:val="11"/>
            </w:pPr>
            <w:r>
              <w:t>143.26</w:t>
            </w:r>
          </w:p>
        </w:tc>
        <w:tc>
          <w:tcPr>
            <w:tcW w:w="1643"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1" w:type="dxa"/>
            <w:vAlign w:val="center"/>
          </w:tcPr>
          <w:p>
            <w:pPr>
              <w:pStyle w:val="13"/>
            </w:pPr>
            <w:r>
              <w:t>3</w:t>
            </w:r>
          </w:p>
        </w:tc>
        <w:tc>
          <w:tcPr>
            <w:tcW w:w="1643" w:type="dxa"/>
            <w:vAlign w:val="center"/>
          </w:tcPr>
          <w:p>
            <w:pPr>
              <w:pStyle w:val="12"/>
            </w:pPr>
            <w:r>
              <w:t>20136</w:t>
            </w:r>
          </w:p>
        </w:tc>
        <w:tc>
          <w:tcPr>
            <w:tcW w:w="1643" w:type="dxa"/>
            <w:vAlign w:val="center"/>
          </w:tcPr>
          <w:p>
            <w:pPr>
              <w:pStyle w:val="12"/>
            </w:pPr>
            <w:r>
              <w:t>其他共产党事务支出</w:t>
            </w:r>
          </w:p>
        </w:tc>
        <w:tc>
          <w:tcPr>
            <w:tcW w:w="1643" w:type="dxa"/>
            <w:vAlign w:val="center"/>
          </w:tcPr>
          <w:p>
            <w:pPr>
              <w:pStyle w:val="11"/>
            </w:pPr>
            <w:r>
              <w:t>186.26</w:t>
            </w:r>
          </w:p>
        </w:tc>
        <w:tc>
          <w:tcPr>
            <w:tcW w:w="1643" w:type="dxa"/>
            <w:vAlign w:val="center"/>
          </w:tcPr>
          <w:p>
            <w:pPr>
              <w:pStyle w:val="11"/>
            </w:pPr>
            <w:r>
              <w:t>143.26</w:t>
            </w:r>
          </w:p>
        </w:tc>
        <w:tc>
          <w:tcPr>
            <w:tcW w:w="1643"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1" w:type="dxa"/>
            <w:vAlign w:val="center"/>
          </w:tcPr>
          <w:p>
            <w:pPr>
              <w:pStyle w:val="13"/>
            </w:pPr>
            <w:r>
              <w:t>4</w:t>
            </w:r>
          </w:p>
        </w:tc>
        <w:tc>
          <w:tcPr>
            <w:tcW w:w="1643" w:type="dxa"/>
            <w:vAlign w:val="center"/>
          </w:tcPr>
          <w:p>
            <w:pPr>
              <w:pStyle w:val="12"/>
            </w:pPr>
            <w:r>
              <w:t>2013602</w:t>
            </w:r>
          </w:p>
        </w:tc>
        <w:tc>
          <w:tcPr>
            <w:tcW w:w="1643" w:type="dxa"/>
            <w:vAlign w:val="center"/>
          </w:tcPr>
          <w:p>
            <w:pPr>
              <w:pStyle w:val="12"/>
            </w:pPr>
            <w:r>
              <w:t>一般行政管理事务</w:t>
            </w:r>
          </w:p>
        </w:tc>
        <w:tc>
          <w:tcPr>
            <w:tcW w:w="1643" w:type="dxa"/>
            <w:vAlign w:val="center"/>
          </w:tcPr>
          <w:p>
            <w:pPr>
              <w:pStyle w:val="11"/>
            </w:pPr>
            <w:r>
              <w:t>143.26</w:t>
            </w:r>
          </w:p>
        </w:tc>
        <w:tc>
          <w:tcPr>
            <w:tcW w:w="1643" w:type="dxa"/>
            <w:vAlign w:val="center"/>
          </w:tcPr>
          <w:p>
            <w:pPr>
              <w:pStyle w:val="11"/>
            </w:pPr>
            <w:r>
              <w:t>143.26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1" w:type="dxa"/>
            <w:vAlign w:val="center"/>
          </w:tcPr>
          <w:p>
            <w:pPr>
              <w:pStyle w:val="13"/>
            </w:pPr>
            <w:r>
              <w:t>5</w:t>
            </w:r>
          </w:p>
        </w:tc>
        <w:tc>
          <w:tcPr>
            <w:tcW w:w="1643" w:type="dxa"/>
            <w:vAlign w:val="center"/>
          </w:tcPr>
          <w:p>
            <w:pPr>
              <w:pStyle w:val="12"/>
            </w:pPr>
            <w:r>
              <w:t>2013699</w:t>
            </w:r>
          </w:p>
        </w:tc>
        <w:tc>
          <w:tcPr>
            <w:tcW w:w="1643" w:type="dxa"/>
            <w:vAlign w:val="center"/>
          </w:tcPr>
          <w:p>
            <w:pPr>
              <w:pStyle w:val="12"/>
            </w:pPr>
            <w:r>
              <w:t>其他共产党事务支出</w:t>
            </w:r>
          </w:p>
        </w:tc>
        <w:tc>
          <w:tcPr>
            <w:tcW w:w="1643" w:type="dxa"/>
            <w:vAlign w:val="center"/>
          </w:tcPr>
          <w:p>
            <w:pPr>
              <w:pStyle w:val="11"/>
            </w:pPr>
            <w:r>
              <w:t>43.00</w:t>
            </w:r>
          </w:p>
        </w:tc>
        <w:tc>
          <w:tcPr>
            <w:tcW w:w="1643" w:type="dxa"/>
            <w:vAlign w:val="center"/>
          </w:tcPr>
          <w:p>
            <w:pPr>
              <w:pStyle w:val="11"/>
            </w:pPr>
          </w:p>
        </w:tc>
        <w:tc>
          <w:tcPr>
            <w:tcW w:w="1643"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1" w:type="dxa"/>
            <w:vAlign w:val="center"/>
          </w:tcPr>
          <w:p>
            <w:pPr>
              <w:pStyle w:val="13"/>
            </w:pPr>
            <w:r>
              <w:t>6</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16.70</w:t>
            </w:r>
          </w:p>
        </w:tc>
        <w:tc>
          <w:tcPr>
            <w:tcW w:w="1643" w:type="dxa"/>
            <w:vAlign w:val="center"/>
          </w:tcPr>
          <w:p>
            <w:pPr>
              <w:pStyle w:val="11"/>
            </w:pPr>
            <w:r>
              <w:t>16.70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1" w:type="dxa"/>
            <w:vAlign w:val="center"/>
          </w:tcPr>
          <w:p>
            <w:pPr>
              <w:pStyle w:val="13"/>
            </w:pPr>
            <w:r>
              <w:t>7</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16.70</w:t>
            </w:r>
          </w:p>
        </w:tc>
        <w:tc>
          <w:tcPr>
            <w:tcW w:w="1643" w:type="dxa"/>
            <w:vAlign w:val="center"/>
          </w:tcPr>
          <w:p>
            <w:pPr>
              <w:pStyle w:val="11"/>
            </w:pPr>
            <w:r>
              <w:t>16.70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1" w:type="dxa"/>
            <w:vAlign w:val="center"/>
          </w:tcPr>
          <w:p>
            <w:pPr>
              <w:pStyle w:val="13"/>
            </w:pPr>
            <w:r>
              <w:t>8</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16.70</w:t>
            </w:r>
          </w:p>
        </w:tc>
        <w:tc>
          <w:tcPr>
            <w:tcW w:w="1643" w:type="dxa"/>
            <w:vAlign w:val="center"/>
          </w:tcPr>
          <w:p>
            <w:pPr>
              <w:pStyle w:val="11"/>
            </w:pPr>
            <w:r>
              <w:t>16.70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1" w:type="dxa"/>
            <w:vAlign w:val="center"/>
          </w:tcPr>
          <w:p>
            <w:pPr>
              <w:pStyle w:val="13"/>
            </w:pPr>
            <w:r>
              <w:t>9</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9.40</w:t>
            </w:r>
          </w:p>
        </w:tc>
        <w:tc>
          <w:tcPr>
            <w:tcW w:w="1643" w:type="dxa"/>
            <w:vAlign w:val="center"/>
          </w:tcPr>
          <w:p>
            <w:pPr>
              <w:pStyle w:val="11"/>
            </w:pPr>
            <w:r>
              <w:t>9.40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1" w:type="dxa"/>
            <w:vAlign w:val="center"/>
          </w:tcPr>
          <w:p>
            <w:pPr>
              <w:pStyle w:val="13"/>
            </w:pPr>
            <w:r>
              <w:t>10</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9.40</w:t>
            </w:r>
          </w:p>
        </w:tc>
        <w:tc>
          <w:tcPr>
            <w:tcW w:w="1643" w:type="dxa"/>
            <w:vAlign w:val="center"/>
          </w:tcPr>
          <w:p>
            <w:pPr>
              <w:pStyle w:val="11"/>
            </w:pPr>
            <w:r>
              <w:t>9.40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1" w:type="dxa"/>
            <w:vAlign w:val="center"/>
          </w:tcPr>
          <w:p>
            <w:pPr>
              <w:pStyle w:val="13"/>
            </w:pPr>
            <w:r>
              <w:t>11</w:t>
            </w:r>
          </w:p>
        </w:tc>
        <w:tc>
          <w:tcPr>
            <w:tcW w:w="1643" w:type="dxa"/>
            <w:vAlign w:val="center"/>
          </w:tcPr>
          <w:p>
            <w:pPr>
              <w:pStyle w:val="12"/>
            </w:pPr>
            <w:r>
              <w:t>2101102</w:t>
            </w:r>
          </w:p>
        </w:tc>
        <w:tc>
          <w:tcPr>
            <w:tcW w:w="1643" w:type="dxa"/>
            <w:vAlign w:val="center"/>
          </w:tcPr>
          <w:p>
            <w:pPr>
              <w:pStyle w:val="12"/>
            </w:pPr>
            <w:r>
              <w:t>事业单位医疗</w:t>
            </w:r>
          </w:p>
        </w:tc>
        <w:tc>
          <w:tcPr>
            <w:tcW w:w="1643" w:type="dxa"/>
            <w:vAlign w:val="center"/>
          </w:tcPr>
          <w:p>
            <w:pPr>
              <w:pStyle w:val="11"/>
            </w:pPr>
            <w:r>
              <w:t>9.40</w:t>
            </w:r>
          </w:p>
        </w:tc>
        <w:tc>
          <w:tcPr>
            <w:tcW w:w="1643" w:type="dxa"/>
            <w:vAlign w:val="center"/>
          </w:tcPr>
          <w:p>
            <w:pPr>
              <w:pStyle w:val="11"/>
            </w:pPr>
            <w:r>
              <w:t>9.40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283001中共平乡县委史志研究室本级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169.36</w:t>
            </w:r>
          </w:p>
        </w:tc>
        <w:tc>
          <w:tcPr>
            <w:tcW w:w="1643" w:type="dxa"/>
            <w:vAlign w:val="center"/>
          </w:tcPr>
          <w:p>
            <w:pPr>
              <w:pStyle w:val="15"/>
            </w:pPr>
            <w:r>
              <w:t>160.80</w:t>
            </w:r>
          </w:p>
        </w:tc>
        <w:tc>
          <w:tcPr>
            <w:tcW w:w="1643" w:type="dxa"/>
            <w:vAlign w:val="center"/>
          </w:tcPr>
          <w:p>
            <w:pPr>
              <w:pStyle w:val="15"/>
            </w:pPr>
            <w:r>
              <w:t>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150.90</w:t>
            </w:r>
          </w:p>
        </w:tc>
        <w:tc>
          <w:tcPr>
            <w:tcW w:w="1643" w:type="dxa"/>
            <w:vAlign w:val="center"/>
          </w:tcPr>
          <w:p>
            <w:pPr>
              <w:pStyle w:val="11"/>
            </w:pPr>
            <w:r>
              <w:t>150.90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91.50</w:t>
            </w:r>
          </w:p>
        </w:tc>
        <w:tc>
          <w:tcPr>
            <w:tcW w:w="1643" w:type="dxa"/>
            <w:vAlign w:val="center"/>
          </w:tcPr>
          <w:p>
            <w:pPr>
              <w:pStyle w:val="11"/>
            </w:pPr>
            <w:r>
              <w:t>91.50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3.50</w:t>
            </w:r>
          </w:p>
        </w:tc>
        <w:tc>
          <w:tcPr>
            <w:tcW w:w="1643" w:type="dxa"/>
            <w:vAlign w:val="center"/>
          </w:tcPr>
          <w:p>
            <w:pPr>
              <w:pStyle w:val="11"/>
            </w:pPr>
            <w:r>
              <w:t>3.50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11.50</w:t>
            </w:r>
          </w:p>
        </w:tc>
        <w:tc>
          <w:tcPr>
            <w:tcW w:w="1643" w:type="dxa"/>
            <w:vAlign w:val="center"/>
          </w:tcPr>
          <w:p>
            <w:pPr>
              <w:pStyle w:val="11"/>
            </w:pPr>
            <w:r>
              <w:t>11.50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3.00</w:t>
            </w:r>
          </w:p>
        </w:tc>
        <w:tc>
          <w:tcPr>
            <w:tcW w:w="1643" w:type="dxa"/>
            <w:vAlign w:val="center"/>
          </w:tcPr>
          <w:p>
            <w:pPr>
              <w:pStyle w:val="11"/>
            </w:pPr>
            <w:r>
              <w:t>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16.70</w:t>
            </w:r>
          </w:p>
        </w:tc>
        <w:tc>
          <w:tcPr>
            <w:tcW w:w="1643" w:type="dxa"/>
            <w:vAlign w:val="center"/>
          </w:tcPr>
          <w:p>
            <w:pPr>
              <w:pStyle w:val="11"/>
            </w:pPr>
            <w:r>
              <w:t>16.70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7.80</w:t>
            </w:r>
          </w:p>
        </w:tc>
        <w:tc>
          <w:tcPr>
            <w:tcW w:w="1643" w:type="dxa"/>
            <w:vAlign w:val="center"/>
          </w:tcPr>
          <w:p>
            <w:pPr>
              <w:pStyle w:val="11"/>
            </w:pPr>
            <w:r>
              <w:t>7.80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30111</w:t>
            </w:r>
          </w:p>
        </w:tc>
        <w:tc>
          <w:tcPr>
            <w:tcW w:w="1643" w:type="dxa"/>
            <w:vAlign w:val="center"/>
          </w:tcPr>
          <w:p>
            <w:pPr>
              <w:pStyle w:val="12"/>
            </w:pPr>
            <w:r>
              <w:t>公务员医疗补助缴费</w:t>
            </w:r>
          </w:p>
        </w:tc>
        <w:tc>
          <w:tcPr>
            <w:tcW w:w="1643" w:type="dxa"/>
            <w:vAlign w:val="center"/>
          </w:tcPr>
          <w:p>
            <w:pPr>
              <w:pStyle w:val="11"/>
            </w:pPr>
            <w:r>
              <w:t>1.60</w:t>
            </w:r>
          </w:p>
        </w:tc>
        <w:tc>
          <w:tcPr>
            <w:tcW w:w="1643" w:type="dxa"/>
            <w:vAlign w:val="center"/>
          </w:tcPr>
          <w:p>
            <w:pPr>
              <w:pStyle w:val="11"/>
            </w:pPr>
            <w:r>
              <w:t>1.60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0.50</w:t>
            </w:r>
          </w:p>
        </w:tc>
        <w:tc>
          <w:tcPr>
            <w:tcW w:w="1643" w:type="dxa"/>
            <w:vAlign w:val="center"/>
          </w:tcPr>
          <w:p>
            <w:pPr>
              <w:pStyle w:val="11"/>
            </w:pPr>
            <w:r>
              <w:t>0.50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14.80</w:t>
            </w:r>
          </w:p>
        </w:tc>
        <w:tc>
          <w:tcPr>
            <w:tcW w:w="1643" w:type="dxa"/>
            <w:vAlign w:val="center"/>
          </w:tcPr>
          <w:p>
            <w:pPr>
              <w:pStyle w:val="11"/>
            </w:pPr>
            <w:r>
              <w:t>14.80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8.56</w:t>
            </w:r>
          </w:p>
        </w:tc>
        <w:tc>
          <w:tcPr>
            <w:tcW w:w="1643" w:type="dxa"/>
            <w:vAlign w:val="center"/>
          </w:tcPr>
          <w:p>
            <w:pPr>
              <w:pStyle w:val="11"/>
            </w:pPr>
          </w:p>
        </w:tc>
        <w:tc>
          <w:tcPr>
            <w:tcW w:w="1643" w:type="dxa"/>
            <w:vAlign w:val="center"/>
          </w:tcPr>
          <w:p>
            <w:pPr>
              <w:pStyle w:val="11"/>
            </w:pPr>
            <w:r>
              <w:t>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2.80</w:t>
            </w:r>
          </w:p>
        </w:tc>
        <w:tc>
          <w:tcPr>
            <w:tcW w:w="1643" w:type="dxa"/>
            <w:vAlign w:val="center"/>
          </w:tcPr>
          <w:p>
            <w:pPr>
              <w:pStyle w:val="11"/>
            </w:pPr>
          </w:p>
        </w:tc>
        <w:tc>
          <w:tcPr>
            <w:tcW w:w="1643"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0.28</w:t>
            </w:r>
          </w:p>
        </w:tc>
        <w:tc>
          <w:tcPr>
            <w:tcW w:w="1643" w:type="dxa"/>
            <w:vAlign w:val="center"/>
          </w:tcPr>
          <w:p>
            <w:pPr>
              <w:pStyle w:val="11"/>
            </w:pPr>
          </w:p>
        </w:tc>
        <w:tc>
          <w:tcPr>
            <w:tcW w:w="1643" w:type="dxa"/>
            <w:vAlign w:val="center"/>
          </w:tcPr>
          <w:p>
            <w:pPr>
              <w:pStyle w:val="11"/>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0.48</w:t>
            </w:r>
          </w:p>
        </w:tc>
        <w:tc>
          <w:tcPr>
            <w:tcW w:w="1643" w:type="dxa"/>
            <w:vAlign w:val="center"/>
          </w:tcPr>
          <w:p>
            <w:pPr>
              <w:pStyle w:val="11"/>
            </w:pPr>
          </w:p>
        </w:tc>
        <w:tc>
          <w:tcPr>
            <w:tcW w:w="1643"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4.80</w:t>
            </w:r>
          </w:p>
        </w:tc>
        <w:tc>
          <w:tcPr>
            <w:tcW w:w="1643" w:type="dxa"/>
            <w:vAlign w:val="center"/>
          </w:tcPr>
          <w:p>
            <w:pPr>
              <w:pStyle w:val="11"/>
            </w:pPr>
          </w:p>
        </w:tc>
        <w:tc>
          <w:tcPr>
            <w:tcW w:w="1643"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0.20</w:t>
            </w:r>
          </w:p>
        </w:tc>
        <w:tc>
          <w:tcPr>
            <w:tcW w:w="1643" w:type="dxa"/>
            <w:vAlign w:val="center"/>
          </w:tcPr>
          <w:p>
            <w:pPr>
              <w:pStyle w:val="11"/>
            </w:pPr>
          </w:p>
        </w:tc>
        <w:tc>
          <w:tcPr>
            <w:tcW w:w="1643"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9.90</w:t>
            </w:r>
          </w:p>
        </w:tc>
        <w:tc>
          <w:tcPr>
            <w:tcW w:w="1643" w:type="dxa"/>
            <w:vAlign w:val="center"/>
          </w:tcPr>
          <w:p>
            <w:pPr>
              <w:pStyle w:val="11"/>
            </w:pPr>
            <w:r>
              <w:t>9.90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9.50</w:t>
            </w:r>
          </w:p>
        </w:tc>
        <w:tc>
          <w:tcPr>
            <w:tcW w:w="1643" w:type="dxa"/>
            <w:vAlign w:val="center"/>
          </w:tcPr>
          <w:p>
            <w:pPr>
              <w:pStyle w:val="11"/>
            </w:pPr>
            <w:r>
              <w:t>9.50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0.40</w:t>
            </w:r>
          </w:p>
        </w:tc>
        <w:tc>
          <w:tcPr>
            <w:tcW w:w="1643" w:type="dxa"/>
            <w:vAlign w:val="center"/>
          </w:tcPr>
          <w:p>
            <w:pPr>
              <w:pStyle w:val="11"/>
            </w:pPr>
            <w:r>
              <w:t>0.40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283001中共平乡县委史志研究室本级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520" w:firstLineChars="1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283001中共平乡县委史志研究室本级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283001中共平乡县委史志研究室本级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中共平乡县委史志研究室本级2023年单位预算信息公开情况说明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按照《预算法》、《地方预决算公开操作规程》和《关于进一步推进预算公开工作的实施意见》规定，现将中共平乡县委史志研究室本级2023年单位预算公开如下：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4"/>
      </w:pPr>
      <w:r>
        <w:rPr>
          <w:rFonts w:hint="eastAsia"/>
        </w:rPr>
        <w:t>根据中发【</w:t>
      </w:r>
      <w:r>
        <w:t>2015</w:t>
      </w:r>
      <w:r>
        <w:rPr>
          <w:rFonts w:hint="eastAsia"/>
        </w:rPr>
        <w:t>】</w:t>
      </w:r>
      <w:r>
        <w:t>10</w:t>
      </w:r>
      <w:r>
        <w:rPr>
          <w:rFonts w:hint="eastAsia"/>
        </w:rPr>
        <w:t>号文件要求和省市党史研究室、省市地方志办公室的工作部署，省政府关于《河北省地方志事业发展规划（</w:t>
      </w:r>
      <w:r>
        <w:t>2016-2020</w:t>
      </w:r>
      <w:r>
        <w:rPr>
          <w:rFonts w:hint="eastAsia"/>
        </w:rPr>
        <w:t>年）》中总体目标关于</w:t>
      </w:r>
      <w:r>
        <w:t>“</w:t>
      </w:r>
      <w:r>
        <w:rPr>
          <w:rFonts w:hint="eastAsia"/>
        </w:rPr>
        <w:t>实现省、市、县三级地方综合年鉴全覆盖，一年一鉴，公开出版</w:t>
      </w:r>
      <w:r>
        <w:t>”</w:t>
      </w:r>
      <w:r>
        <w:rPr>
          <w:rFonts w:hint="eastAsia"/>
        </w:rPr>
        <w:t>的规定。紧紧围绕史志中心工作，认真学习习近平总书记系列重要讲话精神，全面贯彻落实</w:t>
      </w:r>
      <w:r>
        <w:rPr>
          <w:rFonts w:hint="eastAsia"/>
          <w:lang w:val="en-US" w:eastAsia="zh-CN"/>
        </w:rPr>
        <w:t>党的二十</w:t>
      </w:r>
      <w:r>
        <w:rPr>
          <w:rFonts w:hint="eastAsia"/>
        </w:rPr>
        <w:t>大以来会议精神，以贴近群众，扎实工作为着力点，围绕资政育人、以史为鉴、贴近中心、服务现实为根本任务，开拓创新、注重失效，充分发挥部门职能作用，不断拓展史志工作领域，切实转变工作作风，齐心协力、密切配合，严格按照时间节点开展工作，确保按期完成第二轮《平乡县志》出版、《平乡年鉴》</w:t>
      </w:r>
      <w:r>
        <w:t>2023</w:t>
      </w:r>
      <w:r>
        <w:rPr>
          <w:rFonts w:hint="eastAsia"/>
        </w:rPr>
        <w:t>卷编纂工作、旧志影印及上级下达的各项任务，确保</w:t>
      </w:r>
      <w:r>
        <w:t>2023</w:t>
      </w:r>
      <w:r>
        <w:rPr>
          <w:rFonts w:hint="eastAsia"/>
        </w:rPr>
        <w:t>年《平乡县志》和《平乡年鉴》在</w:t>
      </w:r>
      <w:r>
        <w:t>2023</w:t>
      </w:r>
      <w:r>
        <w:rPr>
          <w:rFonts w:hint="eastAsia"/>
        </w:rPr>
        <w:t>年底完成出版搜集到的资料占</w:t>
      </w:r>
      <w:r>
        <w:t>95%</w:t>
      </w:r>
      <w:r>
        <w:rPr>
          <w:rFonts w:hint="eastAsia"/>
        </w:rPr>
        <w:t>以上，完善我</w:t>
      </w:r>
      <w:r>
        <w:rPr>
          <w:rFonts w:hint="eastAsia"/>
          <w:lang w:val="en-US" w:eastAsia="zh-CN"/>
        </w:rPr>
        <w:t>县</w:t>
      </w:r>
      <w:r>
        <w:rPr>
          <w:rFonts w:hint="eastAsia"/>
        </w:rPr>
        <w:t>党史、党政资料的数据库，传播推广河北文化。</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中共平乡县委史志研究室本级</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val="en-US" w:eastAsia="zh-CN"/>
        </w:rPr>
        <w:t>单位</w:t>
      </w:r>
      <w:r>
        <w:rPr>
          <w:rFonts w:hint="eastAsia" w:eastAsia="方正仿宋_GBK"/>
          <w:color w:val="000000"/>
          <w:sz w:val="28"/>
        </w:rPr>
        <w:t>预算的编制实行综合预算管理，即全部收入和支出都反映在预算中。</w:t>
      </w:r>
    </w:p>
    <w:p>
      <w:pPr>
        <w:pStyle w:val="28"/>
      </w:pPr>
      <w:r>
        <w:t>1</w:t>
      </w:r>
      <w:r>
        <w:rPr>
          <w:rFonts w:hint="eastAsia"/>
        </w:rPr>
        <w:t>、收入说明</w:t>
      </w:r>
    </w:p>
    <w:p>
      <w:pPr>
        <w:pStyle w:val="28"/>
      </w:pPr>
      <w:r>
        <w:rPr>
          <w:rFonts w:hint="eastAsia"/>
        </w:rPr>
        <w:t>反应本</w:t>
      </w:r>
      <w:r>
        <w:rPr>
          <w:rFonts w:hint="eastAsia"/>
          <w:lang w:val="en-US" w:eastAsia="zh-CN"/>
        </w:rPr>
        <w:t>单位</w:t>
      </w:r>
      <w:r>
        <w:rPr>
          <w:rFonts w:hint="eastAsia"/>
        </w:rPr>
        <w:t>当年全部收入。</w:t>
      </w:r>
      <w:r>
        <w:t>2023</w:t>
      </w:r>
      <w:r>
        <w:rPr>
          <w:rFonts w:hint="eastAsia"/>
        </w:rPr>
        <w:t>年预算收入</w:t>
      </w:r>
      <w:r>
        <w:rPr>
          <w:rFonts w:hint="eastAsia"/>
          <w:lang w:val="en-US" w:eastAsia="zh-CN"/>
        </w:rPr>
        <w:t>212</w:t>
      </w:r>
      <w:r>
        <w:rPr>
          <w:rFonts w:hint="eastAsia"/>
        </w:rPr>
        <w:t>万元，其中：一般公共预算收入</w:t>
      </w:r>
      <w:r>
        <w:rPr>
          <w:rFonts w:hint="eastAsia"/>
          <w:lang w:val="en-US" w:eastAsia="zh-CN"/>
        </w:rPr>
        <w:t>212</w:t>
      </w:r>
      <w:r>
        <w:rPr>
          <w:rFonts w:hint="eastAsia"/>
        </w:rPr>
        <w:t>万元，基金预算收入</w:t>
      </w:r>
      <w:r>
        <w:t>0</w:t>
      </w:r>
      <w:r>
        <w:rPr>
          <w:rFonts w:hint="eastAsia"/>
        </w:rPr>
        <w:t>万元，财政专户核拨收入</w:t>
      </w:r>
      <w:r>
        <w:t>0</w:t>
      </w:r>
      <w:r>
        <w:rPr>
          <w:rFonts w:hint="eastAsia"/>
        </w:rPr>
        <w:t>万元，其他来源收入</w:t>
      </w:r>
      <w:r>
        <w:t>0</w:t>
      </w:r>
      <w:r>
        <w:rPr>
          <w:rFonts w:hint="eastAsia"/>
        </w:rPr>
        <w:t>万元。</w:t>
      </w:r>
    </w:p>
    <w:p>
      <w:pPr>
        <w:pStyle w:val="28"/>
      </w:pPr>
      <w:r>
        <w:t>2</w:t>
      </w:r>
      <w:r>
        <w:rPr>
          <w:rFonts w:hint="eastAsia"/>
        </w:rPr>
        <w:t>、支出说明</w:t>
      </w:r>
    </w:p>
    <w:p>
      <w:pPr>
        <w:pStyle w:val="28"/>
        <w:rPr>
          <w:rFonts w:hint="eastAsia"/>
          <w:lang w:eastAsia="zh-CN"/>
        </w:rPr>
      </w:pPr>
      <w:r>
        <w:rPr>
          <w:rFonts w:hint="eastAsia"/>
        </w:rPr>
        <w:t>收支预算总表支出栏、基本支出表、项目支出表按经济分类和支出功能分类科目编制，反映</w:t>
      </w:r>
      <w:r>
        <w:rPr>
          <w:rFonts w:hint="eastAsia"/>
          <w:lang w:val="en-US" w:eastAsia="zh-CN"/>
        </w:rPr>
        <w:t>中共平乡县委史志研究室本级</w:t>
      </w:r>
      <w:r>
        <w:rPr>
          <w:rFonts w:hint="eastAsia"/>
        </w:rPr>
        <w:t>年度</w:t>
      </w:r>
      <w:r>
        <w:rPr>
          <w:rFonts w:hint="eastAsia"/>
          <w:lang w:val="en-US" w:eastAsia="zh-CN"/>
        </w:rPr>
        <w:t>单位</w:t>
      </w:r>
      <w:r>
        <w:rPr>
          <w:rFonts w:hint="eastAsia"/>
        </w:rPr>
        <w:t>预算中支出预算的总体情况。</w:t>
      </w:r>
      <w:r>
        <w:t>2023</w:t>
      </w:r>
      <w:r>
        <w:rPr>
          <w:rFonts w:hint="eastAsia"/>
        </w:rPr>
        <w:t>年</w:t>
      </w:r>
      <w:r>
        <w:rPr>
          <w:rFonts w:hint="eastAsia"/>
          <w:lang w:val="en-US" w:eastAsia="zh-CN"/>
        </w:rPr>
        <w:t>单位</w:t>
      </w:r>
      <w:r>
        <w:rPr>
          <w:rFonts w:hint="eastAsia"/>
        </w:rPr>
        <w:t>支出预算为</w:t>
      </w:r>
      <w:r>
        <w:rPr>
          <w:rFonts w:hint="eastAsia"/>
          <w:lang w:val="en-US" w:eastAsia="zh-CN"/>
        </w:rPr>
        <w:t>212</w:t>
      </w:r>
      <w:r>
        <w:rPr>
          <w:rFonts w:hint="eastAsia"/>
        </w:rPr>
        <w:t>万元，其中基本支出</w:t>
      </w:r>
      <w:r>
        <w:rPr>
          <w:rFonts w:hint="eastAsia"/>
          <w:lang w:val="en-US" w:eastAsia="zh-CN"/>
        </w:rPr>
        <w:t>170</w:t>
      </w:r>
      <w:r>
        <w:rPr>
          <w:rFonts w:hint="eastAsia"/>
        </w:rPr>
        <w:t>万元，包括人员经费</w:t>
      </w:r>
      <w:r>
        <w:rPr>
          <w:rFonts w:hint="eastAsia"/>
          <w:lang w:val="en-US" w:eastAsia="zh-CN"/>
        </w:rPr>
        <w:t>161</w:t>
      </w:r>
      <w:r>
        <w:rPr>
          <w:rFonts w:hint="eastAsia"/>
        </w:rPr>
        <w:t>万元和日常公用经费</w:t>
      </w:r>
      <w:r>
        <w:rPr>
          <w:rFonts w:hint="eastAsia"/>
          <w:lang w:val="en-US" w:eastAsia="zh-CN"/>
        </w:rPr>
        <w:t>9</w:t>
      </w:r>
      <w:r>
        <w:rPr>
          <w:rFonts w:hint="eastAsia"/>
        </w:rPr>
        <w:t>万元；项目支出</w:t>
      </w:r>
      <w:r>
        <w:rPr>
          <w:rFonts w:hint="eastAsia"/>
          <w:lang w:val="en-US" w:eastAsia="zh-CN"/>
        </w:rPr>
        <w:t>43</w:t>
      </w:r>
      <w:r>
        <w:rPr>
          <w:rFonts w:hint="eastAsia"/>
        </w:rPr>
        <w:t>万元</w:t>
      </w:r>
      <w:r>
        <w:rPr>
          <w:rFonts w:hint="eastAsia"/>
          <w:lang w:eastAsia="zh-CN"/>
        </w:rPr>
        <w:t>。</w:t>
      </w:r>
    </w:p>
    <w:p>
      <w:pPr>
        <w:pStyle w:val="28"/>
      </w:pPr>
      <w:r>
        <w:t>3</w:t>
      </w:r>
      <w:r>
        <w:rPr>
          <w:rFonts w:hint="eastAsia"/>
        </w:rPr>
        <w:t>、比上年增减情况</w:t>
      </w:r>
    </w:p>
    <w:p>
      <w:pPr>
        <w:pStyle w:val="28"/>
        <w:rPr>
          <w:rFonts w:hint="default" w:eastAsia="方正仿宋_GBK"/>
          <w:lang w:val="en-US" w:eastAsia="zh-CN"/>
        </w:rPr>
      </w:pPr>
      <w:r>
        <w:t>2023</w:t>
      </w:r>
      <w:r>
        <w:rPr>
          <w:rFonts w:hint="eastAsia"/>
        </w:rPr>
        <w:t>年，</w:t>
      </w:r>
      <w:r>
        <w:rPr>
          <w:rFonts w:hint="eastAsia"/>
          <w:lang w:val="en-US" w:eastAsia="zh-CN"/>
        </w:rPr>
        <w:t>单位</w:t>
      </w:r>
      <w:r>
        <w:rPr>
          <w:rFonts w:hint="eastAsia"/>
        </w:rPr>
        <w:t>预算收支安排</w:t>
      </w:r>
      <w:r>
        <w:rPr>
          <w:rFonts w:hint="eastAsia"/>
          <w:lang w:val="en-US" w:eastAsia="zh-CN"/>
        </w:rPr>
        <w:t>212</w:t>
      </w:r>
      <w:r>
        <w:rPr>
          <w:rFonts w:hint="eastAsia"/>
        </w:rPr>
        <w:t>万元，较</w:t>
      </w:r>
      <w:r>
        <w:t>2022</w:t>
      </w:r>
      <w:r>
        <w:rPr>
          <w:rFonts w:hint="eastAsia"/>
        </w:rPr>
        <w:t>年</w:t>
      </w:r>
      <w:r>
        <w:rPr>
          <w:rFonts w:hint="eastAsia"/>
          <w:lang w:val="en-US" w:eastAsia="zh-CN"/>
        </w:rPr>
        <w:t>减少12.87</w:t>
      </w:r>
      <w:r>
        <w:rPr>
          <w:rFonts w:hint="eastAsia"/>
        </w:rPr>
        <w:t>万元，其中：基本支出</w:t>
      </w:r>
      <w:r>
        <w:rPr>
          <w:rFonts w:hint="eastAsia"/>
          <w:lang w:val="en-US" w:eastAsia="zh-CN"/>
        </w:rPr>
        <w:t>减少34.87万元。</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2023</w:t>
      </w:r>
      <w:r>
        <w:rPr>
          <w:rFonts w:hint="eastAsia"/>
        </w:rPr>
        <w:t>年，我</w:t>
      </w:r>
      <w:r>
        <w:rPr>
          <w:rFonts w:hint="eastAsia"/>
          <w:lang w:eastAsia="zh-CN"/>
        </w:rPr>
        <w:t>单位</w:t>
      </w:r>
      <w:r>
        <w:rPr>
          <w:rFonts w:hint="eastAsia"/>
        </w:rPr>
        <w:t>机关运行经费共计安排</w:t>
      </w:r>
      <w:r>
        <w:t>9</w:t>
      </w:r>
      <w:r>
        <w:rPr>
          <w:rFonts w:hint="eastAsia"/>
        </w:rPr>
        <w:t>万元，主要用于保证机关正常运转的办公费、邮电费、差旅费、车补等支出。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pPr>
      <w:r>
        <w:t>2023</w:t>
      </w:r>
      <w:r>
        <w:rPr>
          <w:rFonts w:hint="eastAsia"/>
        </w:rPr>
        <w:t>年，我</w:t>
      </w:r>
      <w:r>
        <w:rPr>
          <w:rFonts w:hint="eastAsia"/>
          <w:lang w:eastAsia="zh-CN"/>
        </w:rPr>
        <w:t>单位</w:t>
      </w:r>
      <w:r>
        <w:rPr>
          <w:rFonts w:hint="eastAsia"/>
        </w:rPr>
        <w:t>财政拨款</w:t>
      </w:r>
      <w:r>
        <w:t>“</w:t>
      </w:r>
      <w:r>
        <w:rPr>
          <w:rFonts w:hint="eastAsia"/>
        </w:rPr>
        <w:t>三公</w:t>
      </w:r>
      <w:r>
        <w:t>”</w:t>
      </w:r>
      <w:r>
        <w:rPr>
          <w:rFonts w:hint="eastAsia"/>
        </w:rPr>
        <w:t>经费预算安排</w:t>
      </w:r>
      <w:r>
        <w:t>0</w:t>
      </w:r>
      <w:r>
        <w:rPr>
          <w:rFonts w:hint="eastAsia"/>
        </w:rPr>
        <w:t>万元，其中：因公出国（境）费</w:t>
      </w:r>
      <w:r>
        <w:t>0</w:t>
      </w:r>
      <w:r>
        <w:rPr>
          <w:rFonts w:hint="eastAsia"/>
        </w:rPr>
        <w:t>万元；公务用车购置及运维费</w:t>
      </w:r>
      <w:r>
        <w:t>0</w:t>
      </w:r>
      <w:r>
        <w:rPr>
          <w:rFonts w:hint="eastAsia"/>
        </w:rPr>
        <w:t>万元（其中：公务用车运行维护费</w:t>
      </w:r>
      <w:r>
        <w:t>0</w:t>
      </w:r>
      <w:r>
        <w:rPr>
          <w:rFonts w:hint="eastAsia"/>
        </w:rPr>
        <w:t>万元，公务用车购置费</w:t>
      </w:r>
      <w:r>
        <w:t>0</w:t>
      </w:r>
      <w:r>
        <w:rPr>
          <w:rFonts w:hint="eastAsia"/>
        </w:rPr>
        <w:t>万元</w:t>
      </w:r>
      <w:r>
        <w:t>)</w:t>
      </w:r>
      <w:r>
        <w:rPr>
          <w:rFonts w:hint="eastAsia"/>
        </w:rPr>
        <w:t>；公务接待费</w:t>
      </w:r>
      <w:r>
        <w:t>0</w:t>
      </w:r>
      <w:r>
        <w:rPr>
          <w:rFonts w:hint="eastAsia"/>
        </w:rPr>
        <w:t>万元。</w:t>
      </w:r>
      <w:r>
        <w:t>“</w:t>
      </w:r>
      <w:r>
        <w:rPr>
          <w:rFonts w:hint="eastAsia"/>
        </w:rPr>
        <w:t>三公</w:t>
      </w:r>
      <w:r>
        <w:t>”</w:t>
      </w:r>
      <w:r>
        <w:rPr>
          <w:rFonts w:hint="eastAsia"/>
        </w:rPr>
        <w:t>经费与上年持平，无增减变化。</w:t>
      </w:r>
    </w:p>
    <w:p>
      <w:pPr>
        <w:pStyle w:val="20"/>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lang w:eastAsia="zh-CN"/>
        </w:rPr>
        <w:t>单位</w:t>
      </w:r>
      <w:r>
        <w:rPr>
          <w:rFonts w:hint="eastAsia" w:ascii="方正楷体_GBK" w:hAnsi="方正楷体_GBK" w:eastAsia="方正楷体_GBK" w:cs="方正楷体_GBK"/>
          <w:b/>
          <w:color w:val="000000"/>
          <w:sz w:val="32"/>
        </w:rPr>
        <w:t>整体绩效目标</w:t>
      </w:r>
    </w:p>
    <w:p>
      <w:pPr>
        <w:spacing w:line="500" w:lineRule="exact"/>
        <w:ind w:firstLine="560"/>
      </w:pPr>
      <w:r>
        <w:rPr>
          <w:rFonts w:hint="eastAsia" w:eastAsia="方正仿宋_GBK"/>
          <w:color w:val="000000"/>
          <w:sz w:val="28"/>
        </w:rPr>
        <w:t>（一）总体绩效目标</w:t>
      </w:r>
    </w:p>
    <w:p>
      <w:pPr>
        <w:pStyle w:val="25"/>
      </w:pPr>
      <w:r>
        <w:rPr>
          <w:rFonts w:hint="eastAsia"/>
          <w:lang w:eastAsia="zh-CN"/>
        </w:rPr>
        <w:t>1、</w:t>
      </w:r>
      <w:r>
        <w:rPr>
          <w:rFonts w:hint="eastAsia"/>
        </w:rPr>
        <w:t>征集编纂党史资料，科学研究总结党领导中国革命与建设和不断加强自身建设的历史经验，编纂党史资料书刊，编纂党的地方史，党史大事记及地方党史人物传记。</w:t>
      </w:r>
    </w:p>
    <w:p>
      <w:pPr>
        <w:pStyle w:val="25"/>
      </w:pPr>
      <w:r>
        <w:rPr>
          <w:rFonts w:hint="eastAsia"/>
          <w:lang w:eastAsia="zh-CN"/>
        </w:rPr>
        <w:t>2、</w:t>
      </w:r>
      <w:r>
        <w:rPr>
          <w:rFonts w:hint="eastAsia"/>
        </w:rPr>
        <w:t>围绕党的中心任务和工作大局开展党史专题研究，为党委和政府决策提供历史借鉴，为党委和政府处理历史遗留问题提供史料依据与咨询。</w:t>
      </w:r>
    </w:p>
    <w:p>
      <w:pPr>
        <w:pStyle w:val="25"/>
      </w:pPr>
      <w:r>
        <w:rPr>
          <w:rFonts w:hint="eastAsia"/>
          <w:lang w:eastAsia="zh-CN"/>
        </w:rPr>
        <w:t>3、</w:t>
      </w:r>
      <w:r>
        <w:rPr>
          <w:rFonts w:hint="eastAsia"/>
        </w:rPr>
        <w:t>运用党史资料和编研成果对党员干部和广大群众进行党史宣传教育，为促进党的自身建设和社会主义精神文明建设服务，为培养跨世纪的合格干部和</w:t>
      </w:r>
      <w:r>
        <w:t>“</w:t>
      </w:r>
      <w:r>
        <w:rPr>
          <w:rFonts w:hint="eastAsia"/>
        </w:rPr>
        <w:t>四有</w:t>
      </w:r>
      <w:r>
        <w:t>”</w:t>
      </w:r>
      <w:r>
        <w:rPr>
          <w:rFonts w:hint="eastAsia"/>
        </w:rPr>
        <w:t>新人服务。</w:t>
      </w:r>
    </w:p>
    <w:p>
      <w:pPr>
        <w:pStyle w:val="25"/>
      </w:pPr>
      <w:r>
        <w:rPr>
          <w:rFonts w:hint="eastAsia"/>
          <w:lang w:eastAsia="zh-CN"/>
        </w:rPr>
        <w:t>4、</w:t>
      </w:r>
      <w:r>
        <w:rPr>
          <w:rFonts w:hint="eastAsia"/>
        </w:rPr>
        <w:t>组织平乡县年鉴志和编纂。</w:t>
      </w:r>
    </w:p>
    <w:p>
      <w:pPr>
        <w:pStyle w:val="25"/>
      </w:pPr>
      <w:r>
        <w:rPr>
          <w:rFonts w:hint="eastAsia"/>
          <w:lang w:eastAsia="zh-CN"/>
        </w:rPr>
        <w:t>5、</w:t>
      </w:r>
      <w:r>
        <w:rPr>
          <w:rFonts w:hint="eastAsia"/>
        </w:rPr>
        <w:t>征集整理出版平乡旧志。</w:t>
      </w:r>
    </w:p>
    <w:p>
      <w:pPr>
        <w:pStyle w:val="25"/>
      </w:pPr>
      <w:r>
        <w:rPr>
          <w:rFonts w:hint="eastAsia"/>
          <w:lang w:eastAsia="zh-CN"/>
        </w:rPr>
        <w:t>6、</w:t>
      </w:r>
      <w:r>
        <w:rPr>
          <w:rFonts w:hint="eastAsia"/>
        </w:rPr>
        <w:t>提供地情咨询服务。</w:t>
      </w:r>
    </w:p>
    <w:p>
      <w:pPr>
        <w:pStyle w:val="25"/>
      </w:pPr>
      <w:r>
        <w:rPr>
          <w:rFonts w:hint="eastAsia"/>
          <w:lang w:eastAsia="zh-CN"/>
        </w:rPr>
        <w:t>7、</w:t>
      </w:r>
      <w:r>
        <w:rPr>
          <w:rFonts w:hint="eastAsia"/>
        </w:rPr>
        <w:t>为领导决策提供依据。</w:t>
      </w:r>
    </w:p>
    <w:p>
      <w:pPr>
        <w:pStyle w:val="25"/>
      </w:pPr>
      <w:r>
        <w:rPr>
          <w:rFonts w:hint="eastAsia"/>
          <w:lang w:eastAsia="zh-CN"/>
        </w:rPr>
        <w:t>8、</w:t>
      </w:r>
      <w:r>
        <w:rPr>
          <w:rFonts w:hint="eastAsia"/>
        </w:rPr>
        <w:t>为城市布局与工程选地出力。</w:t>
      </w:r>
    </w:p>
    <w:p>
      <w:pPr>
        <w:pStyle w:val="25"/>
      </w:pPr>
      <w:r>
        <w:rPr>
          <w:rFonts w:hint="eastAsia"/>
          <w:lang w:eastAsia="zh-CN"/>
        </w:rPr>
        <w:t>9、</w:t>
      </w:r>
      <w:r>
        <w:rPr>
          <w:rFonts w:hint="eastAsia"/>
        </w:rPr>
        <w:t>发掘和拯救传统技艺。</w:t>
      </w:r>
    </w:p>
    <w:p>
      <w:pPr>
        <w:spacing w:line="500" w:lineRule="exact"/>
        <w:ind w:firstLine="560"/>
      </w:pPr>
      <w:r>
        <w:rPr>
          <w:rFonts w:hint="eastAsia" w:eastAsia="方正仿宋_GBK"/>
          <w:color w:val="000000"/>
          <w:sz w:val="28"/>
        </w:rPr>
        <w:t>（二）分项绩效目标</w:t>
      </w:r>
    </w:p>
    <w:p>
      <w:pPr>
        <w:pStyle w:val="26"/>
      </w:pPr>
      <w:r>
        <w:t>1</w:t>
      </w:r>
      <w:r>
        <w:rPr>
          <w:rFonts w:hint="eastAsia"/>
        </w:rPr>
        <w:t>、征集编纂党史资料，科学研究总结党领导中国革命与建设和不断加强自身建设的历史经验，编纂党史资料书刊，编纂党的地方史，党史大事记及地方党史人物传记。</w:t>
      </w:r>
    </w:p>
    <w:p>
      <w:pPr>
        <w:pStyle w:val="26"/>
      </w:pPr>
      <w:r>
        <w:t>2</w:t>
      </w:r>
      <w:r>
        <w:rPr>
          <w:rFonts w:hint="eastAsia"/>
        </w:rPr>
        <w:t>、围绕党的中心任务和工作大局开展党史专题研究，为党委和政府决策提供历史借鉴，为党委和政府处理历史遗留问题提供史料依据与咨询。</w:t>
      </w:r>
    </w:p>
    <w:p>
      <w:pPr>
        <w:pStyle w:val="26"/>
      </w:pPr>
      <w:r>
        <w:t>3</w:t>
      </w:r>
      <w:r>
        <w:rPr>
          <w:rFonts w:hint="eastAsia"/>
        </w:rPr>
        <w:t>、运用党史资料和编研成果对党员干部和广大群众进行党史宣传教育，为促进党的自身建设和社会主义精神文明建设服务，为培养跨世纪的合格干部和</w:t>
      </w:r>
      <w:r>
        <w:t>“</w:t>
      </w:r>
      <w:r>
        <w:rPr>
          <w:rFonts w:hint="eastAsia"/>
        </w:rPr>
        <w:t>四有</w:t>
      </w:r>
      <w:r>
        <w:t>”</w:t>
      </w:r>
      <w:r>
        <w:rPr>
          <w:rFonts w:hint="eastAsia"/>
        </w:rPr>
        <w:t>新人服务。</w:t>
      </w:r>
    </w:p>
    <w:p>
      <w:pPr>
        <w:pStyle w:val="26"/>
      </w:pPr>
      <w:r>
        <w:t>4</w:t>
      </w:r>
      <w:r>
        <w:rPr>
          <w:rFonts w:hint="eastAsia"/>
        </w:rPr>
        <w:t>、组织平乡县年鉴志和编纂。</w:t>
      </w:r>
    </w:p>
    <w:p>
      <w:pPr>
        <w:pStyle w:val="26"/>
      </w:pPr>
      <w:r>
        <w:t>5</w:t>
      </w:r>
      <w:r>
        <w:rPr>
          <w:rFonts w:hint="eastAsia"/>
        </w:rPr>
        <w:t>、征集整理出版平乡旧志。</w:t>
      </w:r>
    </w:p>
    <w:p>
      <w:pPr>
        <w:pStyle w:val="26"/>
      </w:pPr>
      <w:r>
        <w:t>6</w:t>
      </w:r>
      <w:r>
        <w:rPr>
          <w:rFonts w:hint="eastAsia"/>
        </w:rPr>
        <w:t>、提供地情咨询服务。</w:t>
      </w:r>
    </w:p>
    <w:p>
      <w:pPr>
        <w:pStyle w:val="26"/>
      </w:pPr>
      <w:r>
        <w:t>7</w:t>
      </w:r>
      <w:r>
        <w:rPr>
          <w:rFonts w:hint="eastAsia"/>
        </w:rPr>
        <w:t>、为领导决策提供依据。</w:t>
      </w:r>
    </w:p>
    <w:p>
      <w:pPr>
        <w:pStyle w:val="26"/>
      </w:pPr>
      <w:r>
        <w:t>8</w:t>
      </w:r>
      <w:r>
        <w:rPr>
          <w:rFonts w:hint="eastAsia"/>
        </w:rPr>
        <w:t>、为城市布局与工程选地出力。</w:t>
      </w:r>
    </w:p>
    <w:p>
      <w:pPr>
        <w:pStyle w:val="26"/>
      </w:pPr>
      <w:r>
        <w:t>9</w:t>
      </w:r>
      <w:r>
        <w:rPr>
          <w:rFonts w:hint="eastAsia"/>
        </w:rPr>
        <w:t>、发掘和拯救传统技艺。</w:t>
      </w:r>
    </w:p>
    <w:p>
      <w:pPr>
        <w:pStyle w:val="26"/>
      </w:pPr>
    </w:p>
    <w:p>
      <w:pPr>
        <w:spacing w:line="500" w:lineRule="exact"/>
        <w:ind w:firstLine="560"/>
      </w:pPr>
      <w:r>
        <w:rPr>
          <w:rFonts w:hint="eastAsia" w:eastAsia="方正仿宋_GBK"/>
          <w:color w:val="000000"/>
          <w:sz w:val="28"/>
        </w:rPr>
        <w:t>（三）工作保障措施</w:t>
      </w:r>
    </w:p>
    <w:p>
      <w:pPr>
        <w:pStyle w:val="27"/>
      </w:pPr>
      <w:r>
        <w:t>1</w:t>
      </w:r>
      <w:r>
        <w:rPr>
          <w:rFonts w:hint="eastAsia"/>
        </w:rPr>
        <w:t>、完善制度建设。</w:t>
      </w:r>
    </w:p>
    <w:p>
      <w:pPr>
        <w:pStyle w:val="27"/>
      </w:pPr>
      <w:r>
        <w:rPr>
          <w:rFonts w:hint="eastAsia"/>
        </w:rPr>
        <w:t>制定完善预算绩效管理制度、资金管理办法、工作保障制度等，为全年预算绩效目标的实现奠定制度基础。</w:t>
      </w:r>
    </w:p>
    <w:p>
      <w:pPr>
        <w:pStyle w:val="27"/>
      </w:pPr>
      <w:r>
        <w:t>2</w:t>
      </w:r>
      <w:r>
        <w:rPr>
          <w:rFonts w:hint="eastAsia"/>
        </w:rPr>
        <w:t>、加强支出管理。</w:t>
      </w:r>
    </w:p>
    <w:p>
      <w:pPr>
        <w:pStyle w:val="27"/>
      </w:pPr>
      <w:r>
        <w:rPr>
          <w:rFonts w:hint="eastAsia"/>
        </w:rPr>
        <w:t>通过优化支出结构、编细编实预算、加快履行政府采购手续、尽快启动项目、及时支付资金、按规定及时下达资金等多种措施，确保支出进度达标。</w:t>
      </w:r>
    </w:p>
    <w:p>
      <w:pPr>
        <w:pStyle w:val="27"/>
      </w:pPr>
      <w:r>
        <w:t>3</w:t>
      </w:r>
      <w:r>
        <w:rPr>
          <w:rFonts w:hint="eastAsia"/>
        </w:rPr>
        <w:t>、加强绩效运行监控。</w:t>
      </w:r>
      <w:r>
        <w:t xml:space="preserve"> </w:t>
      </w:r>
      <w:r>
        <w:rPr>
          <w:rFonts w:hint="eastAsia"/>
        </w:rPr>
        <w:t>按要求开展绩效运行监控，发现问题及时采取措施，确保绩效目标如期保质实现。</w:t>
      </w:r>
    </w:p>
    <w:p>
      <w:pPr>
        <w:pStyle w:val="27"/>
      </w:pPr>
      <w:r>
        <w:t>4</w:t>
      </w:r>
      <w:r>
        <w:rPr>
          <w:rFonts w:hint="eastAsia"/>
        </w:rPr>
        <w:t>、做好绩效自评。</w:t>
      </w:r>
    </w:p>
    <w:p>
      <w:pPr>
        <w:pStyle w:val="27"/>
      </w:pPr>
      <w:r>
        <w:rPr>
          <w:rFonts w:hint="eastAsia"/>
        </w:rPr>
        <w:t>按要求开展上年度部门预算绩效自评和重点评价工作，对评价中发现的问题及时整改，调整优化支出结构，提高财政资金使用效益。</w:t>
      </w:r>
    </w:p>
    <w:p>
      <w:pPr>
        <w:pStyle w:val="27"/>
      </w:pPr>
      <w:r>
        <w:t>5</w:t>
      </w:r>
      <w:r>
        <w:rPr>
          <w:rFonts w:hint="eastAsia"/>
        </w:rPr>
        <w:t>、规范财务资产管理。</w:t>
      </w:r>
    </w:p>
    <w:p>
      <w:pPr>
        <w:pStyle w:val="27"/>
      </w:pPr>
      <w:r>
        <w:rPr>
          <w:rFonts w:hint="eastAsia"/>
        </w:rPr>
        <w:t>完善财务管理制度，严格审批程序，加强固定资产登记、使用和报废处置管理，做到支出合理，物尽其用。</w:t>
      </w:r>
    </w:p>
    <w:p>
      <w:pPr>
        <w:pStyle w:val="27"/>
      </w:pPr>
      <w:r>
        <w:t>6</w:t>
      </w:r>
      <w:r>
        <w:rPr>
          <w:rFonts w:hint="eastAsia"/>
        </w:rPr>
        <w:t>、加强内部监督。</w:t>
      </w:r>
    </w:p>
    <w:p>
      <w:pPr>
        <w:pStyle w:val="27"/>
      </w:pPr>
      <w:r>
        <w:rPr>
          <w:rFonts w:hint="eastAsia"/>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7</w:t>
      </w:r>
      <w:r>
        <w:rPr>
          <w:rFonts w:hint="eastAsia"/>
        </w:rPr>
        <w:t>、加强宣传培训调研等。</w:t>
      </w:r>
    </w:p>
    <w:p>
      <w:pPr>
        <w:pStyle w:val="27"/>
        <w:rPr>
          <w:rFonts w:hint="eastAsia" w:ascii="方正楷体_GBK" w:hAnsi="方正楷体_GBK" w:eastAsia="方正楷体_GBK" w:cs="方正楷体_GBK"/>
          <w:b/>
          <w:color w:val="000000"/>
          <w:sz w:val="32"/>
          <w:lang w:eastAsia="zh-CN"/>
        </w:rPr>
      </w:pPr>
      <w:r>
        <w:rPr>
          <w:rFonts w:hint="eastAsia"/>
        </w:rPr>
        <w:t>加强人员培训，提高本部门职工业务素质；加强调研，提出优化财政资金配置、提高资金使用效益的意见意见；加大宣传力度，强化预算绩效管理意识，促进预算绩效管理水平进一步提升。</w:t>
      </w:r>
    </w:p>
    <w:p>
      <w:pPr>
        <w:ind w:firstLine="640"/>
        <w:rPr>
          <w:rFonts w:hint="eastAsia" w:ascii="黑体" w:hAnsi="黑体" w:eastAsia="方正楷体_GBK" w:cs="黑体"/>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hint="eastAsia" w:ascii="方正楷体_GBK" w:hAnsi="方正楷体_GBK" w:eastAsia="方正楷体_GBK" w:cs="方正楷体_GBK"/>
          <w:b/>
          <w:color w:val="000000"/>
          <w:sz w:val="32"/>
        </w:rPr>
        <w:t>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w:t>
      </w:r>
      <w:r>
        <w:rPr>
          <w:rFonts w:hint="eastAsia" w:ascii="方正楷体_GBK" w:hAnsi="方正楷体_GBK" w:eastAsia="方正楷体_GBK" w:cs="方正楷体_GBK"/>
          <w:b/>
          <w:color w:val="000000"/>
          <w:sz w:val="32"/>
          <w:lang w:val="en-US" w:eastAsia="zh-CN"/>
        </w:rPr>
        <w:t>标</w:t>
      </w:r>
    </w:p>
    <w:p>
      <w:pPr>
        <w:spacing w:before="0" w:after="0"/>
        <w:jc w:val="left"/>
        <w:outlineLvl w:val="9"/>
      </w:pPr>
      <w:r>
        <w:rPr>
          <w:rFonts w:ascii="方正仿宋_GBK" w:hAnsi="方正仿宋_GBK" w:eastAsia="方正仿宋_GBK" w:cs="方正仿宋_GBK"/>
          <w:b/>
          <w:color w:val="000000"/>
          <w:sz w:val="28"/>
        </w:rPr>
        <w:t>1、202</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《平乡年鉴》印刷经费（YP）绩效目标表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1575"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1.根据目标要求，完成第二轮《平乡县志》省级评审、终审及印刷出版3000册彩色书籍的任务。</w:t>
            </w:r>
            <w:r>
              <w:tab/>
            </w:r>
            <w:r>
              <w:tab/>
            </w:r>
            <w:r>
              <w:tab/>
            </w:r>
            <w:r>
              <w:tab/>
            </w:r>
            <w:r>
              <w:tab/>
            </w:r>
            <w:r>
              <w:tab/>
            </w:r>
            <w:r>
              <w:tab/>
            </w:r>
          </w:p>
          <w:p>
            <w:pPr>
              <w:pStyle w:val="12"/>
            </w:pPr>
          </w:p>
          <w:p>
            <w:pPr>
              <w:pStyle w:val="12"/>
            </w:pPr>
            <w:r>
              <w:t>2.由于时间紧，任务重，必须严谨的科学规划，合理的调整力量，提高效率，保证志书的速度和质量</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印刷出版册数</w:t>
            </w:r>
          </w:p>
        </w:tc>
        <w:tc>
          <w:tcPr>
            <w:tcW w:w="2466" w:type="dxa"/>
            <w:vAlign w:val="center"/>
          </w:tcPr>
          <w:p>
            <w:pPr>
              <w:pStyle w:val="12"/>
            </w:pPr>
            <w:r>
              <w:t>印刷出版总册数</w:t>
            </w:r>
          </w:p>
        </w:tc>
        <w:tc>
          <w:tcPr>
            <w:tcW w:w="2466" w:type="dxa"/>
            <w:vAlign w:val="center"/>
          </w:tcPr>
          <w:p>
            <w:pPr>
              <w:pStyle w:val="12"/>
            </w:pPr>
            <w:r>
              <w:t>≥500册</w:t>
            </w:r>
          </w:p>
        </w:tc>
        <w:tc>
          <w:tcPr>
            <w:tcW w:w="2466" w:type="dxa"/>
            <w:vAlign w:val="center"/>
          </w:tcPr>
          <w:p>
            <w:pPr>
              <w:pStyle w:val="12"/>
            </w:pPr>
            <w:r>
              <w:t>第二轮《平乡县志》编纂年度计划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印刷成本费</w:t>
            </w:r>
          </w:p>
        </w:tc>
        <w:tc>
          <w:tcPr>
            <w:tcW w:w="2466" w:type="dxa"/>
            <w:vAlign w:val="center"/>
          </w:tcPr>
          <w:p>
            <w:pPr>
              <w:pStyle w:val="12"/>
            </w:pPr>
            <w:r>
              <w:t>书籍单价费用</w:t>
            </w:r>
          </w:p>
        </w:tc>
        <w:tc>
          <w:tcPr>
            <w:tcW w:w="2466" w:type="dxa"/>
            <w:vAlign w:val="center"/>
          </w:tcPr>
          <w:p>
            <w:pPr>
              <w:pStyle w:val="12"/>
            </w:pPr>
            <w:r>
              <w:t>≤600元</w:t>
            </w:r>
          </w:p>
        </w:tc>
        <w:tc>
          <w:tcPr>
            <w:tcW w:w="2466" w:type="dxa"/>
            <w:vAlign w:val="center"/>
          </w:tcPr>
          <w:p>
            <w:pPr>
              <w:pStyle w:val="12"/>
            </w:pPr>
            <w:r>
              <w:t>第二轮《平乡县志》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印刷质量等级</w:t>
            </w:r>
          </w:p>
        </w:tc>
        <w:tc>
          <w:tcPr>
            <w:tcW w:w="2466" w:type="dxa"/>
            <w:vAlign w:val="center"/>
          </w:tcPr>
          <w:p>
            <w:pPr>
              <w:pStyle w:val="12"/>
            </w:pPr>
            <w:r>
              <w:t>图书内容、编校、设计、印刷质量等级</w:t>
            </w:r>
          </w:p>
        </w:tc>
        <w:tc>
          <w:tcPr>
            <w:tcW w:w="2466" w:type="dxa"/>
            <w:vAlign w:val="center"/>
          </w:tcPr>
          <w:p>
            <w:pPr>
              <w:pStyle w:val="12"/>
            </w:pPr>
            <w:r>
              <w:t>1级</w:t>
            </w:r>
          </w:p>
        </w:tc>
        <w:tc>
          <w:tcPr>
            <w:tcW w:w="2466" w:type="dxa"/>
            <w:vAlign w:val="center"/>
          </w:tcPr>
          <w:p>
            <w:pPr>
              <w:pStyle w:val="12"/>
            </w:pPr>
            <w:r>
              <w:t>国家公开出版发行物质量等级标准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及时率（%）</w:t>
            </w:r>
          </w:p>
        </w:tc>
        <w:tc>
          <w:tcPr>
            <w:tcW w:w="2466" w:type="dxa"/>
            <w:vAlign w:val="center"/>
          </w:tcPr>
          <w:p>
            <w:pPr>
              <w:pStyle w:val="12"/>
            </w:pPr>
            <w:r>
              <w:t>根据项目，要求2023年底完成项目印刷出版</w:t>
            </w:r>
          </w:p>
        </w:tc>
        <w:tc>
          <w:tcPr>
            <w:tcW w:w="2466" w:type="dxa"/>
            <w:vAlign w:val="center"/>
          </w:tcPr>
          <w:p>
            <w:pPr>
              <w:pStyle w:val="12"/>
            </w:pPr>
            <w:r>
              <w:t>≥95%</w:t>
            </w:r>
          </w:p>
        </w:tc>
        <w:tc>
          <w:tcPr>
            <w:tcW w:w="2466" w:type="dxa"/>
            <w:vAlign w:val="center"/>
          </w:tcPr>
          <w:p>
            <w:pPr>
              <w:pStyle w:val="12"/>
            </w:pPr>
            <w:r>
              <w:t>第二轮《平乡县志》编纂年度计划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内容丰富度（%）</w:t>
            </w:r>
          </w:p>
        </w:tc>
        <w:tc>
          <w:tcPr>
            <w:tcW w:w="2466" w:type="dxa"/>
            <w:vAlign w:val="center"/>
          </w:tcPr>
          <w:p>
            <w:pPr>
              <w:pStyle w:val="12"/>
            </w:pPr>
            <w:r>
              <w:t>已经搜集资料数量占计划搜集的数量比率</w:t>
            </w:r>
          </w:p>
        </w:tc>
        <w:tc>
          <w:tcPr>
            <w:tcW w:w="2466" w:type="dxa"/>
            <w:vAlign w:val="center"/>
          </w:tcPr>
          <w:p>
            <w:pPr>
              <w:pStyle w:val="12"/>
            </w:pPr>
            <w:r>
              <w:t>≥95%</w:t>
            </w:r>
          </w:p>
        </w:tc>
        <w:tc>
          <w:tcPr>
            <w:tcW w:w="2466" w:type="dxa"/>
            <w:vAlign w:val="center"/>
          </w:tcPr>
          <w:p>
            <w:pPr>
              <w:pStyle w:val="12"/>
            </w:pPr>
            <w:r>
              <w:t>《河北省地方志编纂质量标准》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通过开展信息宣传工作，创造良好的舆论氛围，使我厅工作得到广大受众的充分认可。</w:t>
            </w:r>
          </w:p>
        </w:tc>
        <w:tc>
          <w:tcPr>
            <w:tcW w:w="2466" w:type="dxa"/>
            <w:vAlign w:val="center"/>
          </w:tcPr>
          <w:p>
            <w:pPr>
              <w:pStyle w:val="12"/>
            </w:pPr>
            <w:r>
              <w:t>是</w:t>
            </w:r>
          </w:p>
        </w:tc>
        <w:tc>
          <w:tcPr>
            <w:tcW w:w="2466" w:type="dxa"/>
            <w:vAlign w:val="center"/>
          </w:tcPr>
          <w:p>
            <w:pPr>
              <w:pStyle w:val="12"/>
            </w:pPr>
            <w:r>
              <w:t>第二轮《平乡县志》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促进文艺繁荣发展</w:t>
            </w:r>
          </w:p>
        </w:tc>
        <w:tc>
          <w:tcPr>
            <w:tcW w:w="2466" w:type="dxa"/>
            <w:vAlign w:val="center"/>
          </w:tcPr>
          <w:p>
            <w:pPr>
              <w:pStyle w:val="12"/>
            </w:pPr>
            <w:r>
              <w:t>促进文艺繁荣发展</w:t>
            </w:r>
          </w:p>
        </w:tc>
        <w:tc>
          <w:tcPr>
            <w:tcW w:w="2466" w:type="dxa"/>
            <w:vAlign w:val="center"/>
          </w:tcPr>
          <w:p>
            <w:pPr>
              <w:pStyle w:val="12"/>
            </w:pPr>
            <w:r>
              <w:t>是</w:t>
            </w:r>
          </w:p>
        </w:tc>
        <w:tc>
          <w:tcPr>
            <w:tcW w:w="2466" w:type="dxa"/>
            <w:vAlign w:val="center"/>
          </w:tcPr>
          <w:p>
            <w:pPr>
              <w:pStyle w:val="12"/>
            </w:pPr>
            <w:r>
              <w:t>通过问卷调查结果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社会公众满意度（%）</w:t>
            </w:r>
          </w:p>
        </w:tc>
        <w:tc>
          <w:tcPr>
            <w:tcW w:w="2466" w:type="dxa"/>
            <w:vAlign w:val="center"/>
          </w:tcPr>
          <w:p>
            <w:pPr>
              <w:pStyle w:val="12"/>
            </w:pPr>
            <w:r>
              <w:t>考察项目的社会评价、服务对象评价、领导评价</w:t>
            </w:r>
          </w:p>
        </w:tc>
        <w:tc>
          <w:tcPr>
            <w:tcW w:w="2466" w:type="dxa"/>
            <w:vAlign w:val="center"/>
          </w:tcPr>
          <w:p>
            <w:pPr>
              <w:pStyle w:val="12"/>
            </w:pPr>
            <w:r>
              <w:t>≥95%</w:t>
            </w:r>
          </w:p>
        </w:tc>
        <w:tc>
          <w:tcPr>
            <w:tcW w:w="246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2、《平乡年鉴》经费绩效目标表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133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1.根据项目要求，第一季度完成任务布置和资料征集工作，第二季度完成年鉴编写工作，第三季度完成年鉴稿征求意见和修改工作，第四季度完成印刷出版。</w:t>
            </w:r>
            <w:r>
              <w:tab/>
            </w:r>
            <w:r>
              <w:tab/>
            </w:r>
            <w:r>
              <w:tab/>
            </w:r>
            <w:r>
              <w:tab/>
            </w:r>
            <w:r>
              <w:tab/>
            </w:r>
            <w:r>
              <w:tab/>
            </w:r>
          </w:p>
          <w:p>
            <w:pPr>
              <w:pStyle w:val="12"/>
            </w:pPr>
            <w:r>
              <w:t>2.由于时间紧，任务重，必须严谨的科学规划，合理的调整力量，提高效率，保证志书的速度和质量</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pPr w:leftFromText="180" w:rightFromText="180" w:vertAnchor="text" w:horzAnchor="page" w:tblpX="1138" w:tblpY="26"/>
        <w:tblOverlap w:val="never"/>
        <w:tblW w:w="1479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印刷出版册数</w:t>
            </w:r>
          </w:p>
        </w:tc>
        <w:tc>
          <w:tcPr>
            <w:tcW w:w="2466" w:type="dxa"/>
            <w:vAlign w:val="center"/>
          </w:tcPr>
          <w:p>
            <w:pPr>
              <w:pStyle w:val="12"/>
            </w:pPr>
            <w:r>
              <w:t>印刷出版总册数</w:t>
            </w:r>
          </w:p>
        </w:tc>
        <w:tc>
          <w:tcPr>
            <w:tcW w:w="2466" w:type="dxa"/>
            <w:vAlign w:val="center"/>
          </w:tcPr>
          <w:p>
            <w:pPr>
              <w:pStyle w:val="12"/>
            </w:pPr>
            <w:r>
              <w:t>≥500册</w:t>
            </w:r>
          </w:p>
        </w:tc>
        <w:tc>
          <w:tcPr>
            <w:tcW w:w="2466" w:type="dxa"/>
            <w:vAlign w:val="center"/>
          </w:tcPr>
          <w:p>
            <w:pPr>
              <w:pStyle w:val="12"/>
            </w:pPr>
            <w:r>
              <w:t>2022年《平乡年鉴》编纂计划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印刷质量等级</w:t>
            </w:r>
          </w:p>
        </w:tc>
        <w:tc>
          <w:tcPr>
            <w:tcW w:w="2466" w:type="dxa"/>
            <w:vAlign w:val="center"/>
          </w:tcPr>
          <w:p>
            <w:pPr>
              <w:pStyle w:val="12"/>
            </w:pPr>
            <w:r>
              <w:t>图书内容、编校、设计、印刷质量等级</w:t>
            </w:r>
          </w:p>
          <w:p>
            <w:pPr>
              <w:pStyle w:val="12"/>
            </w:pPr>
          </w:p>
        </w:tc>
        <w:tc>
          <w:tcPr>
            <w:tcW w:w="2466" w:type="dxa"/>
            <w:vAlign w:val="center"/>
          </w:tcPr>
          <w:p>
            <w:pPr>
              <w:pStyle w:val="12"/>
            </w:pPr>
            <w:r>
              <w:t>1级</w:t>
            </w:r>
          </w:p>
        </w:tc>
        <w:tc>
          <w:tcPr>
            <w:tcW w:w="2466" w:type="dxa"/>
            <w:vAlign w:val="center"/>
          </w:tcPr>
          <w:p>
            <w:pPr>
              <w:pStyle w:val="12"/>
            </w:pPr>
            <w:r>
              <w:t>《平乡年鉴》（202</w:t>
            </w:r>
            <w:r>
              <w:rPr>
                <w:rFonts w:hint="eastAsia"/>
                <w:lang w:val="en-US" w:eastAsia="zh-CN"/>
              </w:rPr>
              <w:t>3</w:t>
            </w:r>
            <w:r>
              <w:t>卷）编纂年度计划国家公开出版发行物质量等级标准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印刷成本费</w:t>
            </w:r>
          </w:p>
        </w:tc>
        <w:tc>
          <w:tcPr>
            <w:tcW w:w="2466" w:type="dxa"/>
            <w:vAlign w:val="center"/>
          </w:tcPr>
          <w:p>
            <w:pPr>
              <w:pStyle w:val="12"/>
            </w:pPr>
            <w:r>
              <w:t>书籍单价费用</w:t>
            </w:r>
          </w:p>
        </w:tc>
        <w:tc>
          <w:tcPr>
            <w:tcW w:w="2466" w:type="dxa"/>
            <w:vAlign w:val="center"/>
          </w:tcPr>
          <w:p>
            <w:pPr>
              <w:pStyle w:val="12"/>
            </w:pPr>
            <w:r>
              <w:t>≤260元</w:t>
            </w:r>
          </w:p>
        </w:tc>
        <w:tc>
          <w:tcPr>
            <w:tcW w:w="2466" w:type="dxa"/>
            <w:vAlign w:val="center"/>
          </w:tcPr>
          <w:p>
            <w:pPr>
              <w:pStyle w:val="12"/>
            </w:pPr>
            <w:r>
              <w:t>202</w:t>
            </w:r>
            <w:r>
              <w:rPr>
                <w:rFonts w:hint="eastAsia"/>
                <w:lang w:val="en-US" w:eastAsia="zh-CN"/>
              </w:rPr>
              <w:t>3</w:t>
            </w:r>
            <w:r>
              <w:t>年《平乡年鉴》编纂计划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完工及时率</w:t>
            </w:r>
          </w:p>
        </w:tc>
        <w:tc>
          <w:tcPr>
            <w:tcW w:w="2466" w:type="dxa"/>
            <w:vAlign w:val="center"/>
          </w:tcPr>
          <w:p>
            <w:pPr>
              <w:pStyle w:val="12"/>
            </w:pPr>
            <w:r>
              <w:t>根据项目要求，完成项目印刷出版。</w:t>
            </w:r>
          </w:p>
        </w:tc>
        <w:tc>
          <w:tcPr>
            <w:tcW w:w="2466" w:type="dxa"/>
            <w:vAlign w:val="center"/>
          </w:tcPr>
          <w:p>
            <w:pPr>
              <w:pStyle w:val="12"/>
            </w:pPr>
            <w:r>
              <w:t>≥95%</w:t>
            </w:r>
          </w:p>
        </w:tc>
        <w:tc>
          <w:tcPr>
            <w:tcW w:w="2466" w:type="dxa"/>
            <w:vAlign w:val="center"/>
          </w:tcPr>
          <w:p>
            <w:pPr>
              <w:pStyle w:val="12"/>
            </w:pPr>
            <w:r>
              <w:t>《平乡年鉴》（202</w:t>
            </w:r>
            <w:r>
              <w:rPr>
                <w:rFonts w:hint="eastAsia"/>
                <w:lang w:val="en-US" w:eastAsia="zh-CN"/>
              </w:rPr>
              <w:t>3</w:t>
            </w:r>
            <w:r>
              <w:t>卷）编纂年度计划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完善我县史志资料数据库</w:t>
            </w:r>
          </w:p>
        </w:tc>
        <w:tc>
          <w:tcPr>
            <w:tcW w:w="2466" w:type="dxa"/>
            <w:vAlign w:val="center"/>
          </w:tcPr>
          <w:p>
            <w:pPr>
              <w:pStyle w:val="12"/>
            </w:pPr>
            <w:r>
              <w:t>完善我县党史、党政资料的数据库</w:t>
            </w:r>
          </w:p>
        </w:tc>
        <w:tc>
          <w:tcPr>
            <w:tcW w:w="2466" w:type="dxa"/>
            <w:vAlign w:val="center"/>
          </w:tcPr>
          <w:p>
            <w:pPr>
              <w:pStyle w:val="12"/>
            </w:pPr>
            <w:r>
              <w:t>是</w:t>
            </w:r>
          </w:p>
        </w:tc>
        <w:tc>
          <w:tcPr>
            <w:tcW w:w="2466" w:type="dxa"/>
            <w:vAlign w:val="center"/>
          </w:tcPr>
          <w:p>
            <w:pPr>
              <w:pStyle w:val="12"/>
            </w:pPr>
            <w:r>
              <w:t>202</w:t>
            </w:r>
            <w:r>
              <w:rPr>
                <w:rFonts w:hint="eastAsia"/>
                <w:lang w:val="en-US" w:eastAsia="zh-CN"/>
              </w:rPr>
              <w:t>3</w:t>
            </w:r>
            <w:r>
              <w:t>年《平乡年鉴》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传播推广河北文化</w:t>
            </w:r>
          </w:p>
        </w:tc>
        <w:tc>
          <w:tcPr>
            <w:tcW w:w="2466" w:type="dxa"/>
            <w:vAlign w:val="center"/>
          </w:tcPr>
          <w:p>
            <w:pPr>
              <w:pStyle w:val="12"/>
            </w:pPr>
            <w:r>
              <w:t>传播推广河北文化</w:t>
            </w:r>
          </w:p>
        </w:tc>
        <w:tc>
          <w:tcPr>
            <w:tcW w:w="2466" w:type="dxa"/>
            <w:vAlign w:val="center"/>
          </w:tcPr>
          <w:p>
            <w:pPr>
              <w:pStyle w:val="12"/>
            </w:pPr>
            <w:r>
              <w:t>是</w:t>
            </w:r>
          </w:p>
        </w:tc>
        <w:tc>
          <w:tcPr>
            <w:tcW w:w="2466" w:type="dxa"/>
            <w:vAlign w:val="center"/>
          </w:tcPr>
          <w:p>
            <w:pPr>
              <w:pStyle w:val="12"/>
            </w:pPr>
            <w:r>
              <w:t>通过问卷调查结果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促进社会和谐稳定</w:t>
            </w:r>
          </w:p>
        </w:tc>
        <w:tc>
          <w:tcPr>
            <w:tcW w:w="2466" w:type="dxa"/>
            <w:vAlign w:val="center"/>
          </w:tcPr>
          <w:p>
            <w:pPr>
              <w:pStyle w:val="12"/>
            </w:pPr>
            <w:r>
              <w:t>促进社会和谐稳定</w:t>
            </w:r>
          </w:p>
        </w:tc>
        <w:tc>
          <w:tcPr>
            <w:tcW w:w="2466" w:type="dxa"/>
            <w:vAlign w:val="center"/>
          </w:tcPr>
          <w:p>
            <w:pPr>
              <w:pStyle w:val="12"/>
            </w:pPr>
            <w:r>
              <w:t>≥95%</w:t>
            </w:r>
          </w:p>
        </w:tc>
        <w:tc>
          <w:tcPr>
            <w:tcW w:w="2466" w:type="dxa"/>
            <w:vAlign w:val="center"/>
          </w:tcPr>
          <w:p>
            <w:pPr>
              <w:pStyle w:val="12"/>
            </w:pPr>
            <w:r>
              <w:t>河北省年鉴编纂质量评分标准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continue"/>
            <w:vAlign w:val="center"/>
          </w:tcPr>
          <w:p/>
        </w:tc>
        <w:tc>
          <w:tcPr>
            <w:tcW w:w="2466" w:type="dxa"/>
            <w:vAlign w:val="center"/>
          </w:tcPr>
          <w:p>
            <w:pPr>
              <w:pStyle w:val="12"/>
            </w:pPr>
            <w:r>
              <w:t>经济效益指标</w:t>
            </w:r>
          </w:p>
        </w:tc>
        <w:tc>
          <w:tcPr>
            <w:tcW w:w="2466" w:type="dxa"/>
            <w:vAlign w:val="center"/>
          </w:tcPr>
          <w:p>
            <w:pPr>
              <w:pStyle w:val="12"/>
            </w:pPr>
            <w:r>
              <w:t>对经济发展带来效果</w:t>
            </w:r>
          </w:p>
        </w:tc>
        <w:tc>
          <w:tcPr>
            <w:tcW w:w="2466" w:type="dxa"/>
            <w:vAlign w:val="center"/>
          </w:tcPr>
          <w:p>
            <w:pPr>
              <w:pStyle w:val="12"/>
            </w:pPr>
            <w:r>
              <w:t>对经济发展带来效果</w:t>
            </w:r>
          </w:p>
        </w:tc>
        <w:tc>
          <w:tcPr>
            <w:tcW w:w="2466" w:type="dxa"/>
            <w:vAlign w:val="center"/>
          </w:tcPr>
          <w:p>
            <w:pPr>
              <w:pStyle w:val="12"/>
            </w:pPr>
            <w:r>
              <w:t>是</w:t>
            </w:r>
          </w:p>
        </w:tc>
        <w:tc>
          <w:tcPr>
            <w:tcW w:w="2466" w:type="dxa"/>
            <w:vAlign w:val="center"/>
          </w:tcPr>
          <w:p>
            <w:pPr>
              <w:pStyle w:val="12"/>
            </w:pPr>
            <w:r>
              <w:t>202</w:t>
            </w:r>
            <w:r>
              <w:rPr>
                <w:rFonts w:hint="eastAsia"/>
                <w:lang w:val="en-US" w:eastAsia="zh-CN"/>
              </w:rPr>
              <w:t>3</w:t>
            </w:r>
            <w:r>
              <w:t>年《平乡年鉴》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社会公众满意度（%）</w:t>
            </w:r>
          </w:p>
        </w:tc>
        <w:tc>
          <w:tcPr>
            <w:tcW w:w="2466" w:type="dxa"/>
            <w:vAlign w:val="center"/>
          </w:tcPr>
          <w:p>
            <w:pPr>
              <w:pStyle w:val="12"/>
            </w:pPr>
            <w:r>
              <w:t>考察项目的社会评价、服务对象评价、领导评价</w:t>
            </w:r>
          </w:p>
        </w:tc>
        <w:tc>
          <w:tcPr>
            <w:tcW w:w="2466" w:type="dxa"/>
            <w:vAlign w:val="center"/>
          </w:tcPr>
          <w:p>
            <w:pPr>
              <w:pStyle w:val="12"/>
            </w:pPr>
            <w:r>
              <w:t>≥95%</w:t>
            </w:r>
          </w:p>
        </w:tc>
        <w:tc>
          <w:tcPr>
            <w:tcW w:w="246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3、党史三卷本（党史工作经费ZD）绩效目标表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1.多渠道、多方式，及时、准确、全面搜集记录我县发生的重大历史事件，加大抢救“活资料”工作力度。</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印刷出版数</w:t>
            </w:r>
          </w:p>
        </w:tc>
        <w:tc>
          <w:tcPr>
            <w:tcW w:w="2466" w:type="dxa"/>
            <w:vAlign w:val="center"/>
          </w:tcPr>
          <w:p>
            <w:pPr>
              <w:pStyle w:val="12"/>
            </w:pPr>
            <w:r>
              <w:t>印刷出版总册数</w:t>
            </w:r>
          </w:p>
        </w:tc>
        <w:tc>
          <w:tcPr>
            <w:tcW w:w="2466" w:type="dxa"/>
            <w:vAlign w:val="center"/>
          </w:tcPr>
          <w:p>
            <w:pPr>
              <w:pStyle w:val="12"/>
            </w:pPr>
            <w:r>
              <w:t>≥500册</w:t>
            </w:r>
          </w:p>
        </w:tc>
        <w:tc>
          <w:tcPr>
            <w:tcW w:w="2466" w:type="dxa"/>
            <w:vAlign w:val="center"/>
          </w:tcPr>
          <w:p>
            <w:pPr>
              <w:pStyle w:val="12"/>
            </w:pPr>
            <w:r>
              <w:t>党史三卷本编纂年度计划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印刷质量等级</w:t>
            </w:r>
          </w:p>
        </w:tc>
        <w:tc>
          <w:tcPr>
            <w:tcW w:w="2466" w:type="dxa"/>
            <w:vAlign w:val="center"/>
          </w:tcPr>
          <w:p>
            <w:pPr>
              <w:pStyle w:val="12"/>
            </w:pPr>
            <w:r>
              <w:t>图书内容、编校、设计、印刷质量等级</w:t>
            </w:r>
          </w:p>
        </w:tc>
        <w:tc>
          <w:tcPr>
            <w:tcW w:w="2466" w:type="dxa"/>
            <w:vAlign w:val="center"/>
          </w:tcPr>
          <w:p>
            <w:pPr>
              <w:pStyle w:val="12"/>
            </w:pPr>
            <w:r>
              <w:t>1级</w:t>
            </w:r>
          </w:p>
        </w:tc>
        <w:tc>
          <w:tcPr>
            <w:tcW w:w="2466" w:type="dxa"/>
            <w:vAlign w:val="center"/>
          </w:tcPr>
          <w:p>
            <w:pPr>
              <w:pStyle w:val="12"/>
            </w:pPr>
            <w:r>
              <w:t>国家公开出版发行物质量等级标准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各项任务完成及时率（%）</w:t>
            </w:r>
          </w:p>
        </w:tc>
        <w:tc>
          <w:tcPr>
            <w:tcW w:w="2466" w:type="dxa"/>
            <w:vAlign w:val="center"/>
          </w:tcPr>
          <w:p>
            <w:pPr>
              <w:pStyle w:val="12"/>
            </w:pPr>
            <w:r>
              <w:t>各项任务完成及时率（%）</w:t>
            </w:r>
          </w:p>
        </w:tc>
        <w:tc>
          <w:tcPr>
            <w:tcW w:w="2466" w:type="dxa"/>
            <w:vAlign w:val="center"/>
          </w:tcPr>
          <w:p>
            <w:pPr>
              <w:pStyle w:val="12"/>
            </w:pPr>
            <w:r>
              <w:t>≥95%</w:t>
            </w:r>
          </w:p>
        </w:tc>
        <w:tc>
          <w:tcPr>
            <w:tcW w:w="2466" w:type="dxa"/>
            <w:vAlign w:val="center"/>
          </w:tcPr>
          <w:p>
            <w:pPr>
              <w:pStyle w:val="12"/>
            </w:pPr>
            <w:r>
              <w:t>《中国共产党平乡历史》（第三卷）编纂年度计划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委托业务费用</w:t>
            </w:r>
          </w:p>
        </w:tc>
        <w:tc>
          <w:tcPr>
            <w:tcW w:w="2466" w:type="dxa"/>
            <w:vAlign w:val="center"/>
          </w:tcPr>
          <w:p>
            <w:pPr>
              <w:pStyle w:val="12"/>
            </w:pPr>
            <w:r>
              <w:t>委托业务费用</w:t>
            </w:r>
          </w:p>
        </w:tc>
        <w:tc>
          <w:tcPr>
            <w:tcW w:w="2466" w:type="dxa"/>
            <w:vAlign w:val="center"/>
          </w:tcPr>
          <w:p>
            <w:pPr>
              <w:pStyle w:val="12"/>
            </w:pPr>
            <w:r>
              <w:t>≤1500元</w:t>
            </w:r>
          </w:p>
        </w:tc>
        <w:tc>
          <w:tcPr>
            <w:tcW w:w="2466" w:type="dxa"/>
            <w:vAlign w:val="center"/>
          </w:tcPr>
          <w:p>
            <w:pPr>
              <w:pStyle w:val="12"/>
            </w:pPr>
            <w:r>
              <w:t>《中国共产党平乡历史》（第三卷）编纂年度计划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收藏价值</w:t>
            </w:r>
          </w:p>
        </w:tc>
        <w:tc>
          <w:tcPr>
            <w:tcW w:w="2466" w:type="dxa"/>
            <w:vAlign w:val="center"/>
          </w:tcPr>
          <w:p>
            <w:pPr>
              <w:pStyle w:val="12"/>
            </w:pPr>
            <w:r>
              <w:t>是否有升值空间</w:t>
            </w:r>
          </w:p>
        </w:tc>
        <w:tc>
          <w:tcPr>
            <w:tcW w:w="2466" w:type="dxa"/>
            <w:vAlign w:val="center"/>
          </w:tcPr>
          <w:p>
            <w:pPr>
              <w:pStyle w:val="12"/>
            </w:pPr>
            <w:r>
              <w:t>是</w:t>
            </w:r>
          </w:p>
        </w:tc>
        <w:tc>
          <w:tcPr>
            <w:tcW w:w="2466" w:type="dxa"/>
            <w:vAlign w:val="center"/>
          </w:tcPr>
          <w:p>
            <w:pPr>
              <w:pStyle w:val="12"/>
            </w:pPr>
            <w:r>
              <w:t>通过问卷调查结果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内容丰富度（%）</w:t>
            </w:r>
          </w:p>
        </w:tc>
        <w:tc>
          <w:tcPr>
            <w:tcW w:w="2466" w:type="dxa"/>
            <w:vAlign w:val="center"/>
          </w:tcPr>
          <w:p>
            <w:pPr>
              <w:pStyle w:val="12"/>
            </w:pPr>
            <w:r>
              <w:t>已经搜集资料数量占计划搜集的数量比率</w:t>
            </w:r>
          </w:p>
        </w:tc>
        <w:tc>
          <w:tcPr>
            <w:tcW w:w="2466" w:type="dxa"/>
            <w:vAlign w:val="center"/>
          </w:tcPr>
          <w:p>
            <w:pPr>
              <w:pStyle w:val="12"/>
            </w:pPr>
            <w:r>
              <w:t>≥95%</w:t>
            </w:r>
          </w:p>
        </w:tc>
        <w:tc>
          <w:tcPr>
            <w:tcW w:w="2466" w:type="dxa"/>
            <w:vAlign w:val="center"/>
          </w:tcPr>
          <w:p>
            <w:pPr>
              <w:pStyle w:val="12"/>
            </w:pPr>
            <w:r>
              <w:t>《河北省地方志编纂质量标准》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完善我县史志资料数据库</w:t>
            </w:r>
          </w:p>
        </w:tc>
        <w:tc>
          <w:tcPr>
            <w:tcW w:w="2466" w:type="dxa"/>
            <w:vAlign w:val="center"/>
          </w:tcPr>
          <w:p>
            <w:pPr>
              <w:pStyle w:val="12"/>
            </w:pPr>
            <w:r>
              <w:t>完善我县党史、党政资料的数据库</w:t>
            </w:r>
          </w:p>
        </w:tc>
        <w:tc>
          <w:tcPr>
            <w:tcW w:w="2466" w:type="dxa"/>
            <w:vAlign w:val="center"/>
          </w:tcPr>
          <w:p>
            <w:pPr>
              <w:pStyle w:val="12"/>
            </w:pPr>
            <w:r>
              <w:t>是</w:t>
            </w:r>
          </w:p>
        </w:tc>
        <w:tc>
          <w:tcPr>
            <w:tcW w:w="2466" w:type="dxa"/>
            <w:vAlign w:val="center"/>
          </w:tcPr>
          <w:p>
            <w:pPr>
              <w:pStyle w:val="12"/>
            </w:pPr>
            <w:r>
              <w:t>党史三卷本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社会公众满意度(%)</w:t>
            </w:r>
          </w:p>
        </w:tc>
        <w:tc>
          <w:tcPr>
            <w:tcW w:w="2466" w:type="dxa"/>
            <w:vAlign w:val="center"/>
          </w:tcPr>
          <w:p>
            <w:pPr>
              <w:pStyle w:val="12"/>
            </w:pPr>
            <w:r>
              <w:t>考察项目的社会评价、服务对象评价、领导评价</w:t>
            </w:r>
          </w:p>
        </w:tc>
        <w:tc>
          <w:tcPr>
            <w:tcW w:w="2466" w:type="dxa"/>
            <w:vAlign w:val="center"/>
          </w:tcPr>
          <w:p>
            <w:pPr>
              <w:pStyle w:val="12"/>
            </w:pPr>
            <w:r>
              <w:t>≥95%</w:t>
            </w:r>
          </w:p>
        </w:tc>
        <w:tc>
          <w:tcPr>
            <w:tcW w:w="2466" w:type="dxa"/>
            <w:vAlign w:val="center"/>
          </w:tcPr>
          <w:p>
            <w:pPr>
              <w:pStyle w:val="12"/>
            </w:pPr>
            <w:r>
              <w:t>问卷调查结果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考察项目的社会评价、服务对象评价、领导评价</w:t>
            </w:r>
          </w:p>
        </w:tc>
        <w:tc>
          <w:tcPr>
            <w:tcW w:w="2466" w:type="dxa"/>
            <w:vAlign w:val="center"/>
          </w:tcPr>
          <w:p>
            <w:pPr>
              <w:pStyle w:val="12"/>
            </w:pPr>
            <w:r>
              <w:t>≥95%</w:t>
            </w:r>
          </w:p>
        </w:tc>
        <w:tc>
          <w:tcPr>
            <w:tcW w:w="246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4、二轮《平乡县志》(地方志工作经费zd)绩效目标表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1.由于时间紧，任务重，必须严谨的科学规划，合理的调整力量，提高效率，保证志书的速度和质量</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印刷出版册数</w:t>
            </w:r>
          </w:p>
        </w:tc>
        <w:tc>
          <w:tcPr>
            <w:tcW w:w="2466" w:type="dxa"/>
            <w:vAlign w:val="center"/>
          </w:tcPr>
          <w:p>
            <w:pPr>
              <w:pStyle w:val="12"/>
            </w:pPr>
            <w:r>
              <w:t>印刷出版总册数</w:t>
            </w:r>
          </w:p>
        </w:tc>
        <w:tc>
          <w:tcPr>
            <w:tcW w:w="2466" w:type="dxa"/>
            <w:vAlign w:val="center"/>
          </w:tcPr>
          <w:p>
            <w:pPr>
              <w:pStyle w:val="12"/>
            </w:pPr>
            <w:r>
              <w:t>≥500册</w:t>
            </w:r>
          </w:p>
        </w:tc>
        <w:tc>
          <w:tcPr>
            <w:tcW w:w="2466" w:type="dxa"/>
            <w:vAlign w:val="center"/>
          </w:tcPr>
          <w:p>
            <w:pPr>
              <w:pStyle w:val="12"/>
            </w:pPr>
            <w:r>
              <w:t>第二轮《平乡县志》编纂年度计划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印刷成本费</w:t>
            </w:r>
          </w:p>
        </w:tc>
        <w:tc>
          <w:tcPr>
            <w:tcW w:w="2466" w:type="dxa"/>
            <w:vAlign w:val="center"/>
          </w:tcPr>
          <w:p>
            <w:pPr>
              <w:pStyle w:val="12"/>
            </w:pPr>
            <w:r>
              <w:t>书籍单价费用</w:t>
            </w:r>
          </w:p>
        </w:tc>
        <w:tc>
          <w:tcPr>
            <w:tcW w:w="2466" w:type="dxa"/>
            <w:vAlign w:val="center"/>
          </w:tcPr>
          <w:p>
            <w:pPr>
              <w:pStyle w:val="12"/>
            </w:pPr>
            <w:r>
              <w:t>≤600元</w:t>
            </w:r>
          </w:p>
        </w:tc>
        <w:tc>
          <w:tcPr>
            <w:tcW w:w="2466" w:type="dxa"/>
            <w:vAlign w:val="center"/>
          </w:tcPr>
          <w:p>
            <w:pPr>
              <w:pStyle w:val="12"/>
            </w:pPr>
            <w:r>
              <w:t>第二轮《平乡县志》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印刷质量等级</w:t>
            </w:r>
          </w:p>
        </w:tc>
        <w:tc>
          <w:tcPr>
            <w:tcW w:w="2466" w:type="dxa"/>
            <w:vAlign w:val="center"/>
          </w:tcPr>
          <w:p>
            <w:pPr>
              <w:pStyle w:val="12"/>
            </w:pPr>
            <w:r>
              <w:t>图书内容、编校、设计、印刷质量等级</w:t>
            </w:r>
          </w:p>
        </w:tc>
        <w:tc>
          <w:tcPr>
            <w:tcW w:w="2466" w:type="dxa"/>
            <w:vAlign w:val="center"/>
          </w:tcPr>
          <w:p>
            <w:pPr>
              <w:pStyle w:val="12"/>
            </w:pPr>
            <w:r>
              <w:t>1级</w:t>
            </w:r>
          </w:p>
        </w:tc>
        <w:tc>
          <w:tcPr>
            <w:tcW w:w="2466" w:type="dxa"/>
            <w:vAlign w:val="center"/>
          </w:tcPr>
          <w:p>
            <w:pPr>
              <w:pStyle w:val="12"/>
            </w:pPr>
            <w:r>
              <w:t>国家公开出版发行物质量等级标准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及时率（%）</w:t>
            </w:r>
          </w:p>
        </w:tc>
        <w:tc>
          <w:tcPr>
            <w:tcW w:w="2466" w:type="dxa"/>
            <w:vAlign w:val="center"/>
          </w:tcPr>
          <w:p>
            <w:pPr>
              <w:pStyle w:val="12"/>
            </w:pPr>
            <w:r>
              <w:t>根据项目，要求2023年底完成项目印刷出版</w:t>
            </w:r>
          </w:p>
        </w:tc>
        <w:tc>
          <w:tcPr>
            <w:tcW w:w="2466" w:type="dxa"/>
            <w:vAlign w:val="center"/>
          </w:tcPr>
          <w:p>
            <w:pPr>
              <w:pStyle w:val="12"/>
            </w:pPr>
            <w:r>
              <w:t>≥95%</w:t>
            </w:r>
          </w:p>
        </w:tc>
        <w:tc>
          <w:tcPr>
            <w:tcW w:w="2466" w:type="dxa"/>
            <w:vAlign w:val="center"/>
          </w:tcPr>
          <w:p>
            <w:pPr>
              <w:pStyle w:val="12"/>
            </w:pPr>
            <w:r>
              <w:t>第二轮《平乡县志》编纂年度计划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对中华传统优秀文化的认知率</w:t>
            </w:r>
          </w:p>
        </w:tc>
        <w:tc>
          <w:tcPr>
            <w:tcW w:w="2466" w:type="dxa"/>
            <w:vAlign w:val="center"/>
          </w:tcPr>
          <w:p>
            <w:pPr>
              <w:pStyle w:val="12"/>
            </w:pPr>
            <w:r>
              <w:t>对中华传统优秀文化的认知率</w:t>
            </w:r>
          </w:p>
        </w:tc>
        <w:tc>
          <w:tcPr>
            <w:tcW w:w="2466" w:type="dxa"/>
            <w:vAlign w:val="center"/>
          </w:tcPr>
          <w:p>
            <w:pPr>
              <w:pStyle w:val="12"/>
            </w:pPr>
            <w:r>
              <w:t>≥95%</w:t>
            </w:r>
          </w:p>
        </w:tc>
        <w:tc>
          <w:tcPr>
            <w:tcW w:w="2466" w:type="dxa"/>
            <w:vAlign w:val="center"/>
          </w:tcPr>
          <w:p>
            <w:pPr>
              <w:pStyle w:val="12"/>
            </w:pPr>
            <w:r>
              <w:t>《河北省地方志编纂质量标准》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完善我县史志资料数据库</w:t>
            </w:r>
          </w:p>
        </w:tc>
        <w:tc>
          <w:tcPr>
            <w:tcW w:w="2466" w:type="dxa"/>
            <w:vAlign w:val="center"/>
          </w:tcPr>
          <w:p>
            <w:pPr>
              <w:pStyle w:val="12"/>
            </w:pPr>
            <w:r>
              <w:t>完善我县党史、党政资料的数据库</w:t>
            </w:r>
          </w:p>
        </w:tc>
        <w:tc>
          <w:tcPr>
            <w:tcW w:w="2466" w:type="dxa"/>
            <w:vAlign w:val="center"/>
          </w:tcPr>
          <w:p>
            <w:pPr>
              <w:pStyle w:val="12"/>
            </w:pPr>
            <w:r>
              <w:t>是</w:t>
            </w:r>
          </w:p>
        </w:tc>
        <w:tc>
          <w:tcPr>
            <w:tcW w:w="2466" w:type="dxa"/>
            <w:vAlign w:val="center"/>
          </w:tcPr>
          <w:p>
            <w:pPr>
              <w:pStyle w:val="12"/>
            </w:pPr>
            <w:r>
              <w:t>第二轮《平乡县志》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收藏价值</w:t>
            </w:r>
          </w:p>
        </w:tc>
        <w:tc>
          <w:tcPr>
            <w:tcW w:w="2466" w:type="dxa"/>
            <w:vAlign w:val="center"/>
          </w:tcPr>
          <w:p>
            <w:pPr>
              <w:pStyle w:val="12"/>
            </w:pPr>
            <w:r>
              <w:t>是否有升值空间</w:t>
            </w:r>
          </w:p>
        </w:tc>
        <w:tc>
          <w:tcPr>
            <w:tcW w:w="2466" w:type="dxa"/>
            <w:vAlign w:val="center"/>
          </w:tcPr>
          <w:p>
            <w:pPr>
              <w:pStyle w:val="12"/>
            </w:pPr>
            <w:r>
              <w:t>是</w:t>
            </w:r>
          </w:p>
        </w:tc>
        <w:tc>
          <w:tcPr>
            <w:tcW w:w="2466" w:type="dxa"/>
            <w:vAlign w:val="center"/>
          </w:tcPr>
          <w:p>
            <w:pPr>
              <w:pStyle w:val="12"/>
            </w:pPr>
            <w:r>
              <w:t>通过问卷调查结果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经济效益指标</w:t>
            </w:r>
          </w:p>
        </w:tc>
        <w:tc>
          <w:tcPr>
            <w:tcW w:w="2466" w:type="dxa"/>
            <w:vAlign w:val="center"/>
          </w:tcPr>
          <w:p>
            <w:pPr>
              <w:pStyle w:val="12"/>
            </w:pPr>
            <w:r>
              <w:t>带动相关领域及行业效益水平提高</w:t>
            </w:r>
          </w:p>
        </w:tc>
        <w:tc>
          <w:tcPr>
            <w:tcW w:w="2466" w:type="dxa"/>
            <w:vAlign w:val="center"/>
          </w:tcPr>
          <w:p>
            <w:pPr>
              <w:pStyle w:val="12"/>
            </w:pPr>
            <w:r>
              <w:t>带动相关领域及行业效益水平提高情况</w:t>
            </w:r>
          </w:p>
        </w:tc>
        <w:tc>
          <w:tcPr>
            <w:tcW w:w="2466" w:type="dxa"/>
            <w:vAlign w:val="center"/>
          </w:tcPr>
          <w:p>
            <w:pPr>
              <w:pStyle w:val="12"/>
            </w:pPr>
            <w:r>
              <w:t>是</w:t>
            </w:r>
          </w:p>
        </w:tc>
        <w:tc>
          <w:tcPr>
            <w:tcW w:w="2466" w:type="dxa"/>
            <w:vAlign w:val="center"/>
          </w:tcPr>
          <w:p>
            <w:pPr>
              <w:pStyle w:val="12"/>
            </w:pPr>
            <w:r>
              <w:t>问卷调查结果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社会公众满意度（%）</w:t>
            </w:r>
          </w:p>
        </w:tc>
        <w:tc>
          <w:tcPr>
            <w:tcW w:w="2466" w:type="dxa"/>
            <w:vAlign w:val="center"/>
          </w:tcPr>
          <w:p>
            <w:pPr>
              <w:pStyle w:val="12"/>
            </w:pPr>
            <w:r>
              <w:t>考察项目的社会评价、服务对象评价、领导评价</w:t>
            </w:r>
          </w:p>
        </w:tc>
        <w:tc>
          <w:tcPr>
            <w:tcW w:w="2466" w:type="dxa"/>
            <w:vAlign w:val="center"/>
          </w:tcPr>
          <w:p>
            <w:pPr>
              <w:pStyle w:val="12"/>
            </w:pPr>
            <w:r>
              <w:t>≥95%</w:t>
            </w:r>
          </w:p>
        </w:tc>
        <w:tc>
          <w:tcPr>
            <w:tcW w:w="246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2023年，中共平乡县委史志研究室本级</w:t>
      </w:r>
      <w:bookmarkStart w:id="1" w:name="_GoBack"/>
      <w:bookmarkEnd w:id="1"/>
      <w:r>
        <w:rPr>
          <w:rFonts w:ascii="Times New Roman" w:hAnsi="Times New Roman" w:eastAsia="方正仿宋_GBK" w:cs="Times New Roman"/>
          <w:b w:val="0"/>
          <w:color w:val="000000"/>
          <w:sz w:val="28"/>
        </w:rPr>
        <w:t>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9"/>
            </w:pPr>
            <w:r>
              <w:t>283001中共平乡县委史志研究室本级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p>
        </w:tc>
        <w:tc>
          <w:tcPr>
            <w:tcW w:w="924"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3"/>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中共平乡县委史志研究室本级上年末固定资产金额为7.13万元（详见下表）。本年度拟购置固定资产总额为0.00万元，已按要求列入政府采购预算，详见政府采购预算表。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283001中共平乡县委史志研究室本级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131.70</w:t>
            </w: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41</w:t>
            </w:r>
          </w:p>
        </w:tc>
        <w:tc>
          <w:tcPr>
            <w:tcW w:w="4933" w:type="dxa"/>
            <w:vAlign w:val="center"/>
          </w:tcPr>
          <w:p>
            <w:pPr>
              <w:pStyle w:val="11"/>
            </w:pPr>
            <w:r>
              <w:t>7.13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C9E08"/>
    <w:multiLevelType w:val="singleLevel"/>
    <w:tmpl w:val="0D9C9E0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A5349"/>
    <w:rsid w:val="2C825524"/>
    <w:rsid w:val="5B875605"/>
    <w:rsid w:val="602C713A"/>
    <w:rsid w:val="633A0A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4">
    <w:name w:val="插入文本样式-插入部门职责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99"/>
    <w:pPr>
      <w:spacing w:line="500" w:lineRule="exact"/>
      <w:ind w:firstLine="560"/>
    </w:pPr>
    <w:rPr>
      <w:rFonts w:eastAsia="方正仿宋_GBK"/>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4.xml" Type="http://schemas.openxmlformats.org/officeDocument/2006/relationships/customXml"/><Relationship Id="rId11" Target="../customXml/item5.xml" Type="http://schemas.openxmlformats.org/officeDocument/2006/relationships/customXml"/><Relationship Id="rId12" Target="../customXml/item6.xml" Type="http://schemas.openxmlformats.org/officeDocument/2006/relationships/customXml"/><Relationship Id="rId13" Target="../customXml/item7.xml" Type="http://schemas.openxmlformats.org/officeDocument/2006/relationships/customXml"/><Relationship Id="rId14" Target="../customXml/item8.xml" Type="http://schemas.openxmlformats.org/officeDocument/2006/relationships/customXml"/><Relationship Id="rId15" Target="../customXml/item9.xml" Type="http://schemas.openxmlformats.org/officeDocument/2006/relationships/customXml"/><Relationship Id="rId16" Target="../customXml/item10.xml" Type="http://schemas.openxmlformats.org/officeDocument/2006/relationships/customXml"/><Relationship Id="rId17" Target="../customXml/item11.xml" Type="http://schemas.openxmlformats.org/officeDocument/2006/relationships/customXml"/><Relationship Id="rId18" Target="../customXml/item12.xml" Type="http://schemas.openxmlformats.org/officeDocument/2006/relationships/customXml"/><Relationship Id="rId19" Target="../customXml/item13.xml" Type="http://schemas.openxmlformats.org/officeDocument/2006/relationships/customXml"/><Relationship Id="rId2" Target="settings.xml" Type="http://schemas.openxmlformats.org/officeDocument/2006/relationships/settings"/><Relationship Id="rId20" Target="../customXml/item14.xml" Type="http://schemas.openxmlformats.org/officeDocument/2006/relationships/customXml"/><Relationship Id="rId21"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numbering.xml" Type="http://schemas.openxmlformats.org/officeDocument/2006/relationships/numbering"/><Relationship Id="rId7" Target="../customXml/item1.xml" Type="http://schemas.openxmlformats.org/officeDocument/2006/relationships/customXml"/><Relationship Id="rId8" Target="../customXml/item2.xml" Type="http://schemas.openxmlformats.org/officeDocument/2006/relationships/customXml"/><Relationship Id="rId9" Target="../customXml/item3.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2023-09-05T20:13:37Z</dcterms:created>
  <dcterms:modified xsi:type="dcterms:W3CDTF">2023-09-05T12:13:37Z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2023-09-05T20:13:34Z</dcterms:created>
  <dcterms:modified xsi:type="dcterms:W3CDTF">2023-09-05T12:13:34Z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2023-09-05T20:13:37Z</dcterms:created>
  <dcterms:modified xsi:type="dcterms:W3CDTF">2023-09-05T12:13:37Z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2023-09-05T20:13:37Z</dcterms:created>
  <dcterms:modified xsi:type="dcterms:W3CDTF">2023-09-05T12:13:37Z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2023-09-05T20:13:37Z</dcterms:created>
  <dcterms:modified xsi:type="dcterms:W3CDTF">2023-09-05T12:13:37Z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2023-09-05T20:13:36Z</dcterms:created>
  <dcterms:modified xsi:type="dcterms:W3CDTF">2023-09-05T12:13:36Z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2023-09-05T20:13:38Z</dcterms:created>
  <dcterms:modified xsi:type="dcterms:W3CDTF">2023-09-05T12:13:38Z</dcterms:modified>
</cp:coreProperties>
</file>

<file path=customXml/itemProps1.xml><?xml version="1.0" encoding="utf-8"?>
<ds:datastoreItem xmlns:ds="http://schemas.openxmlformats.org/officeDocument/2006/customXml" ds:itemID="{478d1bd2-5a03-4164-9ffc-bc794079bf4d}">
  <ds:schemaRefs/>
</ds:datastoreItem>
</file>

<file path=customXml/itemProps10.xml><?xml version="1.0" encoding="utf-8"?>
<ds:datastoreItem xmlns:ds="http://schemas.openxmlformats.org/officeDocument/2006/customXml" ds:itemID="{9515fc93-f735-437d-988d-a33f7c2835d0}">
  <ds:schemaRefs/>
</ds:datastoreItem>
</file>

<file path=customXml/itemProps11.xml><?xml version="1.0" encoding="utf-8"?>
<ds:datastoreItem xmlns:ds="http://schemas.openxmlformats.org/officeDocument/2006/customXml" ds:itemID="{45349115-d442-4ae8-bd1d-e2edc766c44d}">
  <ds:schemaRefs/>
</ds:datastoreItem>
</file>

<file path=customXml/itemProps12.xml><?xml version="1.0" encoding="utf-8"?>
<ds:datastoreItem xmlns:ds="http://schemas.openxmlformats.org/officeDocument/2006/customXml" ds:itemID="{3ae080d3-e1d0-4ef9-8a7a-395831245e74}">
  <ds:schemaRefs/>
</ds:datastoreItem>
</file>

<file path=customXml/itemProps13.xml><?xml version="1.0" encoding="utf-8"?>
<ds:datastoreItem xmlns:ds="http://schemas.openxmlformats.org/officeDocument/2006/customXml" ds:itemID="{14f159bb-7548-4c61-911a-c6d537c969ec}">
  <ds:schemaRefs/>
</ds:datastoreItem>
</file>

<file path=customXml/itemProps14.xml><?xml version="1.0" encoding="utf-8"?>
<ds:datastoreItem xmlns:ds="http://schemas.openxmlformats.org/officeDocument/2006/customXml" ds:itemID="{300bdb3b-e5d9-4ebd-ad29-9c086468bc1b}">
  <ds:schemaRefs/>
</ds:datastoreItem>
</file>

<file path=customXml/itemProps2.xml><?xml version="1.0" encoding="utf-8"?>
<ds:datastoreItem xmlns:ds="http://schemas.openxmlformats.org/officeDocument/2006/customXml" ds:itemID="{5e7a83ea-0722-4a2f-acd7-ce13a80dd780}">
  <ds:schemaRefs/>
</ds:datastoreItem>
</file>

<file path=customXml/itemProps3.xml><?xml version="1.0" encoding="utf-8"?>
<ds:datastoreItem xmlns:ds="http://schemas.openxmlformats.org/officeDocument/2006/customXml" ds:itemID="{cadd1965-4185-44d6-b34b-c2620e5fdee2}">
  <ds:schemaRefs/>
</ds:datastoreItem>
</file>

<file path=customXml/itemProps4.xml><?xml version="1.0" encoding="utf-8"?>
<ds:datastoreItem xmlns:ds="http://schemas.openxmlformats.org/officeDocument/2006/customXml" ds:itemID="{e5cae4c3-b3ef-4088-a821-542feec4c52e}">
  <ds:schemaRefs/>
</ds:datastoreItem>
</file>

<file path=customXml/itemProps5.xml><?xml version="1.0" encoding="utf-8"?>
<ds:datastoreItem xmlns:ds="http://schemas.openxmlformats.org/officeDocument/2006/customXml" ds:itemID="{d6e09c60-47ce-4eb7-aca5-22f963638fd5}">
  <ds:schemaRefs/>
</ds:datastoreItem>
</file>

<file path=customXml/itemProps6.xml><?xml version="1.0" encoding="utf-8"?>
<ds:datastoreItem xmlns:ds="http://schemas.openxmlformats.org/officeDocument/2006/customXml" ds:itemID="{445821c2-8acc-4020-a54d-668771fde301}">
  <ds:schemaRefs/>
</ds:datastoreItem>
</file>

<file path=customXml/itemProps7.xml><?xml version="1.0" encoding="utf-8"?>
<ds:datastoreItem xmlns:ds="http://schemas.openxmlformats.org/officeDocument/2006/customXml" ds:itemID="{a54c3be0-c315-4f17-a4b1-efa369bcf0b9}">
  <ds:schemaRefs/>
</ds:datastoreItem>
</file>

<file path=customXml/itemProps8.xml><?xml version="1.0" encoding="utf-8"?>
<ds:datastoreItem xmlns:ds="http://schemas.openxmlformats.org/officeDocument/2006/customXml" ds:itemID="{ee5e4571-077c-4297-807a-eaf832f4d61c}">
  <ds:schemaRefs/>
</ds:datastoreItem>
</file>

<file path=customXml/itemProps9.xml><?xml version="1.0" encoding="utf-8"?>
<ds:datastoreItem xmlns:ds="http://schemas.openxmlformats.org/officeDocument/2006/customXml" ds:itemID="{75066dd5-bb40-43a8-b47d-614af9ffa21d}">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2023-09-05T20:13:00Z</dcterms:created>
  <dc:creator>Lenovo</dc:creator>
  <cp:lastModifiedBy>Administrator</cp:lastModifiedBy>
  <dcterms:modified xsi:type="dcterms:W3CDTF">2023-09-06T06:31:36Z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954BA936F0B04927B788F4F1E84C9397</vt:lpwstr>
  </property>
</Properties>
</file>