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customXmlProperties+xml" PartName="/customXml/itemProps72.xml"/>
  <Override ContentType="application/vnd.openxmlformats-officedocument.customXmlProperties+xml" PartName="/customXml/itemProps73.xml"/>
  <Override ContentType="application/vnd.openxmlformats-officedocument.customXmlProperties+xml" PartName="/customXml/itemProps74.xml"/>
  <Override ContentType="application/vnd.openxmlformats-officedocument.customXmlProperties+xml" PartName="/customXml/itemProps75.xml"/>
  <Override ContentType="application/vnd.openxmlformats-officedocument.customXmlProperties+xml" PartName="/customXml/itemProps76.xml"/>
  <Override ContentType="application/vnd.openxmlformats-officedocument.customXmlProperties+xml" PartName="/customXml/itemProps77.xml"/>
  <Override ContentType="application/vnd.openxmlformats-officedocument.customXmlProperties+xml" PartName="/customXml/itemProps78.xml"/>
  <Override ContentType="application/vnd.openxmlformats-officedocument.customXmlProperties+xml" PartName="/customXml/itemProps79.xml"/>
  <Override ContentType="application/vnd.openxmlformats-officedocument.customXmlProperties+xml" PartName="/customXml/itemProps80.xml"/>
  <Override ContentType="application/vnd.openxmlformats-officedocument.customXmlProperties+xml" PartName="/customXml/itemProps81.xml"/>
  <Override ContentType="application/vnd.openxmlformats-officedocument.customXmlProperties+xml" PartName="/customXml/itemProps82.xml"/>
  <Override ContentType="application/vnd.openxmlformats-officedocument.customXmlProperties+xml" PartName="/customXml/itemProps83.xml"/>
  <Override ContentType="application/vnd.openxmlformats-officedocument.customXmlProperties+xml" PartName="/customXml/itemProps84.xml"/>
  <Override ContentType="application/vnd.openxmlformats-officedocument.customXmlProperties+xml" PartName="/customXml/itemProps85.xml"/>
  <Override ContentType="application/vnd.openxmlformats-officedocument.customXmlProperties+xml" PartName="/customXml/itemProps86.xml"/>
  <Override ContentType="application/vnd.openxmlformats-officedocument.customXmlProperties+xml" PartName="/customXml/itemProps87.xml"/>
  <Override ContentType="application/vnd.openxmlformats-officedocument.customXmlProperties+xml" PartName="/customXml/itemProps88.xml"/>
  <Override ContentType="application/vnd.openxmlformats-officedocument.customXmlProperties+xml" PartName="/customXml/itemProps89.xml"/>
  <Override ContentType="application/vnd.openxmlformats-officedocument.customXmlProperties+xml" PartName="/customXml/itemProps90.xml"/>
  <Override ContentType="application/vnd.openxmlformats-officedocument.customXmlProperties+xml" PartName="/customXml/itemProps91.xml"/>
  <Override ContentType="application/vnd.openxmlformats-officedocument.customXmlProperties+xml" PartName="/customXml/itemProps92.xml"/>
  <Override ContentType="application/vnd.openxmlformats-officedocument.customXmlProperties+xml" PartName="/customXml/itemProps93.xml"/>
  <Override ContentType="application/vnd.openxmlformats-officedocument.customXmlProperties+xml" PartName="/customXml/itemProps94.xml"/>
  <Override ContentType="application/vnd.openxmlformats-officedocument.customXmlProperties+xml" PartName="/customXml/itemProps95.xml"/>
  <Override ContentType="application/vnd.openxmlformats-officedocument.customXmlProperties+xml" PartName="/customXml/itemProps96.xml"/>
  <Override ContentType="application/vnd.openxmlformats-officedocument.customXmlProperties+xml" PartName="/customXml/itemProps97.xml"/>
  <Override ContentType="application/vnd.openxmlformats-officedocument.customXmlProperties+xml" PartName="/customXml/itemProps98.xml"/>
  <Override ContentType="application/vnd.openxmlformats-officedocument.customXmlProperties+xml" PartName="/customXml/itemProps99.xml"/>
  <Override ContentType="application/vnd.openxmlformats-officedocument.customXmlProperties+xml" PartName="/customXml/itemProps100.xml"/>
  <Override ContentType="application/vnd.openxmlformats-officedocument.customXmlProperties+xml" PartName="/customXml/itemProps101.xml"/>
  <Override ContentType="application/vnd.openxmlformats-officedocument.customXmlProperties+xml" PartName="/customXml/itemProps102.xml"/>
  <Override ContentType="application/vnd.openxmlformats-officedocument.customXmlProperties+xml" PartName="/customXml/itemProps103.xml"/>
  <Override ContentType="application/vnd.openxmlformats-officedocument.customXmlProperties+xml" PartName="/customXml/itemProps104.xml"/>
  <Override ContentType="application/vnd.openxmlformats-officedocument.customXmlProperties+xml" PartName="/customXml/itemProps105.xml"/>
  <Override ContentType="application/vnd.openxmlformats-officedocument.customXmlProperties+xml" PartName="/customXml/itemProps106.xml"/>
  <Override ContentType="application/vnd.openxmlformats-officedocument.customXmlProperties+xml" PartName="/customXml/itemProps107.xml"/>
  <Override ContentType="application/vnd.openxmlformats-officedocument.customXmlProperties+xml" PartName="/customXml/itemProps108.xml"/>
  <Override ContentType="application/vnd.openxmlformats-officedocument.customXmlProperties+xml" PartName="/customXml/itemProps109.xml"/>
  <Override ContentType="application/vnd.openxmlformats-officedocument.customXmlProperties+xml" PartName="/customXml/itemProps110.xml"/>
  <Override ContentType="application/vnd.openxmlformats-officedocument.customXmlProperties+xml" PartName="/customXml/itemProps111.xml"/>
  <Override ContentType="application/vnd.openxmlformats-officedocument.customXmlProperties+xml" PartName="/customXml/itemProps112.xml"/>
  <Override ContentType="application/vnd.openxmlformats-officedocument.customXmlProperties+xml" PartName="/customXml/itemProps113.xml"/>
  <Override ContentType="application/vnd.openxmlformats-officedocument.customXmlProperties+xml" PartName="/customXml/itemProps114.xml"/>
  <Override ContentType="application/vnd.openxmlformats-officedocument.customXmlProperties+xml" PartName="/customXml/itemProps115.xml"/>
  <Override ContentType="application/vnd.openxmlformats-officedocument.customXmlProperties+xml" PartName="/customXml/itemProps116.xml"/>
  <Override ContentType="application/vnd.openxmlformats-officedocument.customXmlProperties+xml" PartName="/customXml/itemProps117.xml"/>
  <Override ContentType="application/vnd.openxmlformats-officedocument.customXmlProperties+xml" PartName="/customXml/itemProps118.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r>
        <w:rPr>
          <w:rFonts w:hint="eastAsia" w:ascii="黑体" w:hAnsi="黑体" w:eastAsia="黑体" w:cs="黑体"/>
          <w:b/>
          <w:color w:val="000000"/>
          <w:sz w:val="44"/>
          <w:lang w:eastAsia="zh-CN"/>
        </w:rPr>
        <w:t>平乡县残疾人联合会所属单位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spacing w:before="0" w:after="0" w:line="240" w:lineRule="auto"/>
        <w:ind w:firstLine="0"/>
        <w:jc w:val="center"/>
        <w:outlineLvl w:val="0"/>
      </w:pPr>
      <w:r>
        <w:rPr>
          <w:rFonts w:ascii="黑体" w:hAnsi="黑体" w:eastAsia="黑体" w:cs="黑体"/>
          <w:b/>
          <w:color w:val="000000"/>
          <w:sz w:val="44"/>
        </w:rPr>
        <w:t>目录</w:t>
      </w:r>
    </w:p>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一、平乡县残疾人联合会本级收支预算</w:t>
      </w:r>
      <w:r>
        <w:tab/>
      </w:r>
      <w:r>
        <w:fldChar w:fldCharType="begin"/>
      </w:r>
      <w:r>
        <w:instrText xml:space="preserve">PAGEREF _Toc_4_4_0000000019 \h</w:instrText>
      </w:r>
      <w:r>
        <w:fldChar w:fldCharType="separate"/>
      </w:r>
      <w:r>
        <w:rPr>
          <w:rFonts w:hint="eastAsia"/>
          <w:b/>
          <w:lang w:val="en-US" w:eastAsia="zh-CN"/>
        </w:rPr>
        <w:t>2</w:t>
      </w:r>
      <w:r>
        <w:fldChar w:fldCharType="end"/>
      </w:r>
      <w:r>
        <w:fldChar w:fldCharType="end"/>
      </w:r>
    </w:p>
    <w:p>
      <w:r>
        <w:fldChar w:fldCharType="end"/>
      </w:r>
    </w:p>
    <w:p>
      <w:pPr>
        <w:bidi w:val="0"/>
        <w:rPr>
          <w:rFonts w:ascii="Times New Roman" w:hAnsi="Times New Roman" w:eastAsia="Times New Roman" w:cstheme="minorBidi"/>
          <w:sz w:val="24"/>
          <w:szCs w:val="24"/>
          <w:lang w:val="en-US" w:eastAsia="uk-UA" w:bidi="ar-S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jc w:val="center"/>
        <w:rPr>
          <w:rFonts w:ascii="方正小标宋_GBK" w:hAnsi="方正小标宋_GBK" w:eastAsia="方正小标宋_GBK" w:cs="方正小标宋_GBK"/>
          <w:color w:val="000000"/>
          <w:sz w:val="72"/>
        </w:rPr>
      </w:pPr>
    </w:p>
    <w:p>
      <w:pPr>
        <w:bidi w:val="0"/>
        <w:jc w:val="center"/>
        <w:rPr>
          <w:lang w:val="en-US" w:eastAsia="uk-UA"/>
        </w:rPr>
      </w:pPr>
      <w:r>
        <w:rPr>
          <w:rFonts w:ascii="方正小标宋_GBK" w:hAnsi="方正小标宋_GBK" w:eastAsia="方正小标宋_GBK" w:cs="方正小标宋_GBK"/>
          <w:color w:val="000000"/>
          <w:sz w:val="72"/>
        </w:rPr>
        <w:t>第一部分  部门所属单位预算</w:t>
      </w:r>
    </w:p>
    <w:p>
      <w:pPr>
        <w:bidi w:val="0"/>
        <w:jc w:val="left"/>
        <w:rPr>
          <w:lang w:val="en-US" w:eastAsia="uk-UA"/>
        </w:r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一、平乡县残疾人联合会本级收支预算</w:t>
      </w:r>
      <w:bookmarkEnd w:id="0"/>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762</w:t>
            </w:r>
            <w:r>
              <w:rPr>
                <w:rFonts w:hint="eastAsia"/>
                <w:lang w:val="en-US" w:eastAsia="zh-CN"/>
              </w:rPr>
              <w:t>001</w:t>
            </w:r>
            <w:r>
              <w:t>平乡县残疾人联合会</w:t>
            </w:r>
            <w:r>
              <w:rPr>
                <w:rFonts w:hint="eastAsia"/>
                <w:lang w:eastAsia="zh-CN"/>
              </w:rPr>
              <w:t>本级</w:t>
            </w:r>
          </w:p>
        </w:tc>
        <w:tc>
          <w:tcPr>
            <w:tcW w:w="1971" w:type="dxa"/>
            <w:tcBorders>
              <w:top w:val="single" w:color="FFFFFF" w:sz="6" w:space="0"/>
              <w:left w:val="single" w:color="FFFFFF" w:sz="6" w:space="0"/>
              <w:right w:val="single" w:color="FFFFFF" w:sz="6" w:space="0"/>
            </w:tcBorders>
            <w:vAlign w:val="top"/>
          </w:tcPr>
          <w:p>
            <w:pPr>
              <w:pStyle w:val="10"/>
              <w:jc w:val="left"/>
              <w:rPr>
                <w:highlight w:val="green"/>
              </w:rPr>
            </w:pPr>
            <w:r>
              <w:rPr>
                <w:highlight w:val="none"/>
              </w:rPr>
              <w:t>预算年度</w:t>
            </w:r>
            <w:r>
              <w:rPr>
                <w:rFonts w:hint="eastAsia"/>
                <w:highlight w:val="none"/>
                <w:lang w:val="en-US" w:eastAsia="zh-CN"/>
              </w:rPr>
              <w:t xml:space="preserve">: </w:t>
            </w:r>
            <w:r>
              <w:rPr>
                <w:highlight w:val="none"/>
              </w:rPr>
              <w:t>2022</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597.13</w:t>
            </w:r>
          </w:p>
        </w:tc>
        <w:tc>
          <w:tcPr>
            <w:tcW w:w="1971"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r>
              <w:t>88.15</w:t>
            </w: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565.69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13.96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18.36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r>
              <w:t>1088.93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685.28</w:t>
            </w:r>
          </w:p>
        </w:tc>
        <w:tc>
          <w:tcPr>
            <w:tcW w:w="1971" w:type="dxa"/>
            <w:vAlign w:val="center"/>
          </w:tcPr>
          <w:p>
            <w:pPr>
              <w:pStyle w:val="16"/>
            </w:pPr>
            <w:r>
              <w:t>本年支出合计</w:t>
            </w:r>
          </w:p>
        </w:tc>
        <w:tc>
          <w:tcPr>
            <w:tcW w:w="1971" w:type="dxa"/>
            <w:vAlign w:val="center"/>
          </w:tcPr>
          <w:p>
            <w:pPr>
              <w:pStyle w:val="17"/>
            </w:pPr>
            <w:r>
              <w:t>1686.94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r>
              <w:t>1001.66</w:t>
            </w: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1686.94</w:t>
            </w:r>
          </w:p>
        </w:tc>
        <w:tc>
          <w:tcPr>
            <w:tcW w:w="1971" w:type="dxa"/>
            <w:vAlign w:val="center"/>
          </w:tcPr>
          <w:p>
            <w:pPr>
              <w:pStyle w:val="16"/>
            </w:pPr>
            <w:r>
              <w:t>支出总计</w:t>
            </w:r>
          </w:p>
        </w:tc>
        <w:tc>
          <w:tcPr>
            <w:tcW w:w="1971" w:type="dxa"/>
            <w:vAlign w:val="center"/>
          </w:tcPr>
          <w:p>
            <w:pPr>
              <w:pStyle w:val="17"/>
            </w:pPr>
            <w:r>
              <w:t>1686.94</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2"/>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762</w:t>
            </w:r>
            <w:r>
              <w:rPr>
                <w:rFonts w:hint="eastAsia"/>
                <w:lang w:val="en-US" w:eastAsia="zh-CN"/>
              </w:rPr>
              <w:t>001</w:t>
            </w:r>
            <w:r>
              <w:t>平乡县残疾人联合会</w:t>
            </w:r>
            <w:r>
              <w:rPr>
                <w:rFonts w:hint="eastAsia"/>
                <w:lang w:eastAsia="zh-CN"/>
              </w:rPr>
              <w:t>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1686.94</w:t>
            </w:r>
          </w:p>
        </w:tc>
        <w:tc>
          <w:tcPr>
            <w:tcW w:w="758" w:type="dxa"/>
            <w:vAlign w:val="center"/>
          </w:tcPr>
          <w:p>
            <w:pPr>
              <w:pStyle w:val="17"/>
            </w:pPr>
            <w:r>
              <w:t>685.28</w:t>
            </w:r>
          </w:p>
        </w:tc>
        <w:tc>
          <w:tcPr>
            <w:tcW w:w="758" w:type="dxa"/>
            <w:vAlign w:val="center"/>
          </w:tcPr>
          <w:p>
            <w:pPr>
              <w:pStyle w:val="17"/>
            </w:pPr>
            <w:r>
              <w:t>685.28</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1001.66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565.69</w:t>
            </w:r>
          </w:p>
        </w:tc>
        <w:tc>
          <w:tcPr>
            <w:tcW w:w="758" w:type="dxa"/>
            <w:vAlign w:val="center"/>
          </w:tcPr>
          <w:p>
            <w:pPr>
              <w:pStyle w:val="13"/>
            </w:pPr>
            <w:r>
              <w:t>564.81</w:t>
            </w:r>
          </w:p>
        </w:tc>
        <w:tc>
          <w:tcPr>
            <w:tcW w:w="758" w:type="dxa"/>
            <w:vAlign w:val="center"/>
          </w:tcPr>
          <w:p>
            <w:pPr>
              <w:pStyle w:val="13"/>
            </w:pPr>
            <w:r>
              <w:t>564.81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25.48</w:t>
            </w:r>
          </w:p>
        </w:tc>
        <w:tc>
          <w:tcPr>
            <w:tcW w:w="758" w:type="dxa"/>
            <w:vAlign w:val="center"/>
          </w:tcPr>
          <w:p>
            <w:pPr>
              <w:pStyle w:val="13"/>
            </w:pPr>
            <w:r>
              <w:t>25.48</w:t>
            </w:r>
          </w:p>
        </w:tc>
        <w:tc>
          <w:tcPr>
            <w:tcW w:w="758" w:type="dxa"/>
            <w:vAlign w:val="center"/>
          </w:tcPr>
          <w:p>
            <w:pPr>
              <w:pStyle w:val="13"/>
            </w:pPr>
            <w:r>
              <w:t>25.48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20.48</w:t>
            </w:r>
          </w:p>
        </w:tc>
        <w:tc>
          <w:tcPr>
            <w:tcW w:w="758" w:type="dxa"/>
            <w:vAlign w:val="center"/>
          </w:tcPr>
          <w:p>
            <w:pPr>
              <w:pStyle w:val="13"/>
            </w:pPr>
            <w:r>
              <w:t>20.48</w:t>
            </w:r>
          </w:p>
        </w:tc>
        <w:tc>
          <w:tcPr>
            <w:tcW w:w="758" w:type="dxa"/>
            <w:vAlign w:val="center"/>
          </w:tcPr>
          <w:p>
            <w:pPr>
              <w:pStyle w:val="13"/>
            </w:pPr>
            <w:r>
              <w:t>20.48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5.00</w:t>
            </w:r>
          </w:p>
        </w:tc>
        <w:tc>
          <w:tcPr>
            <w:tcW w:w="758" w:type="dxa"/>
            <w:vAlign w:val="center"/>
          </w:tcPr>
          <w:p>
            <w:pPr>
              <w:pStyle w:val="13"/>
            </w:pPr>
            <w:r>
              <w:t>5.00</w:t>
            </w:r>
          </w:p>
        </w:tc>
        <w:tc>
          <w:tcPr>
            <w:tcW w:w="758" w:type="dxa"/>
            <w:vAlign w:val="center"/>
          </w:tcPr>
          <w:p>
            <w:pPr>
              <w:pStyle w:val="13"/>
            </w:pPr>
            <w:r>
              <w:t>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20811</w:t>
            </w:r>
          </w:p>
        </w:tc>
        <w:tc>
          <w:tcPr>
            <w:tcW w:w="758" w:type="dxa"/>
            <w:vAlign w:val="center"/>
          </w:tcPr>
          <w:p>
            <w:pPr>
              <w:pStyle w:val="14"/>
            </w:pPr>
            <w:r>
              <w:t>残疾人事业</w:t>
            </w:r>
          </w:p>
        </w:tc>
        <w:tc>
          <w:tcPr>
            <w:tcW w:w="758" w:type="dxa"/>
            <w:vAlign w:val="center"/>
          </w:tcPr>
          <w:p>
            <w:pPr>
              <w:pStyle w:val="13"/>
            </w:pPr>
            <w:r>
              <w:t>540.21</w:t>
            </w:r>
          </w:p>
        </w:tc>
        <w:tc>
          <w:tcPr>
            <w:tcW w:w="758" w:type="dxa"/>
            <w:vAlign w:val="center"/>
          </w:tcPr>
          <w:p>
            <w:pPr>
              <w:pStyle w:val="13"/>
            </w:pPr>
            <w:r>
              <w:t>539.33</w:t>
            </w:r>
          </w:p>
        </w:tc>
        <w:tc>
          <w:tcPr>
            <w:tcW w:w="758" w:type="dxa"/>
            <w:vAlign w:val="center"/>
          </w:tcPr>
          <w:p>
            <w:pPr>
              <w:pStyle w:val="13"/>
            </w:pPr>
            <w:r>
              <w:t>539.33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2081101</w:t>
            </w:r>
          </w:p>
        </w:tc>
        <w:tc>
          <w:tcPr>
            <w:tcW w:w="758" w:type="dxa"/>
            <w:vAlign w:val="center"/>
          </w:tcPr>
          <w:p>
            <w:pPr>
              <w:pStyle w:val="14"/>
            </w:pPr>
            <w:r>
              <w:t>行政运行</w:t>
            </w:r>
          </w:p>
        </w:tc>
        <w:tc>
          <w:tcPr>
            <w:tcW w:w="758" w:type="dxa"/>
            <w:vAlign w:val="center"/>
          </w:tcPr>
          <w:p>
            <w:pPr>
              <w:pStyle w:val="13"/>
            </w:pPr>
            <w:r>
              <w:t>227.72</w:t>
            </w:r>
          </w:p>
        </w:tc>
        <w:tc>
          <w:tcPr>
            <w:tcW w:w="758" w:type="dxa"/>
            <w:vAlign w:val="center"/>
          </w:tcPr>
          <w:p>
            <w:pPr>
              <w:pStyle w:val="13"/>
            </w:pPr>
            <w:r>
              <w:t>227.72</w:t>
            </w:r>
          </w:p>
        </w:tc>
        <w:tc>
          <w:tcPr>
            <w:tcW w:w="758" w:type="dxa"/>
            <w:vAlign w:val="center"/>
          </w:tcPr>
          <w:p>
            <w:pPr>
              <w:pStyle w:val="13"/>
            </w:pPr>
            <w:r>
              <w:t>227.72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2081104</w:t>
            </w:r>
          </w:p>
        </w:tc>
        <w:tc>
          <w:tcPr>
            <w:tcW w:w="758" w:type="dxa"/>
            <w:vAlign w:val="center"/>
          </w:tcPr>
          <w:p>
            <w:pPr>
              <w:pStyle w:val="14"/>
            </w:pPr>
            <w:r>
              <w:t>残疾人康复</w:t>
            </w:r>
          </w:p>
        </w:tc>
        <w:tc>
          <w:tcPr>
            <w:tcW w:w="758" w:type="dxa"/>
            <w:vAlign w:val="center"/>
          </w:tcPr>
          <w:p>
            <w:pPr>
              <w:pStyle w:val="13"/>
            </w:pPr>
            <w:r>
              <w:t>111.06</w:t>
            </w:r>
          </w:p>
        </w:tc>
        <w:tc>
          <w:tcPr>
            <w:tcW w:w="758" w:type="dxa"/>
            <w:vAlign w:val="center"/>
          </w:tcPr>
          <w:p>
            <w:pPr>
              <w:pStyle w:val="13"/>
            </w:pPr>
            <w:r>
              <w:t>111.05</w:t>
            </w:r>
          </w:p>
        </w:tc>
        <w:tc>
          <w:tcPr>
            <w:tcW w:w="758" w:type="dxa"/>
            <w:vAlign w:val="center"/>
          </w:tcPr>
          <w:p>
            <w:pPr>
              <w:pStyle w:val="13"/>
            </w:pPr>
            <w:r>
              <w:t>111.05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2081105</w:t>
            </w:r>
          </w:p>
        </w:tc>
        <w:tc>
          <w:tcPr>
            <w:tcW w:w="758" w:type="dxa"/>
            <w:vAlign w:val="center"/>
          </w:tcPr>
          <w:p>
            <w:pPr>
              <w:pStyle w:val="14"/>
            </w:pPr>
            <w:r>
              <w:t>残疾人就业</w:t>
            </w:r>
          </w:p>
        </w:tc>
        <w:tc>
          <w:tcPr>
            <w:tcW w:w="758" w:type="dxa"/>
            <w:vAlign w:val="center"/>
          </w:tcPr>
          <w:p>
            <w:pPr>
              <w:pStyle w:val="13"/>
            </w:pPr>
            <w:r>
              <w:t>89.60</w:t>
            </w:r>
          </w:p>
        </w:tc>
        <w:tc>
          <w:tcPr>
            <w:tcW w:w="758" w:type="dxa"/>
            <w:vAlign w:val="center"/>
          </w:tcPr>
          <w:p>
            <w:pPr>
              <w:pStyle w:val="13"/>
            </w:pPr>
            <w:r>
              <w:t>89.60</w:t>
            </w:r>
          </w:p>
        </w:tc>
        <w:tc>
          <w:tcPr>
            <w:tcW w:w="758" w:type="dxa"/>
            <w:vAlign w:val="center"/>
          </w:tcPr>
          <w:p>
            <w:pPr>
              <w:pStyle w:val="13"/>
            </w:pPr>
            <w:r>
              <w:t>89.60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2081199</w:t>
            </w:r>
          </w:p>
        </w:tc>
        <w:tc>
          <w:tcPr>
            <w:tcW w:w="758" w:type="dxa"/>
            <w:vAlign w:val="center"/>
          </w:tcPr>
          <w:p>
            <w:pPr>
              <w:pStyle w:val="14"/>
            </w:pPr>
            <w:r>
              <w:t>其他残疾人事业支出</w:t>
            </w:r>
          </w:p>
        </w:tc>
        <w:tc>
          <w:tcPr>
            <w:tcW w:w="758" w:type="dxa"/>
            <w:vAlign w:val="center"/>
          </w:tcPr>
          <w:p>
            <w:pPr>
              <w:pStyle w:val="13"/>
            </w:pPr>
            <w:r>
              <w:t>111.84</w:t>
            </w:r>
          </w:p>
        </w:tc>
        <w:tc>
          <w:tcPr>
            <w:tcW w:w="758" w:type="dxa"/>
            <w:vAlign w:val="center"/>
          </w:tcPr>
          <w:p>
            <w:pPr>
              <w:pStyle w:val="13"/>
            </w:pPr>
            <w:r>
              <w:t>110.96</w:t>
            </w:r>
          </w:p>
        </w:tc>
        <w:tc>
          <w:tcPr>
            <w:tcW w:w="758" w:type="dxa"/>
            <w:vAlign w:val="center"/>
          </w:tcPr>
          <w:p>
            <w:pPr>
              <w:pStyle w:val="13"/>
            </w:pPr>
            <w:r>
              <w:t>110.96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13.96</w:t>
            </w:r>
          </w:p>
        </w:tc>
        <w:tc>
          <w:tcPr>
            <w:tcW w:w="758" w:type="dxa"/>
            <w:vAlign w:val="center"/>
          </w:tcPr>
          <w:p>
            <w:pPr>
              <w:pStyle w:val="13"/>
            </w:pPr>
            <w:r>
              <w:t>13.96</w:t>
            </w:r>
          </w:p>
        </w:tc>
        <w:tc>
          <w:tcPr>
            <w:tcW w:w="758" w:type="dxa"/>
            <w:vAlign w:val="center"/>
          </w:tcPr>
          <w:p>
            <w:pPr>
              <w:pStyle w:val="13"/>
            </w:pPr>
            <w:r>
              <w:t>13.96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13.96</w:t>
            </w:r>
          </w:p>
        </w:tc>
        <w:tc>
          <w:tcPr>
            <w:tcW w:w="758" w:type="dxa"/>
            <w:vAlign w:val="center"/>
          </w:tcPr>
          <w:p>
            <w:pPr>
              <w:pStyle w:val="13"/>
            </w:pPr>
            <w:r>
              <w:t>13.96</w:t>
            </w:r>
          </w:p>
        </w:tc>
        <w:tc>
          <w:tcPr>
            <w:tcW w:w="758" w:type="dxa"/>
            <w:vAlign w:val="center"/>
          </w:tcPr>
          <w:p>
            <w:pPr>
              <w:pStyle w:val="13"/>
            </w:pPr>
            <w:r>
              <w:t>13.96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13.96</w:t>
            </w:r>
          </w:p>
        </w:tc>
        <w:tc>
          <w:tcPr>
            <w:tcW w:w="758" w:type="dxa"/>
            <w:vAlign w:val="center"/>
          </w:tcPr>
          <w:p>
            <w:pPr>
              <w:pStyle w:val="13"/>
            </w:pPr>
            <w:r>
              <w:t>13.96</w:t>
            </w:r>
          </w:p>
        </w:tc>
        <w:tc>
          <w:tcPr>
            <w:tcW w:w="758" w:type="dxa"/>
            <w:vAlign w:val="center"/>
          </w:tcPr>
          <w:p>
            <w:pPr>
              <w:pStyle w:val="13"/>
            </w:pPr>
            <w:r>
              <w:t>13.96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18.36</w:t>
            </w:r>
          </w:p>
        </w:tc>
        <w:tc>
          <w:tcPr>
            <w:tcW w:w="758" w:type="dxa"/>
            <w:vAlign w:val="center"/>
          </w:tcPr>
          <w:p>
            <w:pPr>
              <w:pStyle w:val="13"/>
            </w:pPr>
            <w:r>
              <w:t>18.36</w:t>
            </w:r>
          </w:p>
        </w:tc>
        <w:tc>
          <w:tcPr>
            <w:tcW w:w="758" w:type="dxa"/>
            <w:vAlign w:val="center"/>
          </w:tcPr>
          <w:p>
            <w:pPr>
              <w:pStyle w:val="13"/>
            </w:pPr>
            <w:r>
              <w:t>18.36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18.36</w:t>
            </w:r>
          </w:p>
        </w:tc>
        <w:tc>
          <w:tcPr>
            <w:tcW w:w="758" w:type="dxa"/>
            <w:vAlign w:val="center"/>
          </w:tcPr>
          <w:p>
            <w:pPr>
              <w:pStyle w:val="13"/>
            </w:pPr>
            <w:r>
              <w:t>18.36</w:t>
            </w:r>
          </w:p>
        </w:tc>
        <w:tc>
          <w:tcPr>
            <w:tcW w:w="758" w:type="dxa"/>
            <w:vAlign w:val="center"/>
          </w:tcPr>
          <w:p>
            <w:pPr>
              <w:pStyle w:val="13"/>
            </w:pPr>
            <w:r>
              <w:t>18.36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18.36</w:t>
            </w:r>
          </w:p>
        </w:tc>
        <w:tc>
          <w:tcPr>
            <w:tcW w:w="758" w:type="dxa"/>
            <w:vAlign w:val="center"/>
          </w:tcPr>
          <w:p>
            <w:pPr>
              <w:pStyle w:val="13"/>
            </w:pPr>
            <w:r>
              <w:t>18.36</w:t>
            </w:r>
          </w:p>
        </w:tc>
        <w:tc>
          <w:tcPr>
            <w:tcW w:w="758" w:type="dxa"/>
            <w:vAlign w:val="center"/>
          </w:tcPr>
          <w:p>
            <w:pPr>
              <w:pStyle w:val="13"/>
            </w:pPr>
            <w:r>
              <w:t>18.36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229</w:t>
            </w:r>
          </w:p>
        </w:tc>
        <w:tc>
          <w:tcPr>
            <w:tcW w:w="758" w:type="dxa"/>
            <w:vAlign w:val="center"/>
          </w:tcPr>
          <w:p>
            <w:pPr>
              <w:pStyle w:val="14"/>
            </w:pPr>
            <w:r>
              <w:t>其他支出</w:t>
            </w:r>
          </w:p>
        </w:tc>
        <w:tc>
          <w:tcPr>
            <w:tcW w:w="758" w:type="dxa"/>
            <w:vAlign w:val="center"/>
          </w:tcPr>
          <w:p>
            <w:pPr>
              <w:pStyle w:val="13"/>
            </w:pPr>
            <w:r>
              <w:t>1088.93</w:t>
            </w:r>
          </w:p>
        </w:tc>
        <w:tc>
          <w:tcPr>
            <w:tcW w:w="758" w:type="dxa"/>
            <w:vAlign w:val="center"/>
          </w:tcPr>
          <w:p>
            <w:pPr>
              <w:pStyle w:val="13"/>
            </w:pPr>
            <w:r>
              <w:t>88.15</w:t>
            </w:r>
          </w:p>
        </w:tc>
        <w:tc>
          <w:tcPr>
            <w:tcW w:w="758" w:type="dxa"/>
            <w:vAlign w:val="center"/>
          </w:tcPr>
          <w:p>
            <w:pPr>
              <w:pStyle w:val="13"/>
            </w:pPr>
            <w:r>
              <w:t>88.15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1000.78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22904</w:t>
            </w:r>
          </w:p>
        </w:tc>
        <w:tc>
          <w:tcPr>
            <w:tcW w:w="758" w:type="dxa"/>
            <w:vAlign w:val="center"/>
          </w:tcPr>
          <w:p>
            <w:pPr>
              <w:pStyle w:val="14"/>
            </w:pPr>
            <w:r>
              <w:t>其他政府性基金及对应专项债务收入安排的支出</w:t>
            </w:r>
          </w:p>
        </w:tc>
        <w:tc>
          <w:tcPr>
            <w:tcW w:w="758" w:type="dxa"/>
            <w:vAlign w:val="center"/>
          </w:tcPr>
          <w:p>
            <w:pPr>
              <w:pStyle w:val="13"/>
            </w:pPr>
            <w:r>
              <w:t>1000.00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2290402</w:t>
            </w:r>
          </w:p>
        </w:tc>
        <w:tc>
          <w:tcPr>
            <w:tcW w:w="758" w:type="dxa"/>
            <w:vAlign w:val="center"/>
          </w:tcPr>
          <w:p>
            <w:pPr>
              <w:pStyle w:val="14"/>
            </w:pPr>
            <w:r>
              <w:t>其他地方自行试点项目收益专项债券收入安排的支出</w:t>
            </w:r>
          </w:p>
        </w:tc>
        <w:tc>
          <w:tcPr>
            <w:tcW w:w="758" w:type="dxa"/>
            <w:vAlign w:val="center"/>
          </w:tcPr>
          <w:p>
            <w:pPr>
              <w:pStyle w:val="13"/>
            </w:pPr>
            <w:r>
              <w:t>1000.00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22960</w:t>
            </w:r>
          </w:p>
        </w:tc>
        <w:tc>
          <w:tcPr>
            <w:tcW w:w="758" w:type="dxa"/>
            <w:vAlign w:val="center"/>
          </w:tcPr>
          <w:p>
            <w:pPr>
              <w:pStyle w:val="14"/>
            </w:pPr>
            <w:r>
              <w:t>彩票公益金安排的支出</w:t>
            </w:r>
          </w:p>
        </w:tc>
        <w:tc>
          <w:tcPr>
            <w:tcW w:w="758" w:type="dxa"/>
            <w:vAlign w:val="center"/>
          </w:tcPr>
          <w:p>
            <w:pPr>
              <w:pStyle w:val="13"/>
            </w:pPr>
            <w:r>
              <w:t>88.93</w:t>
            </w:r>
          </w:p>
        </w:tc>
        <w:tc>
          <w:tcPr>
            <w:tcW w:w="758" w:type="dxa"/>
            <w:vAlign w:val="center"/>
          </w:tcPr>
          <w:p>
            <w:pPr>
              <w:pStyle w:val="13"/>
            </w:pPr>
            <w:r>
              <w:t>88.15</w:t>
            </w:r>
          </w:p>
        </w:tc>
        <w:tc>
          <w:tcPr>
            <w:tcW w:w="758" w:type="dxa"/>
            <w:vAlign w:val="center"/>
          </w:tcPr>
          <w:p>
            <w:pPr>
              <w:pStyle w:val="13"/>
            </w:pPr>
            <w:r>
              <w:t>88.15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2296002</w:t>
            </w:r>
          </w:p>
        </w:tc>
        <w:tc>
          <w:tcPr>
            <w:tcW w:w="758" w:type="dxa"/>
            <w:vAlign w:val="center"/>
          </w:tcPr>
          <w:p>
            <w:pPr>
              <w:pStyle w:val="14"/>
            </w:pPr>
            <w:r>
              <w:t>用于社会福利的彩票公益金支出</w:t>
            </w:r>
          </w:p>
        </w:tc>
        <w:tc>
          <w:tcPr>
            <w:tcW w:w="758" w:type="dxa"/>
            <w:vAlign w:val="center"/>
          </w:tcPr>
          <w:p>
            <w:pPr>
              <w:pStyle w:val="13"/>
            </w:pPr>
            <w:r>
              <w:t>15.00</w:t>
            </w:r>
          </w:p>
        </w:tc>
        <w:tc>
          <w:tcPr>
            <w:tcW w:w="758" w:type="dxa"/>
            <w:vAlign w:val="center"/>
          </w:tcPr>
          <w:p>
            <w:pPr>
              <w:pStyle w:val="13"/>
            </w:pPr>
            <w:r>
              <w:t>15.00</w:t>
            </w:r>
          </w:p>
        </w:tc>
        <w:tc>
          <w:tcPr>
            <w:tcW w:w="758" w:type="dxa"/>
            <w:vAlign w:val="center"/>
          </w:tcPr>
          <w:p>
            <w:pPr>
              <w:pStyle w:val="13"/>
            </w:pPr>
            <w:r>
              <w:t>15.00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2296003</w:t>
            </w:r>
          </w:p>
        </w:tc>
        <w:tc>
          <w:tcPr>
            <w:tcW w:w="758" w:type="dxa"/>
            <w:vAlign w:val="center"/>
          </w:tcPr>
          <w:p>
            <w:pPr>
              <w:pStyle w:val="14"/>
            </w:pPr>
            <w:r>
              <w:t>用于体育事业的彩票公益金支出</w:t>
            </w:r>
          </w:p>
        </w:tc>
        <w:tc>
          <w:tcPr>
            <w:tcW w:w="758" w:type="dxa"/>
            <w:vAlign w:val="center"/>
          </w:tcPr>
          <w:p>
            <w:pPr>
              <w:pStyle w:val="13"/>
            </w:pPr>
            <w:r>
              <w:t>15.00</w:t>
            </w:r>
          </w:p>
        </w:tc>
        <w:tc>
          <w:tcPr>
            <w:tcW w:w="758" w:type="dxa"/>
            <w:vAlign w:val="center"/>
          </w:tcPr>
          <w:p>
            <w:pPr>
              <w:pStyle w:val="13"/>
            </w:pPr>
            <w:r>
              <w:t>15.00</w:t>
            </w:r>
          </w:p>
        </w:tc>
        <w:tc>
          <w:tcPr>
            <w:tcW w:w="758" w:type="dxa"/>
            <w:vAlign w:val="center"/>
          </w:tcPr>
          <w:p>
            <w:pPr>
              <w:pStyle w:val="13"/>
            </w:pPr>
            <w:r>
              <w:t>15.00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2296006</w:t>
            </w:r>
          </w:p>
        </w:tc>
        <w:tc>
          <w:tcPr>
            <w:tcW w:w="758" w:type="dxa"/>
            <w:vAlign w:val="center"/>
          </w:tcPr>
          <w:p>
            <w:pPr>
              <w:pStyle w:val="14"/>
            </w:pPr>
            <w:r>
              <w:t>用于残疾人事业的彩票公益金支出</w:t>
            </w:r>
          </w:p>
        </w:tc>
        <w:tc>
          <w:tcPr>
            <w:tcW w:w="758" w:type="dxa"/>
            <w:vAlign w:val="center"/>
          </w:tcPr>
          <w:p>
            <w:pPr>
              <w:pStyle w:val="13"/>
            </w:pPr>
            <w:r>
              <w:t>58.93</w:t>
            </w:r>
          </w:p>
        </w:tc>
        <w:tc>
          <w:tcPr>
            <w:tcW w:w="758" w:type="dxa"/>
            <w:vAlign w:val="center"/>
          </w:tcPr>
          <w:p>
            <w:pPr>
              <w:pStyle w:val="13"/>
            </w:pPr>
            <w:r>
              <w:t>58.15</w:t>
            </w:r>
          </w:p>
        </w:tc>
        <w:tc>
          <w:tcPr>
            <w:tcW w:w="758" w:type="dxa"/>
            <w:vAlign w:val="center"/>
          </w:tcPr>
          <w:p>
            <w:pPr>
              <w:pStyle w:val="13"/>
            </w:pPr>
            <w:r>
              <w:t>58.15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0.78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3"/>
    </w:p>
    <w:tbl>
      <w:tblPr>
        <w:tblStyle w:val="6"/>
        <w:tblW w:w="104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691"/>
        <w:gridCol w:w="1230"/>
        <w:gridCol w:w="1050"/>
        <w:gridCol w:w="1200"/>
        <w:gridCol w:w="855"/>
        <w:gridCol w:w="960"/>
        <w:gridCol w:w="13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81"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762</w:t>
            </w:r>
            <w:r>
              <w:rPr>
                <w:rFonts w:hint="eastAsia"/>
                <w:lang w:val="en-US" w:eastAsia="zh-CN"/>
              </w:rPr>
              <w:t>001</w:t>
            </w:r>
            <w:r>
              <w:t>平乡县残疾人联合会</w:t>
            </w:r>
            <w:r>
              <w:rPr>
                <w:rFonts w:hint="eastAsia"/>
                <w:lang w:eastAsia="zh-CN"/>
              </w:rPr>
              <w:t>本级</w:t>
            </w:r>
          </w:p>
        </w:tc>
        <w:tc>
          <w:tcPr>
            <w:tcW w:w="228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3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786" w:type="dxa"/>
            <w:gridSpan w:val="2"/>
            <w:vAlign w:val="center"/>
          </w:tcPr>
          <w:p>
            <w:pPr>
              <w:pStyle w:val="12"/>
            </w:pPr>
            <w:r>
              <w:t>功能分类科目</w:t>
            </w:r>
          </w:p>
        </w:tc>
        <w:tc>
          <w:tcPr>
            <w:tcW w:w="1230" w:type="dxa"/>
            <w:vMerge w:val="restart"/>
            <w:vAlign w:val="center"/>
          </w:tcPr>
          <w:p>
            <w:pPr>
              <w:pStyle w:val="12"/>
            </w:pPr>
            <w:r>
              <w:t>合计</w:t>
            </w:r>
          </w:p>
        </w:tc>
        <w:tc>
          <w:tcPr>
            <w:tcW w:w="1050" w:type="dxa"/>
            <w:vMerge w:val="restart"/>
            <w:vAlign w:val="center"/>
          </w:tcPr>
          <w:p>
            <w:pPr>
              <w:pStyle w:val="12"/>
            </w:pPr>
            <w:r>
              <w:t>基本支出</w:t>
            </w:r>
          </w:p>
        </w:tc>
        <w:tc>
          <w:tcPr>
            <w:tcW w:w="1200" w:type="dxa"/>
            <w:vMerge w:val="restart"/>
            <w:vAlign w:val="center"/>
          </w:tcPr>
          <w:p>
            <w:pPr>
              <w:pStyle w:val="12"/>
            </w:pPr>
            <w:r>
              <w:t>项目支出</w:t>
            </w:r>
          </w:p>
        </w:tc>
        <w:tc>
          <w:tcPr>
            <w:tcW w:w="855" w:type="dxa"/>
            <w:vMerge w:val="restart"/>
            <w:vAlign w:val="center"/>
          </w:tcPr>
          <w:p>
            <w:pPr>
              <w:pStyle w:val="12"/>
            </w:pPr>
            <w:r>
              <w:t>经营支出</w:t>
            </w:r>
          </w:p>
        </w:tc>
        <w:tc>
          <w:tcPr>
            <w:tcW w:w="960" w:type="dxa"/>
            <w:vMerge w:val="restart"/>
            <w:vAlign w:val="center"/>
          </w:tcPr>
          <w:p>
            <w:pPr>
              <w:pStyle w:val="12"/>
            </w:pPr>
            <w:r>
              <w:t>上解上级     支出</w:t>
            </w:r>
          </w:p>
        </w:tc>
        <w:tc>
          <w:tcPr>
            <w:tcW w:w="132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691" w:type="dxa"/>
            <w:vAlign w:val="center"/>
          </w:tcPr>
          <w:p>
            <w:pPr>
              <w:pStyle w:val="12"/>
            </w:pPr>
            <w:r>
              <w:t>科目名称</w:t>
            </w:r>
          </w:p>
        </w:tc>
        <w:tc>
          <w:tcPr>
            <w:tcW w:w="1230" w:type="dxa"/>
            <w:vMerge w:val="continue"/>
          </w:tcPr>
          <w:p/>
        </w:tc>
        <w:tc>
          <w:tcPr>
            <w:tcW w:w="1050" w:type="dxa"/>
            <w:vMerge w:val="continue"/>
          </w:tcPr>
          <w:p/>
        </w:tc>
        <w:tc>
          <w:tcPr>
            <w:tcW w:w="1200" w:type="dxa"/>
            <w:vMerge w:val="continue"/>
          </w:tcPr>
          <w:p/>
        </w:tc>
        <w:tc>
          <w:tcPr>
            <w:tcW w:w="855" w:type="dxa"/>
            <w:vMerge w:val="continue"/>
          </w:tcPr>
          <w:p/>
        </w:tc>
        <w:tc>
          <w:tcPr>
            <w:tcW w:w="960" w:type="dxa"/>
            <w:vMerge w:val="continue"/>
          </w:tcPr>
          <w:p/>
        </w:tc>
        <w:tc>
          <w:tcPr>
            <w:tcW w:w="132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691" w:type="dxa"/>
            <w:vAlign w:val="center"/>
          </w:tcPr>
          <w:p>
            <w:pPr>
              <w:pStyle w:val="12"/>
            </w:pPr>
            <w:r>
              <w:t>2</w:t>
            </w:r>
          </w:p>
        </w:tc>
        <w:tc>
          <w:tcPr>
            <w:tcW w:w="1230" w:type="dxa"/>
            <w:vAlign w:val="center"/>
          </w:tcPr>
          <w:p>
            <w:pPr>
              <w:pStyle w:val="12"/>
            </w:pPr>
            <w:r>
              <w:t>3</w:t>
            </w:r>
          </w:p>
        </w:tc>
        <w:tc>
          <w:tcPr>
            <w:tcW w:w="1050" w:type="dxa"/>
            <w:vAlign w:val="center"/>
          </w:tcPr>
          <w:p>
            <w:pPr>
              <w:pStyle w:val="12"/>
            </w:pPr>
            <w:r>
              <w:t>4</w:t>
            </w:r>
          </w:p>
        </w:tc>
        <w:tc>
          <w:tcPr>
            <w:tcW w:w="1200" w:type="dxa"/>
            <w:vAlign w:val="center"/>
          </w:tcPr>
          <w:p>
            <w:pPr>
              <w:pStyle w:val="12"/>
            </w:pPr>
            <w:r>
              <w:t>5</w:t>
            </w:r>
          </w:p>
        </w:tc>
        <w:tc>
          <w:tcPr>
            <w:tcW w:w="855" w:type="dxa"/>
            <w:vAlign w:val="center"/>
          </w:tcPr>
          <w:p>
            <w:pPr>
              <w:pStyle w:val="12"/>
            </w:pPr>
            <w:r>
              <w:t>6</w:t>
            </w:r>
          </w:p>
        </w:tc>
        <w:tc>
          <w:tcPr>
            <w:tcW w:w="960" w:type="dxa"/>
            <w:vAlign w:val="center"/>
          </w:tcPr>
          <w:p>
            <w:pPr>
              <w:pStyle w:val="12"/>
            </w:pPr>
            <w:r>
              <w:t>7</w:t>
            </w:r>
          </w:p>
        </w:tc>
        <w:tc>
          <w:tcPr>
            <w:tcW w:w="132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691" w:type="dxa"/>
            <w:vAlign w:val="center"/>
          </w:tcPr>
          <w:p>
            <w:pPr>
              <w:pStyle w:val="16"/>
            </w:pPr>
            <w:r>
              <w:t>合计</w:t>
            </w:r>
          </w:p>
        </w:tc>
        <w:tc>
          <w:tcPr>
            <w:tcW w:w="1230" w:type="dxa"/>
            <w:vAlign w:val="center"/>
          </w:tcPr>
          <w:p>
            <w:pPr>
              <w:pStyle w:val="17"/>
            </w:pPr>
            <w:r>
              <w:t>1686.94</w:t>
            </w:r>
          </w:p>
        </w:tc>
        <w:tc>
          <w:tcPr>
            <w:tcW w:w="1050" w:type="dxa"/>
            <w:vAlign w:val="center"/>
          </w:tcPr>
          <w:p>
            <w:pPr>
              <w:pStyle w:val="17"/>
            </w:pPr>
            <w:r>
              <w:t>285.52</w:t>
            </w:r>
          </w:p>
        </w:tc>
        <w:tc>
          <w:tcPr>
            <w:tcW w:w="1200" w:type="dxa"/>
            <w:vAlign w:val="center"/>
          </w:tcPr>
          <w:p>
            <w:pPr>
              <w:pStyle w:val="17"/>
            </w:pPr>
            <w:r>
              <w:t>1401.42</w:t>
            </w:r>
          </w:p>
        </w:tc>
        <w:tc>
          <w:tcPr>
            <w:tcW w:w="855" w:type="dxa"/>
            <w:vAlign w:val="center"/>
          </w:tcPr>
          <w:p>
            <w:pPr>
              <w:pStyle w:val="17"/>
            </w:pPr>
          </w:p>
        </w:tc>
        <w:tc>
          <w:tcPr>
            <w:tcW w:w="960" w:type="dxa"/>
            <w:vAlign w:val="center"/>
          </w:tcPr>
          <w:p>
            <w:pPr>
              <w:pStyle w:val="17"/>
            </w:pPr>
          </w:p>
        </w:tc>
        <w:tc>
          <w:tcPr>
            <w:tcW w:w="132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691" w:type="dxa"/>
            <w:vAlign w:val="center"/>
          </w:tcPr>
          <w:p>
            <w:pPr>
              <w:pStyle w:val="14"/>
            </w:pPr>
            <w:r>
              <w:t>社会保障和就业支出</w:t>
            </w:r>
          </w:p>
        </w:tc>
        <w:tc>
          <w:tcPr>
            <w:tcW w:w="1230" w:type="dxa"/>
            <w:vAlign w:val="center"/>
          </w:tcPr>
          <w:p>
            <w:pPr>
              <w:pStyle w:val="13"/>
            </w:pPr>
            <w:r>
              <w:t>565.69</w:t>
            </w:r>
          </w:p>
        </w:tc>
        <w:tc>
          <w:tcPr>
            <w:tcW w:w="1050" w:type="dxa"/>
            <w:vAlign w:val="center"/>
          </w:tcPr>
          <w:p>
            <w:pPr>
              <w:pStyle w:val="13"/>
            </w:pPr>
            <w:r>
              <w:t>253.20</w:t>
            </w:r>
          </w:p>
        </w:tc>
        <w:tc>
          <w:tcPr>
            <w:tcW w:w="1200" w:type="dxa"/>
            <w:vAlign w:val="center"/>
          </w:tcPr>
          <w:p>
            <w:pPr>
              <w:pStyle w:val="13"/>
            </w:pPr>
            <w:r>
              <w:t>312.49</w:t>
            </w:r>
          </w:p>
        </w:tc>
        <w:tc>
          <w:tcPr>
            <w:tcW w:w="855" w:type="dxa"/>
            <w:vAlign w:val="center"/>
          </w:tcPr>
          <w:p>
            <w:pPr>
              <w:pStyle w:val="13"/>
            </w:pPr>
          </w:p>
        </w:tc>
        <w:tc>
          <w:tcPr>
            <w:tcW w:w="960" w:type="dxa"/>
            <w:vAlign w:val="center"/>
          </w:tcPr>
          <w:p>
            <w:pPr>
              <w:pStyle w:val="13"/>
            </w:pP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20805</w:t>
            </w:r>
          </w:p>
        </w:tc>
        <w:tc>
          <w:tcPr>
            <w:tcW w:w="1691" w:type="dxa"/>
            <w:vAlign w:val="center"/>
          </w:tcPr>
          <w:p>
            <w:pPr>
              <w:pStyle w:val="14"/>
            </w:pPr>
            <w:r>
              <w:t>行政事业单位养老支出</w:t>
            </w:r>
          </w:p>
        </w:tc>
        <w:tc>
          <w:tcPr>
            <w:tcW w:w="1230" w:type="dxa"/>
            <w:vAlign w:val="center"/>
          </w:tcPr>
          <w:p>
            <w:pPr>
              <w:pStyle w:val="13"/>
            </w:pPr>
            <w:r>
              <w:t>25.48</w:t>
            </w:r>
          </w:p>
        </w:tc>
        <w:tc>
          <w:tcPr>
            <w:tcW w:w="1050" w:type="dxa"/>
            <w:vAlign w:val="center"/>
          </w:tcPr>
          <w:p>
            <w:pPr>
              <w:pStyle w:val="13"/>
            </w:pPr>
            <w:r>
              <w:t>25.48</w:t>
            </w:r>
          </w:p>
        </w:tc>
        <w:tc>
          <w:tcPr>
            <w:tcW w:w="1200" w:type="dxa"/>
            <w:vAlign w:val="center"/>
          </w:tcPr>
          <w:p>
            <w:pPr>
              <w:pStyle w:val="13"/>
            </w:pPr>
          </w:p>
        </w:tc>
        <w:tc>
          <w:tcPr>
            <w:tcW w:w="855" w:type="dxa"/>
            <w:vAlign w:val="center"/>
          </w:tcPr>
          <w:p>
            <w:pPr>
              <w:pStyle w:val="13"/>
            </w:pPr>
          </w:p>
        </w:tc>
        <w:tc>
          <w:tcPr>
            <w:tcW w:w="960" w:type="dxa"/>
            <w:vAlign w:val="center"/>
          </w:tcPr>
          <w:p>
            <w:pPr>
              <w:pStyle w:val="13"/>
            </w:pP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2080505</w:t>
            </w:r>
          </w:p>
        </w:tc>
        <w:tc>
          <w:tcPr>
            <w:tcW w:w="1691" w:type="dxa"/>
            <w:vAlign w:val="center"/>
          </w:tcPr>
          <w:p>
            <w:pPr>
              <w:pStyle w:val="14"/>
            </w:pPr>
            <w:r>
              <w:t>机关事业单位基本养老保险缴费支出</w:t>
            </w:r>
          </w:p>
        </w:tc>
        <w:tc>
          <w:tcPr>
            <w:tcW w:w="1230" w:type="dxa"/>
            <w:vAlign w:val="center"/>
          </w:tcPr>
          <w:p>
            <w:pPr>
              <w:pStyle w:val="13"/>
            </w:pPr>
            <w:r>
              <w:t>20.48</w:t>
            </w:r>
          </w:p>
        </w:tc>
        <w:tc>
          <w:tcPr>
            <w:tcW w:w="1050" w:type="dxa"/>
            <w:vAlign w:val="center"/>
          </w:tcPr>
          <w:p>
            <w:pPr>
              <w:pStyle w:val="13"/>
            </w:pPr>
            <w:r>
              <w:t>20.48</w:t>
            </w:r>
          </w:p>
        </w:tc>
        <w:tc>
          <w:tcPr>
            <w:tcW w:w="1200" w:type="dxa"/>
            <w:vAlign w:val="center"/>
          </w:tcPr>
          <w:p>
            <w:pPr>
              <w:pStyle w:val="13"/>
            </w:pPr>
          </w:p>
        </w:tc>
        <w:tc>
          <w:tcPr>
            <w:tcW w:w="855" w:type="dxa"/>
            <w:vAlign w:val="center"/>
          </w:tcPr>
          <w:p>
            <w:pPr>
              <w:pStyle w:val="13"/>
            </w:pPr>
          </w:p>
        </w:tc>
        <w:tc>
          <w:tcPr>
            <w:tcW w:w="960" w:type="dxa"/>
            <w:vAlign w:val="center"/>
          </w:tcPr>
          <w:p>
            <w:pPr>
              <w:pStyle w:val="13"/>
            </w:pP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2080506</w:t>
            </w:r>
          </w:p>
        </w:tc>
        <w:tc>
          <w:tcPr>
            <w:tcW w:w="1691" w:type="dxa"/>
            <w:vAlign w:val="center"/>
          </w:tcPr>
          <w:p>
            <w:pPr>
              <w:pStyle w:val="14"/>
            </w:pPr>
            <w:r>
              <w:t>机关事业单位职业年金缴费支出</w:t>
            </w:r>
          </w:p>
        </w:tc>
        <w:tc>
          <w:tcPr>
            <w:tcW w:w="1230" w:type="dxa"/>
            <w:vAlign w:val="center"/>
          </w:tcPr>
          <w:p>
            <w:pPr>
              <w:pStyle w:val="13"/>
            </w:pPr>
            <w:r>
              <w:t>5.00</w:t>
            </w:r>
          </w:p>
        </w:tc>
        <w:tc>
          <w:tcPr>
            <w:tcW w:w="1050" w:type="dxa"/>
            <w:vAlign w:val="center"/>
          </w:tcPr>
          <w:p>
            <w:pPr>
              <w:pStyle w:val="13"/>
            </w:pPr>
            <w:r>
              <w:t>5.00</w:t>
            </w:r>
          </w:p>
        </w:tc>
        <w:tc>
          <w:tcPr>
            <w:tcW w:w="1200" w:type="dxa"/>
            <w:vAlign w:val="center"/>
          </w:tcPr>
          <w:p>
            <w:pPr>
              <w:pStyle w:val="13"/>
            </w:pPr>
          </w:p>
        </w:tc>
        <w:tc>
          <w:tcPr>
            <w:tcW w:w="855" w:type="dxa"/>
            <w:vAlign w:val="center"/>
          </w:tcPr>
          <w:p>
            <w:pPr>
              <w:pStyle w:val="13"/>
            </w:pPr>
          </w:p>
        </w:tc>
        <w:tc>
          <w:tcPr>
            <w:tcW w:w="960" w:type="dxa"/>
            <w:vAlign w:val="center"/>
          </w:tcPr>
          <w:p>
            <w:pPr>
              <w:pStyle w:val="13"/>
            </w:pP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20811</w:t>
            </w:r>
          </w:p>
        </w:tc>
        <w:tc>
          <w:tcPr>
            <w:tcW w:w="1691" w:type="dxa"/>
            <w:vAlign w:val="center"/>
          </w:tcPr>
          <w:p>
            <w:pPr>
              <w:pStyle w:val="14"/>
            </w:pPr>
            <w:r>
              <w:t>残疾人事业</w:t>
            </w:r>
          </w:p>
        </w:tc>
        <w:tc>
          <w:tcPr>
            <w:tcW w:w="1230" w:type="dxa"/>
            <w:vAlign w:val="center"/>
          </w:tcPr>
          <w:p>
            <w:pPr>
              <w:pStyle w:val="13"/>
            </w:pPr>
            <w:r>
              <w:t>540.21</w:t>
            </w:r>
          </w:p>
        </w:tc>
        <w:tc>
          <w:tcPr>
            <w:tcW w:w="1050" w:type="dxa"/>
            <w:vAlign w:val="center"/>
          </w:tcPr>
          <w:p>
            <w:pPr>
              <w:pStyle w:val="13"/>
            </w:pPr>
            <w:r>
              <w:t>227.72</w:t>
            </w:r>
          </w:p>
        </w:tc>
        <w:tc>
          <w:tcPr>
            <w:tcW w:w="1200" w:type="dxa"/>
            <w:vAlign w:val="center"/>
          </w:tcPr>
          <w:p>
            <w:pPr>
              <w:pStyle w:val="13"/>
            </w:pPr>
            <w:r>
              <w:t>312.49</w:t>
            </w:r>
          </w:p>
        </w:tc>
        <w:tc>
          <w:tcPr>
            <w:tcW w:w="855" w:type="dxa"/>
            <w:vAlign w:val="center"/>
          </w:tcPr>
          <w:p>
            <w:pPr>
              <w:pStyle w:val="13"/>
            </w:pPr>
          </w:p>
        </w:tc>
        <w:tc>
          <w:tcPr>
            <w:tcW w:w="960" w:type="dxa"/>
            <w:vAlign w:val="center"/>
          </w:tcPr>
          <w:p>
            <w:pPr>
              <w:pStyle w:val="13"/>
            </w:pP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2081101</w:t>
            </w:r>
          </w:p>
        </w:tc>
        <w:tc>
          <w:tcPr>
            <w:tcW w:w="1691" w:type="dxa"/>
            <w:vAlign w:val="center"/>
          </w:tcPr>
          <w:p>
            <w:pPr>
              <w:pStyle w:val="14"/>
            </w:pPr>
            <w:r>
              <w:t>行政运行</w:t>
            </w:r>
          </w:p>
        </w:tc>
        <w:tc>
          <w:tcPr>
            <w:tcW w:w="1230" w:type="dxa"/>
            <w:vAlign w:val="center"/>
          </w:tcPr>
          <w:p>
            <w:pPr>
              <w:pStyle w:val="13"/>
            </w:pPr>
            <w:r>
              <w:t>227.72</w:t>
            </w:r>
          </w:p>
        </w:tc>
        <w:tc>
          <w:tcPr>
            <w:tcW w:w="1050" w:type="dxa"/>
            <w:vAlign w:val="center"/>
          </w:tcPr>
          <w:p>
            <w:pPr>
              <w:pStyle w:val="13"/>
            </w:pPr>
            <w:r>
              <w:t>227.72</w:t>
            </w:r>
          </w:p>
        </w:tc>
        <w:tc>
          <w:tcPr>
            <w:tcW w:w="1200" w:type="dxa"/>
            <w:vAlign w:val="center"/>
          </w:tcPr>
          <w:p>
            <w:pPr>
              <w:pStyle w:val="13"/>
            </w:pPr>
          </w:p>
        </w:tc>
        <w:tc>
          <w:tcPr>
            <w:tcW w:w="855" w:type="dxa"/>
            <w:vAlign w:val="center"/>
          </w:tcPr>
          <w:p>
            <w:pPr>
              <w:pStyle w:val="13"/>
            </w:pPr>
          </w:p>
        </w:tc>
        <w:tc>
          <w:tcPr>
            <w:tcW w:w="960" w:type="dxa"/>
            <w:vAlign w:val="center"/>
          </w:tcPr>
          <w:p>
            <w:pPr>
              <w:pStyle w:val="13"/>
            </w:pP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2081104</w:t>
            </w:r>
          </w:p>
        </w:tc>
        <w:tc>
          <w:tcPr>
            <w:tcW w:w="1691" w:type="dxa"/>
            <w:vAlign w:val="center"/>
          </w:tcPr>
          <w:p>
            <w:pPr>
              <w:pStyle w:val="14"/>
            </w:pPr>
            <w:r>
              <w:t>残疾人康复</w:t>
            </w:r>
          </w:p>
        </w:tc>
        <w:tc>
          <w:tcPr>
            <w:tcW w:w="1230" w:type="dxa"/>
            <w:vAlign w:val="center"/>
          </w:tcPr>
          <w:p>
            <w:pPr>
              <w:pStyle w:val="13"/>
            </w:pPr>
            <w:r>
              <w:t>111.06</w:t>
            </w:r>
          </w:p>
        </w:tc>
        <w:tc>
          <w:tcPr>
            <w:tcW w:w="1050" w:type="dxa"/>
            <w:vAlign w:val="center"/>
          </w:tcPr>
          <w:p>
            <w:pPr>
              <w:pStyle w:val="13"/>
            </w:pPr>
          </w:p>
        </w:tc>
        <w:tc>
          <w:tcPr>
            <w:tcW w:w="1200" w:type="dxa"/>
            <w:vAlign w:val="center"/>
          </w:tcPr>
          <w:p>
            <w:pPr>
              <w:pStyle w:val="13"/>
            </w:pPr>
            <w:r>
              <w:t>111.06</w:t>
            </w:r>
          </w:p>
        </w:tc>
        <w:tc>
          <w:tcPr>
            <w:tcW w:w="855" w:type="dxa"/>
            <w:vAlign w:val="center"/>
          </w:tcPr>
          <w:p>
            <w:pPr>
              <w:pStyle w:val="13"/>
            </w:pPr>
          </w:p>
        </w:tc>
        <w:tc>
          <w:tcPr>
            <w:tcW w:w="960" w:type="dxa"/>
            <w:vAlign w:val="center"/>
          </w:tcPr>
          <w:p>
            <w:pPr>
              <w:pStyle w:val="13"/>
            </w:pP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2081105</w:t>
            </w:r>
          </w:p>
        </w:tc>
        <w:tc>
          <w:tcPr>
            <w:tcW w:w="1691" w:type="dxa"/>
            <w:vAlign w:val="center"/>
          </w:tcPr>
          <w:p>
            <w:pPr>
              <w:pStyle w:val="14"/>
            </w:pPr>
            <w:r>
              <w:t>残疾人就业</w:t>
            </w:r>
          </w:p>
        </w:tc>
        <w:tc>
          <w:tcPr>
            <w:tcW w:w="1230" w:type="dxa"/>
            <w:vAlign w:val="center"/>
          </w:tcPr>
          <w:p>
            <w:pPr>
              <w:pStyle w:val="13"/>
            </w:pPr>
            <w:r>
              <w:t>89.60</w:t>
            </w:r>
          </w:p>
        </w:tc>
        <w:tc>
          <w:tcPr>
            <w:tcW w:w="1050" w:type="dxa"/>
            <w:vAlign w:val="center"/>
          </w:tcPr>
          <w:p>
            <w:pPr>
              <w:pStyle w:val="13"/>
            </w:pPr>
          </w:p>
        </w:tc>
        <w:tc>
          <w:tcPr>
            <w:tcW w:w="1200" w:type="dxa"/>
            <w:vAlign w:val="center"/>
          </w:tcPr>
          <w:p>
            <w:pPr>
              <w:pStyle w:val="13"/>
            </w:pPr>
            <w:r>
              <w:t>89.60</w:t>
            </w:r>
          </w:p>
        </w:tc>
        <w:tc>
          <w:tcPr>
            <w:tcW w:w="855" w:type="dxa"/>
            <w:vAlign w:val="center"/>
          </w:tcPr>
          <w:p>
            <w:pPr>
              <w:pStyle w:val="13"/>
            </w:pPr>
          </w:p>
        </w:tc>
        <w:tc>
          <w:tcPr>
            <w:tcW w:w="960" w:type="dxa"/>
            <w:vAlign w:val="center"/>
          </w:tcPr>
          <w:p>
            <w:pPr>
              <w:pStyle w:val="13"/>
            </w:pP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2081199</w:t>
            </w:r>
          </w:p>
        </w:tc>
        <w:tc>
          <w:tcPr>
            <w:tcW w:w="1691" w:type="dxa"/>
            <w:vAlign w:val="center"/>
          </w:tcPr>
          <w:p>
            <w:pPr>
              <w:pStyle w:val="14"/>
            </w:pPr>
            <w:r>
              <w:t>其他残疾人事业支出</w:t>
            </w:r>
          </w:p>
        </w:tc>
        <w:tc>
          <w:tcPr>
            <w:tcW w:w="1230" w:type="dxa"/>
            <w:vAlign w:val="center"/>
          </w:tcPr>
          <w:p>
            <w:pPr>
              <w:pStyle w:val="13"/>
            </w:pPr>
            <w:r>
              <w:t>111.84</w:t>
            </w:r>
          </w:p>
        </w:tc>
        <w:tc>
          <w:tcPr>
            <w:tcW w:w="1050" w:type="dxa"/>
            <w:vAlign w:val="center"/>
          </w:tcPr>
          <w:p>
            <w:pPr>
              <w:pStyle w:val="13"/>
            </w:pPr>
          </w:p>
        </w:tc>
        <w:tc>
          <w:tcPr>
            <w:tcW w:w="1200" w:type="dxa"/>
            <w:vAlign w:val="center"/>
          </w:tcPr>
          <w:p>
            <w:pPr>
              <w:pStyle w:val="13"/>
            </w:pPr>
            <w:r>
              <w:t>111.84</w:t>
            </w:r>
          </w:p>
        </w:tc>
        <w:tc>
          <w:tcPr>
            <w:tcW w:w="855" w:type="dxa"/>
            <w:vAlign w:val="center"/>
          </w:tcPr>
          <w:p>
            <w:pPr>
              <w:pStyle w:val="13"/>
            </w:pPr>
          </w:p>
        </w:tc>
        <w:tc>
          <w:tcPr>
            <w:tcW w:w="960" w:type="dxa"/>
            <w:vAlign w:val="center"/>
          </w:tcPr>
          <w:p>
            <w:pPr>
              <w:pStyle w:val="13"/>
            </w:pP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w:t>
            </w:r>
          </w:p>
        </w:tc>
        <w:tc>
          <w:tcPr>
            <w:tcW w:w="1691" w:type="dxa"/>
            <w:vAlign w:val="center"/>
          </w:tcPr>
          <w:p>
            <w:pPr>
              <w:pStyle w:val="14"/>
            </w:pPr>
            <w:r>
              <w:t>卫生健康支出</w:t>
            </w:r>
          </w:p>
        </w:tc>
        <w:tc>
          <w:tcPr>
            <w:tcW w:w="1230" w:type="dxa"/>
            <w:vAlign w:val="center"/>
          </w:tcPr>
          <w:p>
            <w:pPr>
              <w:pStyle w:val="13"/>
            </w:pPr>
            <w:r>
              <w:t>13.96</w:t>
            </w:r>
          </w:p>
        </w:tc>
        <w:tc>
          <w:tcPr>
            <w:tcW w:w="1050" w:type="dxa"/>
            <w:vAlign w:val="center"/>
          </w:tcPr>
          <w:p>
            <w:pPr>
              <w:pStyle w:val="13"/>
            </w:pPr>
            <w:r>
              <w:t>13.96</w:t>
            </w:r>
          </w:p>
        </w:tc>
        <w:tc>
          <w:tcPr>
            <w:tcW w:w="1200" w:type="dxa"/>
            <w:vAlign w:val="center"/>
          </w:tcPr>
          <w:p>
            <w:pPr>
              <w:pStyle w:val="13"/>
            </w:pPr>
          </w:p>
        </w:tc>
        <w:tc>
          <w:tcPr>
            <w:tcW w:w="855" w:type="dxa"/>
            <w:vAlign w:val="center"/>
          </w:tcPr>
          <w:p>
            <w:pPr>
              <w:pStyle w:val="13"/>
            </w:pPr>
          </w:p>
        </w:tc>
        <w:tc>
          <w:tcPr>
            <w:tcW w:w="960" w:type="dxa"/>
            <w:vAlign w:val="center"/>
          </w:tcPr>
          <w:p>
            <w:pPr>
              <w:pStyle w:val="13"/>
            </w:pP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w:t>
            </w:r>
          </w:p>
        </w:tc>
        <w:tc>
          <w:tcPr>
            <w:tcW w:w="1691" w:type="dxa"/>
            <w:vAlign w:val="center"/>
          </w:tcPr>
          <w:p>
            <w:pPr>
              <w:pStyle w:val="14"/>
            </w:pPr>
            <w:r>
              <w:t>行政事业单位医疗</w:t>
            </w:r>
          </w:p>
        </w:tc>
        <w:tc>
          <w:tcPr>
            <w:tcW w:w="1230" w:type="dxa"/>
            <w:vAlign w:val="center"/>
          </w:tcPr>
          <w:p>
            <w:pPr>
              <w:pStyle w:val="13"/>
            </w:pPr>
            <w:r>
              <w:t>13.96</w:t>
            </w:r>
          </w:p>
        </w:tc>
        <w:tc>
          <w:tcPr>
            <w:tcW w:w="1050" w:type="dxa"/>
            <w:vAlign w:val="center"/>
          </w:tcPr>
          <w:p>
            <w:pPr>
              <w:pStyle w:val="13"/>
            </w:pPr>
            <w:r>
              <w:t>13.96</w:t>
            </w:r>
          </w:p>
        </w:tc>
        <w:tc>
          <w:tcPr>
            <w:tcW w:w="1200" w:type="dxa"/>
            <w:vAlign w:val="center"/>
          </w:tcPr>
          <w:p>
            <w:pPr>
              <w:pStyle w:val="13"/>
            </w:pPr>
          </w:p>
        </w:tc>
        <w:tc>
          <w:tcPr>
            <w:tcW w:w="855" w:type="dxa"/>
            <w:vAlign w:val="center"/>
          </w:tcPr>
          <w:p>
            <w:pPr>
              <w:pStyle w:val="13"/>
            </w:pPr>
          </w:p>
        </w:tc>
        <w:tc>
          <w:tcPr>
            <w:tcW w:w="960" w:type="dxa"/>
            <w:vAlign w:val="center"/>
          </w:tcPr>
          <w:p>
            <w:pPr>
              <w:pStyle w:val="13"/>
            </w:pP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2101101</w:t>
            </w:r>
          </w:p>
        </w:tc>
        <w:tc>
          <w:tcPr>
            <w:tcW w:w="1691" w:type="dxa"/>
            <w:vAlign w:val="center"/>
          </w:tcPr>
          <w:p>
            <w:pPr>
              <w:pStyle w:val="14"/>
            </w:pPr>
            <w:r>
              <w:t>行政单位医疗</w:t>
            </w:r>
          </w:p>
        </w:tc>
        <w:tc>
          <w:tcPr>
            <w:tcW w:w="1230" w:type="dxa"/>
            <w:vAlign w:val="center"/>
          </w:tcPr>
          <w:p>
            <w:pPr>
              <w:pStyle w:val="13"/>
            </w:pPr>
            <w:r>
              <w:t>13.96</w:t>
            </w:r>
          </w:p>
        </w:tc>
        <w:tc>
          <w:tcPr>
            <w:tcW w:w="1050" w:type="dxa"/>
            <w:vAlign w:val="center"/>
          </w:tcPr>
          <w:p>
            <w:pPr>
              <w:pStyle w:val="13"/>
            </w:pPr>
            <w:r>
              <w:t>13.96</w:t>
            </w:r>
          </w:p>
        </w:tc>
        <w:tc>
          <w:tcPr>
            <w:tcW w:w="1200" w:type="dxa"/>
            <w:vAlign w:val="center"/>
          </w:tcPr>
          <w:p>
            <w:pPr>
              <w:pStyle w:val="13"/>
            </w:pPr>
          </w:p>
        </w:tc>
        <w:tc>
          <w:tcPr>
            <w:tcW w:w="855" w:type="dxa"/>
            <w:vAlign w:val="center"/>
          </w:tcPr>
          <w:p>
            <w:pPr>
              <w:pStyle w:val="13"/>
            </w:pPr>
          </w:p>
        </w:tc>
        <w:tc>
          <w:tcPr>
            <w:tcW w:w="960" w:type="dxa"/>
            <w:vAlign w:val="center"/>
          </w:tcPr>
          <w:p>
            <w:pPr>
              <w:pStyle w:val="13"/>
            </w:pP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w:t>
            </w:r>
          </w:p>
        </w:tc>
        <w:tc>
          <w:tcPr>
            <w:tcW w:w="1691" w:type="dxa"/>
            <w:vAlign w:val="center"/>
          </w:tcPr>
          <w:p>
            <w:pPr>
              <w:pStyle w:val="14"/>
            </w:pPr>
            <w:r>
              <w:t>住房保障支出</w:t>
            </w:r>
          </w:p>
        </w:tc>
        <w:tc>
          <w:tcPr>
            <w:tcW w:w="1230" w:type="dxa"/>
            <w:vAlign w:val="center"/>
          </w:tcPr>
          <w:p>
            <w:pPr>
              <w:pStyle w:val="13"/>
            </w:pPr>
            <w:r>
              <w:t>18.36</w:t>
            </w:r>
          </w:p>
        </w:tc>
        <w:tc>
          <w:tcPr>
            <w:tcW w:w="1050" w:type="dxa"/>
            <w:vAlign w:val="center"/>
          </w:tcPr>
          <w:p>
            <w:pPr>
              <w:pStyle w:val="13"/>
            </w:pPr>
            <w:r>
              <w:t>18.36</w:t>
            </w:r>
          </w:p>
        </w:tc>
        <w:tc>
          <w:tcPr>
            <w:tcW w:w="1200" w:type="dxa"/>
            <w:vAlign w:val="center"/>
          </w:tcPr>
          <w:p>
            <w:pPr>
              <w:pStyle w:val="13"/>
            </w:pPr>
          </w:p>
        </w:tc>
        <w:tc>
          <w:tcPr>
            <w:tcW w:w="855" w:type="dxa"/>
            <w:vAlign w:val="center"/>
          </w:tcPr>
          <w:p>
            <w:pPr>
              <w:pStyle w:val="13"/>
            </w:pPr>
          </w:p>
        </w:tc>
        <w:tc>
          <w:tcPr>
            <w:tcW w:w="960" w:type="dxa"/>
            <w:vAlign w:val="center"/>
          </w:tcPr>
          <w:p>
            <w:pPr>
              <w:pStyle w:val="13"/>
            </w:pP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22102</w:t>
            </w:r>
          </w:p>
        </w:tc>
        <w:tc>
          <w:tcPr>
            <w:tcW w:w="1691" w:type="dxa"/>
            <w:vAlign w:val="center"/>
          </w:tcPr>
          <w:p>
            <w:pPr>
              <w:pStyle w:val="14"/>
            </w:pPr>
            <w:r>
              <w:t>住房改革支出</w:t>
            </w:r>
          </w:p>
        </w:tc>
        <w:tc>
          <w:tcPr>
            <w:tcW w:w="1230" w:type="dxa"/>
            <w:vAlign w:val="center"/>
          </w:tcPr>
          <w:p>
            <w:pPr>
              <w:pStyle w:val="13"/>
            </w:pPr>
            <w:r>
              <w:t>18.36</w:t>
            </w:r>
          </w:p>
        </w:tc>
        <w:tc>
          <w:tcPr>
            <w:tcW w:w="1050" w:type="dxa"/>
            <w:vAlign w:val="center"/>
          </w:tcPr>
          <w:p>
            <w:pPr>
              <w:pStyle w:val="13"/>
            </w:pPr>
            <w:r>
              <w:t>18.36</w:t>
            </w:r>
          </w:p>
        </w:tc>
        <w:tc>
          <w:tcPr>
            <w:tcW w:w="1200" w:type="dxa"/>
            <w:vAlign w:val="center"/>
          </w:tcPr>
          <w:p>
            <w:pPr>
              <w:pStyle w:val="13"/>
            </w:pPr>
          </w:p>
        </w:tc>
        <w:tc>
          <w:tcPr>
            <w:tcW w:w="855" w:type="dxa"/>
            <w:vAlign w:val="center"/>
          </w:tcPr>
          <w:p>
            <w:pPr>
              <w:pStyle w:val="13"/>
            </w:pPr>
          </w:p>
        </w:tc>
        <w:tc>
          <w:tcPr>
            <w:tcW w:w="960" w:type="dxa"/>
            <w:vAlign w:val="center"/>
          </w:tcPr>
          <w:p>
            <w:pPr>
              <w:pStyle w:val="13"/>
            </w:pP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2210201</w:t>
            </w:r>
          </w:p>
        </w:tc>
        <w:tc>
          <w:tcPr>
            <w:tcW w:w="1691" w:type="dxa"/>
            <w:vAlign w:val="center"/>
          </w:tcPr>
          <w:p>
            <w:pPr>
              <w:pStyle w:val="14"/>
            </w:pPr>
            <w:r>
              <w:t>住房公积金</w:t>
            </w:r>
          </w:p>
        </w:tc>
        <w:tc>
          <w:tcPr>
            <w:tcW w:w="1230" w:type="dxa"/>
            <w:vAlign w:val="center"/>
          </w:tcPr>
          <w:p>
            <w:pPr>
              <w:pStyle w:val="13"/>
            </w:pPr>
            <w:r>
              <w:t>18.36</w:t>
            </w:r>
          </w:p>
        </w:tc>
        <w:tc>
          <w:tcPr>
            <w:tcW w:w="1050" w:type="dxa"/>
            <w:vAlign w:val="center"/>
          </w:tcPr>
          <w:p>
            <w:pPr>
              <w:pStyle w:val="13"/>
            </w:pPr>
            <w:r>
              <w:t>18.36</w:t>
            </w:r>
          </w:p>
        </w:tc>
        <w:tc>
          <w:tcPr>
            <w:tcW w:w="1200" w:type="dxa"/>
            <w:vAlign w:val="center"/>
          </w:tcPr>
          <w:p>
            <w:pPr>
              <w:pStyle w:val="13"/>
            </w:pPr>
          </w:p>
        </w:tc>
        <w:tc>
          <w:tcPr>
            <w:tcW w:w="855" w:type="dxa"/>
            <w:vAlign w:val="center"/>
          </w:tcPr>
          <w:p>
            <w:pPr>
              <w:pStyle w:val="13"/>
            </w:pPr>
          </w:p>
        </w:tc>
        <w:tc>
          <w:tcPr>
            <w:tcW w:w="960" w:type="dxa"/>
            <w:vAlign w:val="center"/>
          </w:tcPr>
          <w:p>
            <w:pPr>
              <w:pStyle w:val="13"/>
            </w:pP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229</w:t>
            </w:r>
          </w:p>
        </w:tc>
        <w:tc>
          <w:tcPr>
            <w:tcW w:w="1691" w:type="dxa"/>
            <w:vAlign w:val="center"/>
          </w:tcPr>
          <w:p>
            <w:pPr>
              <w:pStyle w:val="14"/>
            </w:pPr>
            <w:r>
              <w:t>其他支出</w:t>
            </w:r>
          </w:p>
        </w:tc>
        <w:tc>
          <w:tcPr>
            <w:tcW w:w="1230" w:type="dxa"/>
            <w:vAlign w:val="center"/>
          </w:tcPr>
          <w:p>
            <w:pPr>
              <w:pStyle w:val="13"/>
            </w:pPr>
            <w:r>
              <w:t>1088.93</w:t>
            </w:r>
          </w:p>
        </w:tc>
        <w:tc>
          <w:tcPr>
            <w:tcW w:w="1050" w:type="dxa"/>
            <w:vAlign w:val="center"/>
          </w:tcPr>
          <w:p>
            <w:pPr>
              <w:pStyle w:val="13"/>
            </w:pPr>
          </w:p>
        </w:tc>
        <w:tc>
          <w:tcPr>
            <w:tcW w:w="1200" w:type="dxa"/>
            <w:vAlign w:val="center"/>
          </w:tcPr>
          <w:p>
            <w:pPr>
              <w:pStyle w:val="13"/>
            </w:pPr>
            <w:r>
              <w:t>1088.93</w:t>
            </w:r>
          </w:p>
        </w:tc>
        <w:tc>
          <w:tcPr>
            <w:tcW w:w="855" w:type="dxa"/>
            <w:vAlign w:val="center"/>
          </w:tcPr>
          <w:p>
            <w:pPr>
              <w:pStyle w:val="13"/>
            </w:pPr>
          </w:p>
        </w:tc>
        <w:tc>
          <w:tcPr>
            <w:tcW w:w="960" w:type="dxa"/>
            <w:vAlign w:val="center"/>
          </w:tcPr>
          <w:p>
            <w:pPr>
              <w:pStyle w:val="13"/>
            </w:pP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22904</w:t>
            </w:r>
          </w:p>
        </w:tc>
        <w:tc>
          <w:tcPr>
            <w:tcW w:w="1691" w:type="dxa"/>
            <w:vAlign w:val="center"/>
          </w:tcPr>
          <w:p>
            <w:pPr>
              <w:pStyle w:val="14"/>
            </w:pPr>
            <w:r>
              <w:t>其他政府性基金及对应专项债务收入安排的支出</w:t>
            </w:r>
          </w:p>
        </w:tc>
        <w:tc>
          <w:tcPr>
            <w:tcW w:w="1230" w:type="dxa"/>
            <w:vAlign w:val="center"/>
          </w:tcPr>
          <w:p>
            <w:pPr>
              <w:pStyle w:val="13"/>
            </w:pPr>
            <w:r>
              <w:t>1000.00</w:t>
            </w:r>
          </w:p>
        </w:tc>
        <w:tc>
          <w:tcPr>
            <w:tcW w:w="1050" w:type="dxa"/>
            <w:vAlign w:val="center"/>
          </w:tcPr>
          <w:p>
            <w:pPr>
              <w:pStyle w:val="13"/>
            </w:pPr>
          </w:p>
        </w:tc>
        <w:tc>
          <w:tcPr>
            <w:tcW w:w="1200" w:type="dxa"/>
            <w:vAlign w:val="center"/>
          </w:tcPr>
          <w:p>
            <w:pPr>
              <w:pStyle w:val="13"/>
            </w:pPr>
            <w:r>
              <w:t>1000.00</w:t>
            </w:r>
          </w:p>
        </w:tc>
        <w:tc>
          <w:tcPr>
            <w:tcW w:w="855" w:type="dxa"/>
            <w:vAlign w:val="center"/>
          </w:tcPr>
          <w:p>
            <w:pPr>
              <w:pStyle w:val="13"/>
            </w:pPr>
          </w:p>
        </w:tc>
        <w:tc>
          <w:tcPr>
            <w:tcW w:w="960" w:type="dxa"/>
            <w:vAlign w:val="center"/>
          </w:tcPr>
          <w:p>
            <w:pPr>
              <w:pStyle w:val="13"/>
            </w:pP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2290402</w:t>
            </w:r>
          </w:p>
        </w:tc>
        <w:tc>
          <w:tcPr>
            <w:tcW w:w="1691" w:type="dxa"/>
            <w:vAlign w:val="center"/>
          </w:tcPr>
          <w:p>
            <w:pPr>
              <w:pStyle w:val="14"/>
            </w:pPr>
            <w:r>
              <w:t>其他地方自行试点项目收益专项债券收入安排的支出</w:t>
            </w:r>
          </w:p>
        </w:tc>
        <w:tc>
          <w:tcPr>
            <w:tcW w:w="1230" w:type="dxa"/>
            <w:vAlign w:val="center"/>
          </w:tcPr>
          <w:p>
            <w:pPr>
              <w:pStyle w:val="13"/>
            </w:pPr>
            <w:r>
              <w:t>1000.00</w:t>
            </w:r>
          </w:p>
        </w:tc>
        <w:tc>
          <w:tcPr>
            <w:tcW w:w="1050" w:type="dxa"/>
            <w:vAlign w:val="center"/>
          </w:tcPr>
          <w:p>
            <w:pPr>
              <w:pStyle w:val="13"/>
            </w:pPr>
          </w:p>
        </w:tc>
        <w:tc>
          <w:tcPr>
            <w:tcW w:w="1200" w:type="dxa"/>
            <w:vAlign w:val="center"/>
          </w:tcPr>
          <w:p>
            <w:pPr>
              <w:pStyle w:val="13"/>
            </w:pPr>
            <w:r>
              <w:t>1000.00</w:t>
            </w:r>
          </w:p>
        </w:tc>
        <w:tc>
          <w:tcPr>
            <w:tcW w:w="855" w:type="dxa"/>
            <w:vAlign w:val="center"/>
          </w:tcPr>
          <w:p>
            <w:pPr>
              <w:pStyle w:val="13"/>
            </w:pPr>
          </w:p>
        </w:tc>
        <w:tc>
          <w:tcPr>
            <w:tcW w:w="960" w:type="dxa"/>
            <w:vAlign w:val="center"/>
          </w:tcPr>
          <w:p>
            <w:pPr>
              <w:pStyle w:val="13"/>
            </w:pP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22960</w:t>
            </w:r>
          </w:p>
        </w:tc>
        <w:tc>
          <w:tcPr>
            <w:tcW w:w="1691" w:type="dxa"/>
            <w:vAlign w:val="center"/>
          </w:tcPr>
          <w:p>
            <w:pPr>
              <w:pStyle w:val="14"/>
            </w:pPr>
            <w:r>
              <w:t>彩票公益金安排的支出</w:t>
            </w:r>
          </w:p>
        </w:tc>
        <w:tc>
          <w:tcPr>
            <w:tcW w:w="1230" w:type="dxa"/>
            <w:vAlign w:val="center"/>
          </w:tcPr>
          <w:p>
            <w:pPr>
              <w:pStyle w:val="13"/>
            </w:pPr>
            <w:r>
              <w:t>88.93</w:t>
            </w:r>
          </w:p>
        </w:tc>
        <w:tc>
          <w:tcPr>
            <w:tcW w:w="1050" w:type="dxa"/>
            <w:vAlign w:val="center"/>
          </w:tcPr>
          <w:p>
            <w:pPr>
              <w:pStyle w:val="13"/>
            </w:pPr>
          </w:p>
        </w:tc>
        <w:tc>
          <w:tcPr>
            <w:tcW w:w="1200" w:type="dxa"/>
            <w:vAlign w:val="center"/>
          </w:tcPr>
          <w:p>
            <w:pPr>
              <w:pStyle w:val="13"/>
            </w:pPr>
            <w:r>
              <w:t>88.93</w:t>
            </w:r>
          </w:p>
        </w:tc>
        <w:tc>
          <w:tcPr>
            <w:tcW w:w="855" w:type="dxa"/>
            <w:vAlign w:val="center"/>
          </w:tcPr>
          <w:p>
            <w:pPr>
              <w:pStyle w:val="13"/>
            </w:pPr>
          </w:p>
        </w:tc>
        <w:tc>
          <w:tcPr>
            <w:tcW w:w="960" w:type="dxa"/>
            <w:vAlign w:val="center"/>
          </w:tcPr>
          <w:p>
            <w:pPr>
              <w:pStyle w:val="13"/>
            </w:pP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2296002</w:t>
            </w:r>
          </w:p>
        </w:tc>
        <w:tc>
          <w:tcPr>
            <w:tcW w:w="1691" w:type="dxa"/>
            <w:vAlign w:val="center"/>
          </w:tcPr>
          <w:p>
            <w:pPr>
              <w:pStyle w:val="14"/>
            </w:pPr>
            <w:r>
              <w:t>用于社会福利的彩票公益金支出</w:t>
            </w:r>
          </w:p>
        </w:tc>
        <w:tc>
          <w:tcPr>
            <w:tcW w:w="1230" w:type="dxa"/>
            <w:vAlign w:val="center"/>
          </w:tcPr>
          <w:p>
            <w:pPr>
              <w:pStyle w:val="13"/>
            </w:pPr>
            <w:r>
              <w:t>15.00</w:t>
            </w:r>
          </w:p>
        </w:tc>
        <w:tc>
          <w:tcPr>
            <w:tcW w:w="1050" w:type="dxa"/>
            <w:vAlign w:val="center"/>
          </w:tcPr>
          <w:p>
            <w:pPr>
              <w:pStyle w:val="13"/>
            </w:pPr>
          </w:p>
        </w:tc>
        <w:tc>
          <w:tcPr>
            <w:tcW w:w="1200" w:type="dxa"/>
            <w:vAlign w:val="center"/>
          </w:tcPr>
          <w:p>
            <w:pPr>
              <w:pStyle w:val="13"/>
            </w:pPr>
            <w:r>
              <w:t>15.00</w:t>
            </w:r>
          </w:p>
        </w:tc>
        <w:tc>
          <w:tcPr>
            <w:tcW w:w="855" w:type="dxa"/>
            <w:vAlign w:val="center"/>
          </w:tcPr>
          <w:p>
            <w:pPr>
              <w:pStyle w:val="13"/>
            </w:pPr>
          </w:p>
        </w:tc>
        <w:tc>
          <w:tcPr>
            <w:tcW w:w="960" w:type="dxa"/>
            <w:vAlign w:val="center"/>
          </w:tcPr>
          <w:p>
            <w:pPr>
              <w:pStyle w:val="13"/>
            </w:pP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2296003</w:t>
            </w:r>
          </w:p>
        </w:tc>
        <w:tc>
          <w:tcPr>
            <w:tcW w:w="1691" w:type="dxa"/>
            <w:vAlign w:val="center"/>
          </w:tcPr>
          <w:p>
            <w:pPr>
              <w:pStyle w:val="14"/>
            </w:pPr>
            <w:r>
              <w:t>用于体育事业的彩票公益金支出</w:t>
            </w:r>
          </w:p>
        </w:tc>
        <w:tc>
          <w:tcPr>
            <w:tcW w:w="1230" w:type="dxa"/>
            <w:vAlign w:val="center"/>
          </w:tcPr>
          <w:p>
            <w:pPr>
              <w:pStyle w:val="13"/>
            </w:pPr>
            <w:r>
              <w:t>15.00</w:t>
            </w:r>
          </w:p>
        </w:tc>
        <w:tc>
          <w:tcPr>
            <w:tcW w:w="1050" w:type="dxa"/>
            <w:vAlign w:val="center"/>
          </w:tcPr>
          <w:p>
            <w:pPr>
              <w:pStyle w:val="13"/>
            </w:pPr>
          </w:p>
        </w:tc>
        <w:tc>
          <w:tcPr>
            <w:tcW w:w="1200" w:type="dxa"/>
            <w:vAlign w:val="center"/>
          </w:tcPr>
          <w:p>
            <w:pPr>
              <w:pStyle w:val="13"/>
            </w:pPr>
            <w:r>
              <w:t>15.00</w:t>
            </w:r>
          </w:p>
        </w:tc>
        <w:tc>
          <w:tcPr>
            <w:tcW w:w="855" w:type="dxa"/>
            <w:vAlign w:val="center"/>
          </w:tcPr>
          <w:p>
            <w:pPr>
              <w:pStyle w:val="13"/>
            </w:pPr>
          </w:p>
        </w:tc>
        <w:tc>
          <w:tcPr>
            <w:tcW w:w="960" w:type="dxa"/>
            <w:vAlign w:val="center"/>
          </w:tcPr>
          <w:p>
            <w:pPr>
              <w:pStyle w:val="13"/>
            </w:pP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2296006</w:t>
            </w:r>
          </w:p>
        </w:tc>
        <w:tc>
          <w:tcPr>
            <w:tcW w:w="1691" w:type="dxa"/>
            <w:vAlign w:val="center"/>
          </w:tcPr>
          <w:p>
            <w:pPr>
              <w:pStyle w:val="14"/>
            </w:pPr>
            <w:r>
              <w:t>用于残疾人事业的彩票公益金支出</w:t>
            </w:r>
          </w:p>
        </w:tc>
        <w:tc>
          <w:tcPr>
            <w:tcW w:w="1230" w:type="dxa"/>
            <w:vAlign w:val="center"/>
          </w:tcPr>
          <w:p>
            <w:pPr>
              <w:pStyle w:val="13"/>
            </w:pPr>
            <w:r>
              <w:t>58.93</w:t>
            </w:r>
          </w:p>
        </w:tc>
        <w:tc>
          <w:tcPr>
            <w:tcW w:w="1050" w:type="dxa"/>
            <w:vAlign w:val="center"/>
          </w:tcPr>
          <w:p>
            <w:pPr>
              <w:pStyle w:val="13"/>
            </w:pPr>
          </w:p>
        </w:tc>
        <w:tc>
          <w:tcPr>
            <w:tcW w:w="1200" w:type="dxa"/>
            <w:vAlign w:val="center"/>
          </w:tcPr>
          <w:p>
            <w:pPr>
              <w:pStyle w:val="13"/>
            </w:pPr>
            <w:r>
              <w:t>58.93</w:t>
            </w:r>
          </w:p>
        </w:tc>
        <w:tc>
          <w:tcPr>
            <w:tcW w:w="855" w:type="dxa"/>
            <w:vAlign w:val="center"/>
          </w:tcPr>
          <w:p>
            <w:pPr>
              <w:pStyle w:val="13"/>
            </w:pPr>
          </w:p>
        </w:tc>
        <w:tc>
          <w:tcPr>
            <w:tcW w:w="960" w:type="dxa"/>
            <w:vAlign w:val="center"/>
          </w:tcPr>
          <w:p>
            <w:pPr>
              <w:pStyle w:val="13"/>
            </w:pPr>
          </w:p>
        </w:tc>
        <w:tc>
          <w:tcPr>
            <w:tcW w:w="132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4"/>
    </w:p>
    <w:tbl>
      <w:tblPr>
        <w:tblStyle w:val="6"/>
        <w:tblW w:w="101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486"/>
        <w:gridCol w:w="2035"/>
        <w:gridCol w:w="600"/>
        <w:gridCol w:w="1170"/>
        <w:gridCol w:w="1275"/>
        <w:gridCol w:w="11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50"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762</w:t>
            </w:r>
            <w:r>
              <w:rPr>
                <w:rFonts w:hint="eastAsia"/>
                <w:lang w:val="en-US" w:eastAsia="zh-CN"/>
              </w:rPr>
              <w:t>001</w:t>
            </w:r>
            <w:r>
              <w:t>平乡县残疾人联合会</w:t>
            </w:r>
            <w:r>
              <w:rPr>
                <w:rFonts w:hint="eastAsia"/>
                <w:lang w:eastAsia="zh-CN"/>
              </w:rPr>
              <w:t>本级</w:t>
            </w:r>
          </w:p>
        </w:tc>
        <w:tc>
          <w:tcPr>
            <w:tcW w:w="2035" w:type="dxa"/>
            <w:tcBorders>
              <w:top w:val="single" w:color="FFFFFF" w:sz="6" w:space="0"/>
              <w:left w:val="single" w:color="FFFFFF" w:sz="6" w:space="0"/>
              <w:right w:val="single" w:color="FFFFFF" w:sz="6" w:space="0"/>
            </w:tcBorders>
            <w:vAlign w:val="top"/>
          </w:tcPr>
          <w:p>
            <w:pPr>
              <w:pStyle w:val="10"/>
              <w:ind w:right="-422" w:rightChars="-176"/>
              <w:jc w:val="left"/>
            </w:pPr>
            <w:r>
              <w:rPr>
                <w:rFonts w:hint="eastAsia"/>
                <w:lang w:eastAsia="zh-CN"/>
              </w:rPr>
              <w:t>预算年度：</w:t>
            </w:r>
            <w:r>
              <w:t>2022</w:t>
            </w:r>
          </w:p>
        </w:tc>
        <w:tc>
          <w:tcPr>
            <w:tcW w:w="416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718" w:type="dxa"/>
            <w:gridSpan w:val="2"/>
            <w:vAlign w:val="center"/>
          </w:tcPr>
          <w:p>
            <w:pPr>
              <w:pStyle w:val="12"/>
            </w:pPr>
            <w:r>
              <w:t>收入</w:t>
            </w:r>
          </w:p>
        </w:tc>
        <w:tc>
          <w:tcPr>
            <w:tcW w:w="6195"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486" w:type="dxa"/>
            <w:vAlign w:val="center"/>
          </w:tcPr>
          <w:p>
            <w:pPr>
              <w:pStyle w:val="12"/>
            </w:pPr>
            <w:r>
              <w:t>金额</w:t>
            </w:r>
          </w:p>
        </w:tc>
        <w:tc>
          <w:tcPr>
            <w:tcW w:w="2035" w:type="dxa"/>
            <w:vAlign w:val="center"/>
          </w:tcPr>
          <w:p>
            <w:pPr>
              <w:pStyle w:val="12"/>
            </w:pPr>
            <w:r>
              <w:t>项  目</w:t>
            </w:r>
          </w:p>
        </w:tc>
        <w:tc>
          <w:tcPr>
            <w:tcW w:w="600" w:type="dxa"/>
            <w:vAlign w:val="center"/>
          </w:tcPr>
          <w:p>
            <w:pPr>
              <w:pStyle w:val="12"/>
            </w:pPr>
            <w:r>
              <w:t>合计</w:t>
            </w:r>
          </w:p>
        </w:tc>
        <w:tc>
          <w:tcPr>
            <w:tcW w:w="1170" w:type="dxa"/>
            <w:vAlign w:val="center"/>
          </w:tcPr>
          <w:p>
            <w:pPr>
              <w:pStyle w:val="12"/>
            </w:pPr>
            <w:r>
              <w:t>一般公共预算财政拨款</w:t>
            </w:r>
          </w:p>
        </w:tc>
        <w:tc>
          <w:tcPr>
            <w:tcW w:w="1275" w:type="dxa"/>
            <w:vAlign w:val="center"/>
          </w:tcPr>
          <w:p>
            <w:pPr>
              <w:pStyle w:val="12"/>
            </w:pPr>
            <w:r>
              <w:t>政府性基金预算财政    拨款</w:t>
            </w:r>
          </w:p>
        </w:tc>
        <w:tc>
          <w:tcPr>
            <w:tcW w:w="1115"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486" w:type="dxa"/>
            <w:vAlign w:val="center"/>
          </w:tcPr>
          <w:p>
            <w:pPr>
              <w:pStyle w:val="12"/>
            </w:pPr>
            <w:r>
              <w:t>2</w:t>
            </w:r>
          </w:p>
        </w:tc>
        <w:tc>
          <w:tcPr>
            <w:tcW w:w="2035" w:type="dxa"/>
            <w:vAlign w:val="center"/>
          </w:tcPr>
          <w:p>
            <w:pPr>
              <w:pStyle w:val="12"/>
            </w:pPr>
            <w:r>
              <w:t>3</w:t>
            </w:r>
          </w:p>
        </w:tc>
        <w:tc>
          <w:tcPr>
            <w:tcW w:w="600" w:type="dxa"/>
            <w:vAlign w:val="center"/>
          </w:tcPr>
          <w:p>
            <w:pPr>
              <w:pStyle w:val="12"/>
            </w:pPr>
            <w:r>
              <w:t>4</w:t>
            </w:r>
          </w:p>
        </w:tc>
        <w:tc>
          <w:tcPr>
            <w:tcW w:w="1170" w:type="dxa"/>
            <w:vAlign w:val="center"/>
          </w:tcPr>
          <w:p>
            <w:pPr>
              <w:pStyle w:val="12"/>
            </w:pPr>
            <w:r>
              <w:t>5</w:t>
            </w:r>
          </w:p>
        </w:tc>
        <w:tc>
          <w:tcPr>
            <w:tcW w:w="1275" w:type="dxa"/>
            <w:vAlign w:val="center"/>
          </w:tcPr>
          <w:p>
            <w:pPr>
              <w:pStyle w:val="12"/>
            </w:pPr>
            <w:r>
              <w:t>6</w:t>
            </w:r>
          </w:p>
        </w:tc>
        <w:tc>
          <w:tcPr>
            <w:tcW w:w="1115"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486" w:type="dxa"/>
            <w:vAlign w:val="center"/>
          </w:tcPr>
          <w:p>
            <w:pPr>
              <w:pStyle w:val="13"/>
            </w:pPr>
            <w:r>
              <w:t>597.13</w:t>
            </w:r>
          </w:p>
        </w:tc>
        <w:tc>
          <w:tcPr>
            <w:tcW w:w="2035" w:type="dxa"/>
            <w:vAlign w:val="center"/>
          </w:tcPr>
          <w:p>
            <w:pPr>
              <w:pStyle w:val="14"/>
            </w:pPr>
            <w:r>
              <w:t>一、一般公共服务支出</w:t>
            </w:r>
          </w:p>
        </w:tc>
        <w:tc>
          <w:tcPr>
            <w:tcW w:w="600" w:type="dxa"/>
            <w:vAlign w:val="center"/>
          </w:tcPr>
          <w:p>
            <w:pPr>
              <w:pStyle w:val="13"/>
            </w:pPr>
          </w:p>
        </w:tc>
        <w:tc>
          <w:tcPr>
            <w:tcW w:w="1170" w:type="dxa"/>
            <w:vAlign w:val="center"/>
          </w:tcPr>
          <w:p>
            <w:pPr>
              <w:pStyle w:val="13"/>
            </w:pPr>
          </w:p>
        </w:tc>
        <w:tc>
          <w:tcPr>
            <w:tcW w:w="1275"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486" w:type="dxa"/>
            <w:vAlign w:val="center"/>
          </w:tcPr>
          <w:p>
            <w:pPr>
              <w:pStyle w:val="13"/>
            </w:pPr>
            <w:r>
              <w:t>88.15</w:t>
            </w:r>
          </w:p>
        </w:tc>
        <w:tc>
          <w:tcPr>
            <w:tcW w:w="2035" w:type="dxa"/>
            <w:vAlign w:val="center"/>
          </w:tcPr>
          <w:p>
            <w:pPr>
              <w:pStyle w:val="14"/>
            </w:pPr>
            <w:r>
              <w:t>二、外交支出</w:t>
            </w:r>
          </w:p>
        </w:tc>
        <w:tc>
          <w:tcPr>
            <w:tcW w:w="600" w:type="dxa"/>
            <w:vAlign w:val="center"/>
          </w:tcPr>
          <w:p>
            <w:pPr>
              <w:pStyle w:val="13"/>
            </w:pPr>
          </w:p>
        </w:tc>
        <w:tc>
          <w:tcPr>
            <w:tcW w:w="1170" w:type="dxa"/>
            <w:vAlign w:val="center"/>
          </w:tcPr>
          <w:p>
            <w:pPr>
              <w:pStyle w:val="13"/>
            </w:pPr>
          </w:p>
        </w:tc>
        <w:tc>
          <w:tcPr>
            <w:tcW w:w="1275"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486" w:type="dxa"/>
            <w:vAlign w:val="center"/>
          </w:tcPr>
          <w:p>
            <w:pPr>
              <w:pStyle w:val="13"/>
            </w:pPr>
          </w:p>
        </w:tc>
        <w:tc>
          <w:tcPr>
            <w:tcW w:w="2035" w:type="dxa"/>
            <w:vAlign w:val="center"/>
          </w:tcPr>
          <w:p>
            <w:pPr>
              <w:pStyle w:val="14"/>
            </w:pPr>
            <w:r>
              <w:t>三、国防支出</w:t>
            </w:r>
          </w:p>
        </w:tc>
        <w:tc>
          <w:tcPr>
            <w:tcW w:w="600" w:type="dxa"/>
            <w:vAlign w:val="center"/>
          </w:tcPr>
          <w:p>
            <w:pPr>
              <w:pStyle w:val="13"/>
            </w:pPr>
          </w:p>
        </w:tc>
        <w:tc>
          <w:tcPr>
            <w:tcW w:w="1170" w:type="dxa"/>
            <w:vAlign w:val="center"/>
          </w:tcPr>
          <w:p>
            <w:pPr>
              <w:pStyle w:val="13"/>
            </w:pPr>
          </w:p>
        </w:tc>
        <w:tc>
          <w:tcPr>
            <w:tcW w:w="1275"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486" w:type="dxa"/>
            <w:vAlign w:val="center"/>
          </w:tcPr>
          <w:p>
            <w:pPr>
              <w:pStyle w:val="13"/>
            </w:pPr>
          </w:p>
        </w:tc>
        <w:tc>
          <w:tcPr>
            <w:tcW w:w="2035" w:type="dxa"/>
            <w:vAlign w:val="center"/>
          </w:tcPr>
          <w:p>
            <w:pPr>
              <w:pStyle w:val="14"/>
            </w:pPr>
            <w:r>
              <w:t>四、公共安全支出</w:t>
            </w:r>
          </w:p>
        </w:tc>
        <w:tc>
          <w:tcPr>
            <w:tcW w:w="600" w:type="dxa"/>
            <w:vAlign w:val="center"/>
          </w:tcPr>
          <w:p>
            <w:pPr>
              <w:pStyle w:val="13"/>
            </w:pPr>
          </w:p>
        </w:tc>
        <w:tc>
          <w:tcPr>
            <w:tcW w:w="1170" w:type="dxa"/>
            <w:vAlign w:val="center"/>
          </w:tcPr>
          <w:p>
            <w:pPr>
              <w:pStyle w:val="13"/>
            </w:pPr>
          </w:p>
        </w:tc>
        <w:tc>
          <w:tcPr>
            <w:tcW w:w="1275"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486" w:type="dxa"/>
            <w:vAlign w:val="center"/>
          </w:tcPr>
          <w:p>
            <w:pPr>
              <w:pStyle w:val="13"/>
            </w:pPr>
          </w:p>
        </w:tc>
        <w:tc>
          <w:tcPr>
            <w:tcW w:w="2035" w:type="dxa"/>
            <w:vAlign w:val="center"/>
          </w:tcPr>
          <w:p>
            <w:pPr>
              <w:pStyle w:val="14"/>
            </w:pPr>
            <w:r>
              <w:t>五、教育支出</w:t>
            </w:r>
          </w:p>
        </w:tc>
        <w:tc>
          <w:tcPr>
            <w:tcW w:w="600" w:type="dxa"/>
            <w:vAlign w:val="center"/>
          </w:tcPr>
          <w:p>
            <w:pPr>
              <w:pStyle w:val="13"/>
            </w:pPr>
          </w:p>
        </w:tc>
        <w:tc>
          <w:tcPr>
            <w:tcW w:w="1170" w:type="dxa"/>
            <w:vAlign w:val="center"/>
          </w:tcPr>
          <w:p>
            <w:pPr>
              <w:pStyle w:val="13"/>
            </w:pPr>
          </w:p>
        </w:tc>
        <w:tc>
          <w:tcPr>
            <w:tcW w:w="1275"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486" w:type="dxa"/>
            <w:vAlign w:val="center"/>
          </w:tcPr>
          <w:p>
            <w:pPr>
              <w:pStyle w:val="13"/>
            </w:pPr>
          </w:p>
        </w:tc>
        <w:tc>
          <w:tcPr>
            <w:tcW w:w="2035" w:type="dxa"/>
            <w:vAlign w:val="center"/>
          </w:tcPr>
          <w:p>
            <w:pPr>
              <w:pStyle w:val="14"/>
            </w:pPr>
            <w:r>
              <w:t>六、科学技术支出</w:t>
            </w:r>
          </w:p>
        </w:tc>
        <w:tc>
          <w:tcPr>
            <w:tcW w:w="600" w:type="dxa"/>
            <w:vAlign w:val="center"/>
          </w:tcPr>
          <w:p>
            <w:pPr>
              <w:pStyle w:val="13"/>
            </w:pPr>
          </w:p>
        </w:tc>
        <w:tc>
          <w:tcPr>
            <w:tcW w:w="1170" w:type="dxa"/>
            <w:vAlign w:val="center"/>
          </w:tcPr>
          <w:p>
            <w:pPr>
              <w:pStyle w:val="13"/>
            </w:pPr>
          </w:p>
        </w:tc>
        <w:tc>
          <w:tcPr>
            <w:tcW w:w="1275"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486" w:type="dxa"/>
            <w:vAlign w:val="center"/>
          </w:tcPr>
          <w:p>
            <w:pPr>
              <w:pStyle w:val="13"/>
            </w:pPr>
          </w:p>
        </w:tc>
        <w:tc>
          <w:tcPr>
            <w:tcW w:w="2035" w:type="dxa"/>
            <w:vAlign w:val="center"/>
          </w:tcPr>
          <w:p>
            <w:pPr>
              <w:pStyle w:val="14"/>
            </w:pPr>
            <w:r>
              <w:t>七、文化旅游体育与传媒支出</w:t>
            </w:r>
          </w:p>
        </w:tc>
        <w:tc>
          <w:tcPr>
            <w:tcW w:w="600" w:type="dxa"/>
            <w:vAlign w:val="center"/>
          </w:tcPr>
          <w:p>
            <w:pPr>
              <w:pStyle w:val="13"/>
            </w:pPr>
          </w:p>
        </w:tc>
        <w:tc>
          <w:tcPr>
            <w:tcW w:w="1170" w:type="dxa"/>
            <w:vAlign w:val="center"/>
          </w:tcPr>
          <w:p>
            <w:pPr>
              <w:pStyle w:val="13"/>
            </w:pPr>
          </w:p>
        </w:tc>
        <w:tc>
          <w:tcPr>
            <w:tcW w:w="1275"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486" w:type="dxa"/>
            <w:vAlign w:val="center"/>
          </w:tcPr>
          <w:p>
            <w:pPr>
              <w:pStyle w:val="13"/>
            </w:pPr>
          </w:p>
        </w:tc>
        <w:tc>
          <w:tcPr>
            <w:tcW w:w="2035" w:type="dxa"/>
            <w:vAlign w:val="center"/>
          </w:tcPr>
          <w:p>
            <w:pPr>
              <w:pStyle w:val="14"/>
            </w:pPr>
            <w:r>
              <w:t>八、社会保障和就业支出</w:t>
            </w:r>
          </w:p>
        </w:tc>
        <w:tc>
          <w:tcPr>
            <w:tcW w:w="600" w:type="dxa"/>
            <w:vAlign w:val="center"/>
          </w:tcPr>
          <w:p>
            <w:pPr>
              <w:pStyle w:val="13"/>
            </w:pPr>
            <w:r>
              <w:t>565.69</w:t>
            </w:r>
          </w:p>
        </w:tc>
        <w:tc>
          <w:tcPr>
            <w:tcW w:w="1170" w:type="dxa"/>
            <w:vAlign w:val="center"/>
          </w:tcPr>
          <w:p>
            <w:pPr>
              <w:pStyle w:val="13"/>
            </w:pPr>
            <w:r>
              <w:t>565.69</w:t>
            </w:r>
          </w:p>
        </w:tc>
        <w:tc>
          <w:tcPr>
            <w:tcW w:w="1275"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486" w:type="dxa"/>
            <w:vAlign w:val="center"/>
          </w:tcPr>
          <w:p>
            <w:pPr>
              <w:pStyle w:val="13"/>
            </w:pPr>
          </w:p>
        </w:tc>
        <w:tc>
          <w:tcPr>
            <w:tcW w:w="2035" w:type="dxa"/>
            <w:vAlign w:val="center"/>
          </w:tcPr>
          <w:p>
            <w:pPr>
              <w:pStyle w:val="14"/>
            </w:pPr>
            <w:r>
              <w:t>九、社会保险基金支出</w:t>
            </w:r>
          </w:p>
        </w:tc>
        <w:tc>
          <w:tcPr>
            <w:tcW w:w="600" w:type="dxa"/>
            <w:vAlign w:val="center"/>
          </w:tcPr>
          <w:p>
            <w:pPr>
              <w:pStyle w:val="13"/>
            </w:pPr>
          </w:p>
        </w:tc>
        <w:tc>
          <w:tcPr>
            <w:tcW w:w="1170" w:type="dxa"/>
            <w:vAlign w:val="center"/>
          </w:tcPr>
          <w:p>
            <w:pPr>
              <w:pStyle w:val="13"/>
            </w:pPr>
          </w:p>
        </w:tc>
        <w:tc>
          <w:tcPr>
            <w:tcW w:w="1275"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486" w:type="dxa"/>
            <w:vAlign w:val="center"/>
          </w:tcPr>
          <w:p>
            <w:pPr>
              <w:pStyle w:val="13"/>
            </w:pPr>
          </w:p>
        </w:tc>
        <w:tc>
          <w:tcPr>
            <w:tcW w:w="2035" w:type="dxa"/>
            <w:vAlign w:val="center"/>
          </w:tcPr>
          <w:p>
            <w:pPr>
              <w:pStyle w:val="14"/>
            </w:pPr>
            <w:r>
              <w:t>十、卫生健康支出</w:t>
            </w:r>
          </w:p>
        </w:tc>
        <w:tc>
          <w:tcPr>
            <w:tcW w:w="600" w:type="dxa"/>
            <w:vAlign w:val="center"/>
          </w:tcPr>
          <w:p>
            <w:pPr>
              <w:pStyle w:val="13"/>
            </w:pPr>
            <w:r>
              <w:t>13.96</w:t>
            </w:r>
          </w:p>
        </w:tc>
        <w:tc>
          <w:tcPr>
            <w:tcW w:w="1170" w:type="dxa"/>
            <w:vAlign w:val="center"/>
          </w:tcPr>
          <w:p>
            <w:pPr>
              <w:pStyle w:val="13"/>
            </w:pPr>
            <w:r>
              <w:t>13.96</w:t>
            </w:r>
          </w:p>
        </w:tc>
        <w:tc>
          <w:tcPr>
            <w:tcW w:w="1275"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486" w:type="dxa"/>
            <w:vAlign w:val="center"/>
          </w:tcPr>
          <w:p>
            <w:pPr>
              <w:pStyle w:val="13"/>
            </w:pPr>
          </w:p>
        </w:tc>
        <w:tc>
          <w:tcPr>
            <w:tcW w:w="2035" w:type="dxa"/>
            <w:vAlign w:val="center"/>
          </w:tcPr>
          <w:p>
            <w:pPr>
              <w:pStyle w:val="14"/>
            </w:pPr>
            <w:r>
              <w:t>十一、节能环保支出</w:t>
            </w:r>
          </w:p>
        </w:tc>
        <w:tc>
          <w:tcPr>
            <w:tcW w:w="600" w:type="dxa"/>
            <w:vAlign w:val="center"/>
          </w:tcPr>
          <w:p>
            <w:pPr>
              <w:pStyle w:val="13"/>
            </w:pPr>
          </w:p>
        </w:tc>
        <w:tc>
          <w:tcPr>
            <w:tcW w:w="1170" w:type="dxa"/>
            <w:vAlign w:val="center"/>
          </w:tcPr>
          <w:p>
            <w:pPr>
              <w:pStyle w:val="13"/>
            </w:pPr>
          </w:p>
        </w:tc>
        <w:tc>
          <w:tcPr>
            <w:tcW w:w="1275"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486" w:type="dxa"/>
            <w:vAlign w:val="center"/>
          </w:tcPr>
          <w:p>
            <w:pPr>
              <w:pStyle w:val="13"/>
            </w:pPr>
          </w:p>
        </w:tc>
        <w:tc>
          <w:tcPr>
            <w:tcW w:w="2035" w:type="dxa"/>
            <w:vAlign w:val="center"/>
          </w:tcPr>
          <w:p>
            <w:pPr>
              <w:pStyle w:val="14"/>
            </w:pPr>
            <w:r>
              <w:t>十二、城乡社区支出</w:t>
            </w:r>
          </w:p>
        </w:tc>
        <w:tc>
          <w:tcPr>
            <w:tcW w:w="600" w:type="dxa"/>
            <w:vAlign w:val="center"/>
          </w:tcPr>
          <w:p>
            <w:pPr>
              <w:pStyle w:val="13"/>
            </w:pPr>
          </w:p>
        </w:tc>
        <w:tc>
          <w:tcPr>
            <w:tcW w:w="1170" w:type="dxa"/>
            <w:vAlign w:val="center"/>
          </w:tcPr>
          <w:p>
            <w:pPr>
              <w:pStyle w:val="13"/>
            </w:pPr>
          </w:p>
        </w:tc>
        <w:tc>
          <w:tcPr>
            <w:tcW w:w="1275"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486" w:type="dxa"/>
            <w:vAlign w:val="center"/>
          </w:tcPr>
          <w:p>
            <w:pPr>
              <w:pStyle w:val="13"/>
            </w:pPr>
          </w:p>
        </w:tc>
        <w:tc>
          <w:tcPr>
            <w:tcW w:w="2035" w:type="dxa"/>
            <w:vAlign w:val="center"/>
          </w:tcPr>
          <w:p>
            <w:pPr>
              <w:pStyle w:val="14"/>
            </w:pPr>
            <w:r>
              <w:t>十三、农林水支出</w:t>
            </w:r>
          </w:p>
        </w:tc>
        <w:tc>
          <w:tcPr>
            <w:tcW w:w="600" w:type="dxa"/>
            <w:vAlign w:val="center"/>
          </w:tcPr>
          <w:p>
            <w:pPr>
              <w:pStyle w:val="13"/>
            </w:pPr>
          </w:p>
        </w:tc>
        <w:tc>
          <w:tcPr>
            <w:tcW w:w="1170" w:type="dxa"/>
            <w:vAlign w:val="center"/>
          </w:tcPr>
          <w:p>
            <w:pPr>
              <w:pStyle w:val="13"/>
            </w:pPr>
          </w:p>
        </w:tc>
        <w:tc>
          <w:tcPr>
            <w:tcW w:w="1275"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486" w:type="dxa"/>
            <w:vAlign w:val="center"/>
          </w:tcPr>
          <w:p>
            <w:pPr>
              <w:pStyle w:val="13"/>
            </w:pPr>
          </w:p>
        </w:tc>
        <w:tc>
          <w:tcPr>
            <w:tcW w:w="2035" w:type="dxa"/>
            <w:vAlign w:val="center"/>
          </w:tcPr>
          <w:p>
            <w:pPr>
              <w:pStyle w:val="14"/>
            </w:pPr>
            <w:r>
              <w:t>十四、交通运输支出</w:t>
            </w:r>
          </w:p>
        </w:tc>
        <w:tc>
          <w:tcPr>
            <w:tcW w:w="600" w:type="dxa"/>
            <w:vAlign w:val="center"/>
          </w:tcPr>
          <w:p>
            <w:pPr>
              <w:pStyle w:val="13"/>
            </w:pPr>
          </w:p>
        </w:tc>
        <w:tc>
          <w:tcPr>
            <w:tcW w:w="1170" w:type="dxa"/>
            <w:vAlign w:val="center"/>
          </w:tcPr>
          <w:p>
            <w:pPr>
              <w:pStyle w:val="13"/>
            </w:pPr>
          </w:p>
        </w:tc>
        <w:tc>
          <w:tcPr>
            <w:tcW w:w="1275"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486" w:type="dxa"/>
            <w:vAlign w:val="center"/>
          </w:tcPr>
          <w:p>
            <w:pPr>
              <w:pStyle w:val="13"/>
            </w:pPr>
          </w:p>
        </w:tc>
        <w:tc>
          <w:tcPr>
            <w:tcW w:w="2035" w:type="dxa"/>
            <w:vAlign w:val="center"/>
          </w:tcPr>
          <w:p>
            <w:pPr>
              <w:pStyle w:val="14"/>
            </w:pPr>
            <w:r>
              <w:t>十五、资源勘探工业信息等支出</w:t>
            </w:r>
          </w:p>
        </w:tc>
        <w:tc>
          <w:tcPr>
            <w:tcW w:w="600" w:type="dxa"/>
            <w:vAlign w:val="center"/>
          </w:tcPr>
          <w:p>
            <w:pPr>
              <w:pStyle w:val="13"/>
            </w:pPr>
          </w:p>
        </w:tc>
        <w:tc>
          <w:tcPr>
            <w:tcW w:w="1170" w:type="dxa"/>
            <w:vAlign w:val="center"/>
          </w:tcPr>
          <w:p>
            <w:pPr>
              <w:pStyle w:val="13"/>
            </w:pPr>
          </w:p>
        </w:tc>
        <w:tc>
          <w:tcPr>
            <w:tcW w:w="1275"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486" w:type="dxa"/>
            <w:vAlign w:val="center"/>
          </w:tcPr>
          <w:p>
            <w:pPr>
              <w:pStyle w:val="13"/>
            </w:pPr>
          </w:p>
        </w:tc>
        <w:tc>
          <w:tcPr>
            <w:tcW w:w="2035" w:type="dxa"/>
            <w:vAlign w:val="center"/>
          </w:tcPr>
          <w:p>
            <w:pPr>
              <w:pStyle w:val="14"/>
            </w:pPr>
            <w:r>
              <w:t>十六、商业服务业等支出</w:t>
            </w:r>
          </w:p>
        </w:tc>
        <w:tc>
          <w:tcPr>
            <w:tcW w:w="600" w:type="dxa"/>
            <w:vAlign w:val="center"/>
          </w:tcPr>
          <w:p>
            <w:pPr>
              <w:pStyle w:val="13"/>
            </w:pPr>
          </w:p>
        </w:tc>
        <w:tc>
          <w:tcPr>
            <w:tcW w:w="1170" w:type="dxa"/>
            <w:vAlign w:val="center"/>
          </w:tcPr>
          <w:p>
            <w:pPr>
              <w:pStyle w:val="13"/>
            </w:pPr>
          </w:p>
        </w:tc>
        <w:tc>
          <w:tcPr>
            <w:tcW w:w="1275"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486" w:type="dxa"/>
            <w:vAlign w:val="center"/>
          </w:tcPr>
          <w:p>
            <w:pPr>
              <w:pStyle w:val="13"/>
            </w:pPr>
          </w:p>
        </w:tc>
        <w:tc>
          <w:tcPr>
            <w:tcW w:w="2035" w:type="dxa"/>
            <w:vAlign w:val="center"/>
          </w:tcPr>
          <w:p>
            <w:pPr>
              <w:pStyle w:val="14"/>
            </w:pPr>
            <w:r>
              <w:t>十七、金融支出</w:t>
            </w:r>
          </w:p>
        </w:tc>
        <w:tc>
          <w:tcPr>
            <w:tcW w:w="600" w:type="dxa"/>
            <w:vAlign w:val="center"/>
          </w:tcPr>
          <w:p>
            <w:pPr>
              <w:pStyle w:val="13"/>
            </w:pPr>
          </w:p>
        </w:tc>
        <w:tc>
          <w:tcPr>
            <w:tcW w:w="1170" w:type="dxa"/>
            <w:vAlign w:val="center"/>
          </w:tcPr>
          <w:p>
            <w:pPr>
              <w:pStyle w:val="13"/>
            </w:pPr>
          </w:p>
        </w:tc>
        <w:tc>
          <w:tcPr>
            <w:tcW w:w="1275"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486" w:type="dxa"/>
            <w:vAlign w:val="center"/>
          </w:tcPr>
          <w:p>
            <w:pPr>
              <w:pStyle w:val="13"/>
            </w:pPr>
          </w:p>
        </w:tc>
        <w:tc>
          <w:tcPr>
            <w:tcW w:w="2035" w:type="dxa"/>
            <w:vAlign w:val="center"/>
          </w:tcPr>
          <w:p>
            <w:pPr>
              <w:pStyle w:val="14"/>
            </w:pPr>
            <w:r>
              <w:t>十八、援助其他地区支出</w:t>
            </w:r>
          </w:p>
        </w:tc>
        <w:tc>
          <w:tcPr>
            <w:tcW w:w="600" w:type="dxa"/>
            <w:vAlign w:val="center"/>
          </w:tcPr>
          <w:p>
            <w:pPr>
              <w:pStyle w:val="13"/>
            </w:pPr>
          </w:p>
        </w:tc>
        <w:tc>
          <w:tcPr>
            <w:tcW w:w="1170" w:type="dxa"/>
            <w:vAlign w:val="center"/>
          </w:tcPr>
          <w:p>
            <w:pPr>
              <w:pStyle w:val="13"/>
            </w:pPr>
          </w:p>
        </w:tc>
        <w:tc>
          <w:tcPr>
            <w:tcW w:w="1275"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486" w:type="dxa"/>
            <w:vAlign w:val="center"/>
          </w:tcPr>
          <w:p>
            <w:pPr>
              <w:pStyle w:val="13"/>
            </w:pPr>
          </w:p>
        </w:tc>
        <w:tc>
          <w:tcPr>
            <w:tcW w:w="2035" w:type="dxa"/>
            <w:vAlign w:val="center"/>
          </w:tcPr>
          <w:p>
            <w:pPr>
              <w:pStyle w:val="14"/>
            </w:pPr>
            <w:r>
              <w:t>十九、自然资源海洋气象等支出</w:t>
            </w:r>
          </w:p>
        </w:tc>
        <w:tc>
          <w:tcPr>
            <w:tcW w:w="600" w:type="dxa"/>
            <w:vAlign w:val="center"/>
          </w:tcPr>
          <w:p>
            <w:pPr>
              <w:pStyle w:val="13"/>
            </w:pPr>
          </w:p>
        </w:tc>
        <w:tc>
          <w:tcPr>
            <w:tcW w:w="1170" w:type="dxa"/>
            <w:vAlign w:val="center"/>
          </w:tcPr>
          <w:p>
            <w:pPr>
              <w:pStyle w:val="13"/>
            </w:pPr>
          </w:p>
        </w:tc>
        <w:tc>
          <w:tcPr>
            <w:tcW w:w="1275"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486" w:type="dxa"/>
            <w:vAlign w:val="center"/>
          </w:tcPr>
          <w:p>
            <w:pPr>
              <w:pStyle w:val="13"/>
            </w:pPr>
          </w:p>
        </w:tc>
        <w:tc>
          <w:tcPr>
            <w:tcW w:w="2035" w:type="dxa"/>
            <w:vAlign w:val="center"/>
          </w:tcPr>
          <w:p>
            <w:pPr>
              <w:pStyle w:val="14"/>
            </w:pPr>
            <w:r>
              <w:t>二十、住房保障支出</w:t>
            </w:r>
          </w:p>
        </w:tc>
        <w:tc>
          <w:tcPr>
            <w:tcW w:w="600" w:type="dxa"/>
            <w:vAlign w:val="center"/>
          </w:tcPr>
          <w:p>
            <w:pPr>
              <w:pStyle w:val="13"/>
            </w:pPr>
            <w:r>
              <w:t>18.36</w:t>
            </w:r>
          </w:p>
        </w:tc>
        <w:tc>
          <w:tcPr>
            <w:tcW w:w="1170" w:type="dxa"/>
            <w:vAlign w:val="center"/>
          </w:tcPr>
          <w:p>
            <w:pPr>
              <w:pStyle w:val="13"/>
            </w:pPr>
            <w:r>
              <w:t>18.36</w:t>
            </w:r>
          </w:p>
        </w:tc>
        <w:tc>
          <w:tcPr>
            <w:tcW w:w="1275"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486" w:type="dxa"/>
            <w:vAlign w:val="center"/>
          </w:tcPr>
          <w:p>
            <w:pPr>
              <w:pStyle w:val="13"/>
            </w:pPr>
          </w:p>
        </w:tc>
        <w:tc>
          <w:tcPr>
            <w:tcW w:w="2035" w:type="dxa"/>
            <w:vAlign w:val="center"/>
          </w:tcPr>
          <w:p>
            <w:pPr>
              <w:pStyle w:val="14"/>
            </w:pPr>
            <w:r>
              <w:t>二十一、粮油物资储备支出</w:t>
            </w:r>
          </w:p>
        </w:tc>
        <w:tc>
          <w:tcPr>
            <w:tcW w:w="600" w:type="dxa"/>
            <w:vAlign w:val="center"/>
          </w:tcPr>
          <w:p>
            <w:pPr>
              <w:pStyle w:val="13"/>
            </w:pPr>
          </w:p>
        </w:tc>
        <w:tc>
          <w:tcPr>
            <w:tcW w:w="1170" w:type="dxa"/>
            <w:vAlign w:val="center"/>
          </w:tcPr>
          <w:p>
            <w:pPr>
              <w:pStyle w:val="13"/>
            </w:pPr>
          </w:p>
        </w:tc>
        <w:tc>
          <w:tcPr>
            <w:tcW w:w="1275"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486" w:type="dxa"/>
            <w:vAlign w:val="center"/>
          </w:tcPr>
          <w:p>
            <w:pPr>
              <w:pStyle w:val="13"/>
            </w:pPr>
          </w:p>
        </w:tc>
        <w:tc>
          <w:tcPr>
            <w:tcW w:w="2035" w:type="dxa"/>
            <w:vAlign w:val="center"/>
          </w:tcPr>
          <w:p>
            <w:pPr>
              <w:pStyle w:val="14"/>
            </w:pPr>
            <w:r>
              <w:t>二十二、国有资本经营预算支出</w:t>
            </w:r>
          </w:p>
        </w:tc>
        <w:tc>
          <w:tcPr>
            <w:tcW w:w="600" w:type="dxa"/>
            <w:vAlign w:val="center"/>
          </w:tcPr>
          <w:p>
            <w:pPr>
              <w:pStyle w:val="13"/>
            </w:pPr>
          </w:p>
        </w:tc>
        <w:tc>
          <w:tcPr>
            <w:tcW w:w="1170" w:type="dxa"/>
            <w:vAlign w:val="center"/>
          </w:tcPr>
          <w:p>
            <w:pPr>
              <w:pStyle w:val="13"/>
            </w:pPr>
          </w:p>
        </w:tc>
        <w:tc>
          <w:tcPr>
            <w:tcW w:w="1275"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486" w:type="dxa"/>
            <w:vAlign w:val="center"/>
          </w:tcPr>
          <w:p>
            <w:pPr>
              <w:pStyle w:val="13"/>
            </w:pPr>
          </w:p>
        </w:tc>
        <w:tc>
          <w:tcPr>
            <w:tcW w:w="2035" w:type="dxa"/>
            <w:vAlign w:val="center"/>
          </w:tcPr>
          <w:p>
            <w:pPr>
              <w:pStyle w:val="14"/>
            </w:pPr>
            <w:r>
              <w:t>二十三、灾害防治及应急管理支出</w:t>
            </w:r>
          </w:p>
        </w:tc>
        <w:tc>
          <w:tcPr>
            <w:tcW w:w="600" w:type="dxa"/>
            <w:vAlign w:val="center"/>
          </w:tcPr>
          <w:p>
            <w:pPr>
              <w:pStyle w:val="13"/>
            </w:pPr>
          </w:p>
        </w:tc>
        <w:tc>
          <w:tcPr>
            <w:tcW w:w="1170" w:type="dxa"/>
            <w:vAlign w:val="center"/>
          </w:tcPr>
          <w:p>
            <w:pPr>
              <w:pStyle w:val="13"/>
            </w:pPr>
          </w:p>
        </w:tc>
        <w:tc>
          <w:tcPr>
            <w:tcW w:w="1275"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486" w:type="dxa"/>
            <w:vAlign w:val="center"/>
          </w:tcPr>
          <w:p>
            <w:pPr>
              <w:pStyle w:val="13"/>
            </w:pPr>
          </w:p>
        </w:tc>
        <w:tc>
          <w:tcPr>
            <w:tcW w:w="2035" w:type="dxa"/>
            <w:vAlign w:val="center"/>
          </w:tcPr>
          <w:p>
            <w:pPr>
              <w:pStyle w:val="14"/>
            </w:pPr>
            <w:r>
              <w:t>二十四、预备费</w:t>
            </w:r>
          </w:p>
        </w:tc>
        <w:tc>
          <w:tcPr>
            <w:tcW w:w="600" w:type="dxa"/>
            <w:vAlign w:val="center"/>
          </w:tcPr>
          <w:p>
            <w:pPr>
              <w:pStyle w:val="13"/>
            </w:pPr>
          </w:p>
        </w:tc>
        <w:tc>
          <w:tcPr>
            <w:tcW w:w="1170" w:type="dxa"/>
            <w:vAlign w:val="center"/>
          </w:tcPr>
          <w:p>
            <w:pPr>
              <w:pStyle w:val="13"/>
            </w:pPr>
          </w:p>
        </w:tc>
        <w:tc>
          <w:tcPr>
            <w:tcW w:w="1275"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486" w:type="dxa"/>
            <w:vAlign w:val="center"/>
          </w:tcPr>
          <w:p>
            <w:pPr>
              <w:pStyle w:val="13"/>
            </w:pPr>
          </w:p>
        </w:tc>
        <w:tc>
          <w:tcPr>
            <w:tcW w:w="2035" w:type="dxa"/>
            <w:vAlign w:val="center"/>
          </w:tcPr>
          <w:p>
            <w:pPr>
              <w:pStyle w:val="14"/>
            </w:pPr>
            <w:r>
              <w:t>二十五、其他支出</w:t>
            </w:r>
          </w:p>
        </w:tc>
        <w:tc>
          <w:tcPr>
            <w:tcW w:w="600" w:type="dxa"/>
            <w:vAlign w:val="center"/>
          </w:tcPr>
          <w:p>
            <w:pPr>
              <w:pStyle w:val="13"/>
            </w:pPr>
            <w:r>
              <w:t>1088.93</w:t>
            </w:r>
          </w:p>
        </w:tc>
        <w:tc>
          <w:tcPr>
            <w:tcW w:w="1170" w:type="dxa"/>
            <w:vAlign w:val="center"/>
          </w:tcPr>
          <w:p>
            <w:pPr>
              <w:pStyle w:val="13"/>
            </w:pPr>
          </w:p>
        </w:tc>
        <w:tc>
          <w:tcPr>
            <w:tcW w:w="1275" w:type="dxa"/>
            <w:vAlign w:val="center"/>
          </w:tcPr>
          <w:p>
            <w:pPr>
              <w:pStyle w:val="13"/>
            </w:pPr>
            <w:r>
              <w:t>1088.93</w:t>
            </w: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486" w:type="dxa"/>
            <w:vAlign w:val="center"/>
          </w:tcPr>
          <w:p>
            <w:pPr>
              <w:pStyle w:val="13"/>
            </w:pPr>
          </w:p>
        </w:tc>
        <w:tc>
          <w:tcPr>
            <w:tcW w:w="2035" w:type="dxa"/>
            <w:vAlign w:val="center"/>
          </w:tcPr>
          <w:p>
            <w:pPr>
              <w:pStyle w:val="14"/>
            </w:pPr>
            <w:r>
              <w:t>二十六、转移性支出</w:t>
            </w:r>
          </w:p>
        </w:tc>
        <w:tc>
          <w:tcPr>
            <w:tcW w:w="600" w:type="dxa"/>
            <w:vAlign w:val="center"/>
          </w:tcPr>
          <w:p>
            <w:pPr>
              <w:pStyle w:val="13"/>
            </w:pPr>
          </w:p>
        </w:tc>
        <w:tc>
          <w:tcPr>
            <w:tcW w:w="1170" w:type="dxa"/>
            <w:vAlign w:val="center"/>
          </w:tcPr>
          <w:p>
            <w:pPr>
              <w:pStyle w:val="13"/>
            </w:pPr>
          </w:p>
        </w:tc>
        <w:tc>
          <w:tcPr>
            <w:tcW w:w="1275"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486" w:type="dxa"/>
            <w:vAlign w:val="center"/>
          </w:tcPr>
          <w:p>
            <w:pPr>
              <w:pStyle w:val="13"/>
            </w:pPr>
          </w:p>
        </w:tc>
        <w:tc>
          <w:tcPr>
            <w:tcW w:w="2035" w:type="dxa"/>
            <w:vAlign w:val="center"/>
          </w:tcPr>
          <w:p>
            <w:pPr>
              <w:pStyle w:val="14"/>
            </w:pPr>
            <w:r>
              <w:t>二十七、债务还本支出</w:t>
            </w:r>
          </w:p>
        </w:tc>
        <w:tc>
          <w:tcPr>
            <w:tcW w:w="600" w:type="dxa"/>
            <w:vAlign w:val="center"/>
          </w:tcPr>
          <w:p>
            <w:pPr>
              <w:pStyle w:val="13"/>
            </w:pPr>
          </w:p>
        </w:tc>
        <w:tc>
          <w:tcPr>
            <w:tcW w:w="1170" w:type="dxa"/>
            <w:vAlign w:val="center"/>
          </w:tcPr>
          <w:p>
            <w:pPr>
              <w:pStyle w:val="13"/>
            </w:pPr>
          </w:p>
        </w:tc>
        <w:tc>
          <w:tcPr>
            <w:tcW w:w="1275"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486" w:type="dxa"/>
            <w:vAlign w:val="center"/>
          </w:tcPr>
          <w:p>
            <w:pPr>
              <w:pStyle w:val="13"/>
            </w:pPr>
          </w:p>
        </w:tc>
        <w:tc>
          <w:tcPr>
            <w:tcW w:w="2035" w:type="dxa"/>
            <w:vAlign w:val="center"/>
          </w:tcPr>
          <w:p>
            <w:pPr>
              <w:pStyle w:val="14"/>
            </w:pPr>
            <w:r>
              <w:t>二十八、债务付息支出</w:t>
            </w:r>
          </w:p>
        </w:tc>
        <w:tc>
          <w:tcPr>
            <w:tcW w:w="600" w:type="dxa"/>
            <w:vAlign w:val="center"/>
          </w:tcPr>
          <w:p>
            <w:pPr>
              <w:pStyle w:val="13"/>
            </w:pPr>
          </w:p>
        </w:tc>
        <w:tc>
          <w:tcPr>
            <w:tcW w:w="1170" w:type="dxa"/>
            <w:vAlign w:val="center"/>
          </w:tcPr>
          <w:p>
            <w:pPr>
              <w:pStyle w:val="13"/>
            </w:pPr>
          </w:p>
        </w:tc>
        <w:tc>
          <w:tcPr>
            <w:tcW w:w="1275"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486" w:type="dxa"/>
            <w:vAlign w:val="center"/>
          </w:tcPr>
          <w:p>
            <w:pPr>
              <w:pStyle w:val="13"/>
            </w:pPr>
          </w:p>
        </w:tc>
        <w:tc>
          <w:tcPr>
            <w:tcW w:w="2035" w:type="dxa"/>
            <w:vAlign w:val="center"/>
          </w:tcPr>
          <w:p>
            <w:pPr>
              <w:pStyle w:val="14"/>
            </w:pPr>
            <w:r>
              <w:t>二十九、债务发行费用支出</w:t>
            </w:r>
          </w:p>
        </w:tc>
        <w:tc>
          <w:tcPr>
            <w:tcW w:w="600" w:type="dxa"/>
            <w:vAlign w:val="center"/>
          </w:tcPr>
          <w:p>
            <w:pPr>
              <w:pStyle w:val="13"/>
            </w:pPr>
          </w:p>
        </w:tc>
        <w:tc>
          <w:tcPr>
            <w:tcW w:w="1170" w:type="dxa"/>
            <w:vAlign w:val="center"/>
          </w:tcPr>
          <w:p>
            <w:pPr>
              <w:pStyle w:val="13"/>
            </w:pPr>
          </w:p>
        </w:tc>
        <w:tc>
          <w:tcPr>
            <w:tcW w:w="1275"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486" w:type="dxa"/>
            <w:vAlign w:val="center"/>
          </w:tcPr>
          <w:p>
            <w:pPr>
              <w:pStyle w:val="13"/>
            </w:pPr>
          </w:p>
        </w:tc>
        <w:tc>
          <w:tcPr>
            <w:tcW w:w="2035" w:type="dxa"/>
            <w:vAlign w:val="center"/>
          </w:tcPr>
          <w:p>
            <w:pPr>
              <w:pStyle w:val="14"/>
            </w:pPr>
            <w:r>
              <w:t>三十、抗疫特别国债安排的支出</w:t>
            </w:r>
          </w:p>
        </w:tc>
        <w:tc>
          <w:tcPr>
            <w:tcW w:w="600" w:type="dxa"/>
            <w:vAlign w:val="center"/>
          </w:tcPr>
          <w:p>
            <w:pPr>
              <w:pStyle w:val="13"/>
            </w:pPr>
          </w:p>
        </w:tc>
        <w:tc>
          <w:tcPr>
            <w:tcW w:w="1170" w:type="dxa"/>
            <w:vAlign w:val="center"/>
          </w:tcPr>
          <w:p>
            <w:pPr>
              <w:pStyle w:val="13"/>
            </w:pPr>
          </w:p>
        </w:tc>
        <w:tc>
          <w:tcPr>
            <w:tcW w:w="1275"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486" w:type="dxa"/>
            <w:vAlign w:val="center"/>
          </w:tcPr>
          <w:p>
            <w:pPr>
              <w:pStyle w:val="17"/>
            </w:pPr>
            <w:r>
              <w:t>685.28</w:t>
            </w:r>
          </w:p>
        </w:tc>
        <w:tc>
          <w:tcPr>
            <w:tcW w:w="2035" w:type="dxa"/>
            <w:vAlign w:val="center"/>
          </w:tcPr>
          <w:p>
            <w:pPr>
              <w:pStyle w:val="16"/>
            </w:pPr>
            <w:r>
              <w:t>本年支出合计</w:t>
            </w:r>
          </w:p>
        </w:tc>
        <w:tc>
          <w:tcPr>
            <w:tcW w:w="600" w:type="dxa"/>
            <w:vAlign w:val="center"/>
          </w:tcPr>
          <w:p>
            <w:pPr>
              <w:pStyle w:val="17"/>
            </w:pPr>
            <w:r>
              <w:t>1686.94</w:t>
            </w:r>
          </w:p>
        </w:tc>
        <w:tc>
          <w:tcPr>
            <w:tcW w:w="1170" w:type="dxa"/>
            <w:vAlign w:val="center"/>
          </w:tcPr>
          <w:p>
            <w:pPr>
              <w:pStyle w:val="17"/>
            </w:pPr>
            <w:r>
              <w:t>598.01</w:t>
            </w:r>
          </w:p>
        </w:tc>
        <w:tc>
          <w:tcPr>
            <w:tcW w:w="1275" w:type="dxa"/>
            <w:vAlign w:val="center"/>
          </w:tcPr>
          <w:p>
            <w:pPr>
              <w:pStyle w:val="17"/>
            </w:pPr>
            <w:r>
              <w:t>1088.93</w:t>
            </w:r>
          </w:p>
        </w:tc>
        <w:tc>
          <w:tcPr>
            <w:tcW w:w="111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486" w:type="dxa"/>
            <w:vAlign w:val="center"/>
          </w:tcPr>
          <w:p>
            <w:pPr>
              <w:pStyle w:val="13"/>
            </w:pPr>
            <w:r>
              <w:t>1001.66</w:t>
            </w:r>
          </w:p>
        </w:tc>
        <w:tc>
          <w:tcPr>
            <w:tcW w:w="2035" w:type="dxa"/>
            <w:vAlign w:val="center"/>
          </w:tcPr>
          <w:p>
            <w:pPr>
              <w:pStyle w:val="14"/>
            </w:pPr>
            <w:r>
              <w:t>年末财政拨款结转和结余</w:t>
            </w:r>
          </w:p>
        </w:tc>
        <w:tc>
          <w:tcPr>
            <w:tcW w:w="600" w:type="dxa"/>
            <w:vAlign w:val="center"/>
          </w:tcPr>
          <w:p>
            <w:pPr>
              <w:pStyle w:val="13"/>
            </w:pPr>
          </w:p>
        </w:tc>
        <w:tc>
          <w:tcPr>
            <w:tcW w:w="1170" w:type="dxa"/>
            <w:vAlign w:val="center"/>
          </w:tcPr>
          <w:p>
            <w:pPr>
              <w:pStyle w:val="13"/>
            </w:pPr>
          </w:p>
        </w:tc>
        <w:tc>
          <w:tcPr>
            <w:tcW w:w="1275"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486" w:type="dxa"/>
            <w:vAlign w:val="center"/>
          </w:tcPr>
          <w:p>
            <w:pPr>
              <w:pStyle w:val="13"/>
            </w:pPr>
            <w:r>
              <w:t>0.88</w:t>
            </w:r>
          </w:p>
        </w:tc>
        <w:tc>
          <w:tcPr>
            <w:tcW w:w="2035" w:type="dxa"/>
            <w:vAlign w:val="center"/>
          </w:tcPr>
          <w:p>
            <w:pPr>
              <w:pStyle w:val="14"/>
            </w:pPr>
          </w:p>
        </w:tc>
        <w:tc>
          <w:tcPr>
            <w:tcW w:w="600" w:type="dxa"/>
            <w:vAlign w:val="center"/>
          </w:tcPr>
          <w:p>
            <w:pPr>
              <w:pStyle w:val="13"/>
            </w:pPr>
          </w:p>
        </w:tc>
        <w:tc>
          <w:tcPr>
            <w:tcW w:w="1170" w:type="dxa"/>
            <w:vAlign w:val="center"/>
          </w:tcPr>
          <w:p>
            <w:pPr>
              <w:pStyle w:val="13"/>
            </w:pPr>
          </w:p>
        </w:tc>
        <w:tc>
          <w:tcPr>
            <w:tcW w:w="1275"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486" w:type="dxa"/>
            <w:vAlign w:val="center"/>
          </w:tcPr>
          <w:p>
            <w:pPr>
              <w:pStyle w:val="13"/>
            </w:pPr>
            <w:r>
              <w:t>1000.78</w:t>
            </w:r>
          </w:p>
        </w:tc>
        <w:tc>
          <w:tcPr>
            <w:tcW w:w="2035" w:type="dxa"/>
            <w:vAlign w:val="center"/>
          </w:tcPr>
          <w:p>
            <w:pPr>
              <w:pStyle w:val="14"/>
            </w:pPr>
          </w:p>
        </w:tc>
        <w:tc>
          <w:tcPr>
            <w:tcW w:w="600" w:type="dxa"/>
            <w:vAlign w:val="center"/>
          </w:tcPr>
          <w:p>
            <w:pPr>
              <w:pStyle w:val="13"/>
            </w:pPr>
          </w:p>
        </w:tc>
        <w:tc>
          <w:tcPr>
            <w:tcW w:w="1170" w:type="dxa"/>
            <w:vAlign w:val="center"/>
          </w:tcPr>
          <w:p>
            <w:pPr>
              <w:pStyle w:val="13"/>
            </w:pPr>
          </w:p>
        </w:tc>
        <w:tc>
          <w:tcPr>
            <w:tcW w:w="1275"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486" w:type="dxa"/>
            <w:vAlign w:val="center"/>
          </w:tcPr>
          <w:p>
            <w:pPr>
              <w:pStyle w:val="13"/>
            </w:pPr>
          </w:p>
        </w:tc>
        <w:tc>
          <w:tcPr>
            <w:tcW w:w="2035" w:type="dxa"/>
            <w:vAlign w:val="center"/>
          </w:tcPr>
          <w:p>
            <w:pPr>
              <w:pStyle w:val="14"/>
            </w:pPr>
          </w:p>
        </w:tc>
        <w:tc>
          <w:tcPr>
            <w:tcW w:w="600" w:type="dxa"/>
            <w:vAlign w:val="center"/>
          </w:tcPr>
          <w:p>
            <w:pPr>
              <w:pStyle w:val="13"/>
            </w:pPr>
          </w:p>
        </w:tc>
        <w:tc>
          <w:tcPr>
            <w:tcW w:w="1170" w:type="dxa"/>
            <w:vAlign w:val="center"/>
          </w:tcPr>
          <w:p>
            <w:pPr>
              <w:pStyle w:val="13"/>
            </w:pPr>
          </w:p>
        </w:tc>
        <w:tc>
          <w:tcPr>
            <w:tcW w:w="1275" w:type="dxa"/>
            <w:vAlign w:val="center"/>
          </w:tcPr>
          <w:p>
            <w:pPr>
              <w:pStyle w:val="13"/>
            </w:pPr>
          </w:p>
        </w:tc>
        <w:tc>
          <w:tcPr>
            <w:tcW w:w="11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486" w:type="dxa"/>
            <w:vAlign w:val="center"/>
          </w:tcPr>
          <w:p>
            <w:pPr>
              <w:pStyle w:val="17"/>
            </w:pPr>
            <w:r>
              <w:t>1686.94</w:t>
            </w:r>
          </w:p>
        </w:tc>
        <w:tc>
          <w:tcPr>
            <w:tcW w:w="2035" w:type="dxa"/>
            <w:vAlign w:val="center"/>
          </w:tcPr>
          <w:p>
            <w:pPr>
              <w:pStyle w:val="16"/>
            </w:pPr>
            <w:r>
              <w:t>支出总计</w:t>
            </w:r>
          </w:p>
        </w:tc>
        <w:tc>
          <w:tcPr>
            <w:tcW w:w="600" w:type="dxa"/>
            <w:vAlign w:val="center"/>
          </w:tcPr>
          <w:p>
            <w:pPr>
              <w:pStyle w:val="17"/>
            </w:pPr>
            <w:r>
              <w:t>1686.94</w:t>
            </w:r>
          </w:p>
        </w:tc>
        <w:tc>
          <w:tcPr>
            <w:tcW w:w="1170" w:type="dxa"/>
            <w:vAlign w:val="center"/>
          </w:tcPr>
          <w:p>
            <w:pPr>
              <w:pStyle w:val="17"/>
            </w:pPr>
            <w:r>
              <w:t>598.01</w:t>
            </w:r>
          </w:p>
        </w:tc>
        <w:tc>
          <w:tcPr>
            <w:tcW w:w="1275" w:type="dxa"/>
            <w:vAlign w:val="center"/>
          </w:tcPr>
          <w:p>
            <w:pPr>
              <w:pStyle w:val="17"/>
            </w:pPr>
            <w:r>
              <w:t>1088.93</w:t>
            </w:r>
          </w:p>
        </w:tc>
        <w:tc>
          <w:tcPr>
            <w:tcW w:w="1115"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23"/>
        <w:gridCol w:w="116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762</w:t>
            </w:r>
            <w:r>
              <w:rPr>
                <w:rFonts w:hint="eastAsia"/>
                <w:lang w:val="en-US" w:eastAsia="zh-CN"/>
              </w:rPr>
              <w:t>001</w:t>
            </w:r>
            <w:r>
              <w:t>平乡县残疾人联合会</w:t>
            </w:r>
            <w:r>
              <w:rPr>
                <w:rFonts w:hint="eastAsia"/>
                <w:lang w:eastAsia="zh-CN"/>
              </w:rPr>
              <w:t>本级</w:t>
            </w:r>
          </w:p>
        </w:tc>
        <w:tc>
          <w:tcPr>
            <w:tcW w:w="2123" w:type="dxa"/>
            <w:tcBorders>
              <w:top w:val="single" w:color="FFFFFF" w:sz="6" w:space="0"/>
              <w:left w:val="single" w:color="FFFFFF" w:sz="6" w:space="0"/>
              <w:right w:val="single" w:color="FFFFFF" w:sz="6" w:space="0"/>
            </w:tcBorders>
            <w:vAlign w:val="center"/>
          </w:tcPr>
          <w:p>
            <w:pPr>
              <w:pStyle w:val="10"/>
            </w:pPr>
            <w:r>
              <w:t>预算年度：2022</w:t>
            </w:r>
          </w:p>
        </w:tc>
        <w:tc>
          <w:tcPr>
            <w:tcW w:w="280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123" w:type="dxa"/>
            <w:vMerge w:val="restart"/>
            <w:vAlign w:val="center"/>
          </w:tcPr>
          <w:p>
            <w:pPr>
              <w:pStyle w:val="12"/>
            </w:pPr>
            <w:r>
              <w:t>合计</w:t>
            </w:r>
          </w:p>
        </w:tc>
        <w:tc>
          <w:tcPr>
            <w:tcW w:w="116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123" w:type="dxa"/>
            <w:vMerge w:val="continue"/>
          </w:tcPr>
          <w:p/>
        </w:tc>
        <w:tc>
          <w:tcPr>
            <w:tcW w:w="116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123" w:type="dxa"/>
            <w:vAlign w:val="center"/>
          </w:tcPr>
          <w:p>
            <w:pPr>
              <w:pStyle w:val="12"/>
            </w:pPr>
            <w:r>
              <w:t>3</w:t>
            </w:r>
          </w:p>
        </w:tc>
        <w:tc>
          <w:tcPr>
            <w:tcW w:w="116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2123" w:type="dxa"/>
            <w:vAlign w:val="center"/>
          </w:tcPr>
          <w:p>
            <w:pPr>
              <w:pStyle w:val="17"/>
            </w:pPr>
            <w:r>
              <w:t>598.01</w:t>
            </w:r>
          </w:p>
        </w:tc>
        <w:tc>
          <w:tcPr>
            <w:tcW w:w="1163" w:type="dxa"/>
            <w:vAlign w:val="center"/>
          </w:tcPr>
          <w:p>
            <w:pPr>
              <w:pStyle w:val="17"/>
            </w:pPr>
            <w:r>
              <w:t>285.52</w:t>
            </w:r>
          </w:p>
        </w:tc>
        <w:tc>
          <w:tcPr>
            <w:tcW w:w="1643" w:type="dxa"/>
            <w:vAlign w:val="center"/>
          </w:tcPr>
          <w:p>
            <w:pPr>
              <w:pStyle w:val="17"/>
            </w:pPr>
            <w:r>
              <w:t>312.49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2123" w:type="dxa"/>
            <w:vAlign w:val="center"/>
          </w:tcPr>
          <w:p>
            <w:pPr>
              <w:pStyle w:val="13"/>
            </w:pPr>
            <w:r>
              <w:t>565.69</w:t>
            </w:r>
          </w:p>
        </w:tc>
        <w:tc>
          <w:tcPr>
            <w:tcW w:w="1163" w:type="dxa"/>
            <w:vAlign w:val="center"/>
          </w:tcPr>
          <w:p>
            <w:pPr>
              <w:pStyle w:val="13"/>
            </w:pPr>
            <w:r>
              <w:t>253.20</w:t>
            </w:r>
          </w:p>
        </w:tc>
        <w:tc>
          <w:tcPr>
            <w:tcW w:w="1643" w:type="dxa"/>
            <w:vAlign w:val="center"/>
          </w:tcPr>
          <w:p>
            <w:pPr>
              <w:pStyle w:val="13"/>
            </w:pPr>
            <w:r>
              <w:t>312.49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20805</w:t>
            </w:r>
          </w:p>
        </w:tc>
        <w:tc>
          <w:tcPr>
            <w:tcW w:w="1643" w:type="dxa"/>
            <w:vAlign w:val="center"/>
          </w:tcPr>
          <w:p>
            <w:pPr>
              <w:pStyle w:val="14"/>
            </w:pPr>
            <w:r>
              <w:t>行政事业单位养老支出</w:t>
            </w:r>
          </w:p>
        </w:tc>
        <w:tc>
          <w:tcPr>
            <w:tcW w:w="2123" w:type="dxa"/>
            <w:vAlign w:val="center"/>
          </w:tcPr>
          <w:p>
            <w:pPr>
              <w:pStyle w:val="13"/>
            </w:pPr>
            <w:r>
              <w:t>25.48</w:t>
            </w:r>
          </w:p>
        </w:tc>
        <w:tc>
          <w:tcPr>
            <w:tcW w:w="1163" w:type="dxa"/>
            <w:vAlign w:val="center"/>
          </w:tcPr>
          <w:p>
            <w:pPr>
              <w:pStyle w:val="13"/>
            </w:pPr>
            <w:r>
              <w:t>25.48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2123" w:type="dxa"/>
            <w:vAlign w:val="center"/>
          </w:tcPr>
          <w:p>
            <w:pPr>
              <w:pStyle w:val="13"/>
            </w:pPr>
            <w:r>
              <w:t>20.48</w:t>
            </w:r>
          </w:p>
        </w:tc>
        <w:tc>
          <w:tcPr>
            <w:tcW w:w="1163" w:type="dxa"/>
            <w:vAlign w:val="center"/>
          </w:tcPr>
          <w:p>
            <w:pPr>
              <w:pStyle w:val="13"/>
            </w:pPr>
            <w:r>
              <w:t>20.48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2123" w:type="dxa"/>
            <w:vAlign w:val="center"/>
          </w:tcPr>
          <w:p>
            <w:pPr>
              <w:pStyle w:val="13"/>
            </w:pPr>
            <w:r>
              <w:t>5.00</w:t>
            </w:r>
          </w:p>
        </w:tc>
        <w:tc>
          <w:tcPr>
            <w:tcW w:w="1163" w:type="dxa"/>
            <w:vAlign w:val="center"/>
          </w:tcPr>
          <w:p>
            <w:pPr>
              <w:pStyle w:val="13"/>
            </w:pPr>
            <w:r>
              <w:t>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20811</w:t>
            </w:r>
          </w:p>
        </w:tc>
        <w:tc>
          <w:tcPr>
            <w:tcW w:w="1643" w:type="dxa"/>
            <w:vAlign w:val="center"/>
          </w:tcPr>
          <w:p>
            <w:pPr>
              <w:pStyle w:val="14"/>
            </w:pPr>
            <w:r>
              <w:t>残疾人事业</w:t>
            </w:r>
          </w:p>
        </w:tc>
        <w:tc>
          <w:tcPr>
            <w:tcW w:w="2123" w:type="dxa"/>
            <w:vAlign w:val="center"/>
          </w:tcPr>
          <w:p>
            <w:pPr>
              <w:pStyle w:val="13"/>
            </w:pPr>
            <w:r>
              <w:t>540.21</w:t>
            </w:r>
          </w:p>
        </w:tc>
        <w:tc>
          <w:tcPr>
            <w:tcW w:w="1163" w:type="dxa"/>
            <w:vAlign w:val="center"/>
          </w:tcPr>
          <w:p>
            <w:pPr>
              <w:pStyle w:val="13"/>
            </w:pPr>
            <w:r>
              <w:t>227.72</w:t>
            </w:r>
          </w:p>
        </w:tc>
        <w:tc>
          <w:tcPr>
            <w:tcW w:w="1643" w:type="dxa"/>
            <w:vAlign w:val="center"/>
          </w:tcPr>
          <w:p>
            <w:pPr>
              <w:pStyle w:val="13"/>
            </w:pPr>
            <w:r>
              <w:t>312.49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2081101</w:t>
            </w:r>
          </w:p>
        </w:tc>
        <w:tc>
          <w:tcPr>
            <w:tcW w:w="1643" w:type="dxa"/>
            <w:vAlign w:val="center"/>
          </w:tcPr>
          <w:p>
            <w:pPr>
              <w:pStyle w:val="14"/>
            </w:pPr>
            <w:r>
              <w:t>行政运行</w:t>
            </w:r>
          </w:p>
        </w:tc>
        <w:tc>
          <w:tcPr>
            <w:tcW w:w="2123" w:type="dxa"/>
            <w:vAlign w:val="center"/>
          </w:tcPr>
          <w:p>
            <w:pPr>
              <w:pStyle w:val="13"/>
            </w:pPr>
            <w:r>
              <w:t>227.72</w:t>
            </w:r>
          </w:p>
        </w:tc>
        <w:tc>
          <w:tcPr>
            <w:tcW w:w="1163" w:type="dxa"/>
            <w:vAlign w:val="center"/>
          </w:tcPr>
          <w:p>
            <w:pPr>
              <w:pStyle w:val="13"/>
            </w:pPr>
            <w:r>
              <w:t>227.72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2081104</w:t>
            </w:r>
          </w:p>
        </w:tc>
        <w:tc>
          <w:tcPr>
            <w:tcW w:w="1643" w:type="dxa"/>
            <w:vAlign w:val="center"/>
          </w:tcPr>
          <w:p>
            <w:pPr>
              <w:pStyle w:val="14"/>
            </w:pPr>
            <w:r>
              <w:t>残疾人康复</w:t>
            </w:r>
          </w:p>
        </w:tc>
        <w:tc>
          <w:tcPr>
            <w:tcW w:w="2123" w:type="dxa"/>
            <w:vAlign w:val="center"/>
          </w:tcPr>
          <w:p>
            <w:pPr>
              <w:pStyle w:val="13"/>
            </w:pPr>
            <w:r>
              <w:t>111.06</w:t>
            </w:r>
          </w:p>
        </w:tc>
        <w:tc>
          <w:tcPr>
            <w:tcW w:w="1163" w:type="dxa"/>
            <w:vAlign w:val="center"/>
          </w:tcPr>
          <w:p>
            <w:pPr>
              <w:pStyle w:val="13"/>
            </w:pPr>
          </w:p>
        </w:tc>
        <w:tc>
          <w:tcPr>
            <w:tcW w:w="1643" w:type="dxa"/>
            <w:vAlign w:val="center"/>
          </w:tcPr>
          <w:p>
            <w:pPr>
              <w:pStyle w:val="13"/>
            </w:pPr>
            <w:r>
              <w:t>111.06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2081105</w:t>
            </w:r>
          </w:p>
        </w:tc>
        <w:tc>
          <w:tcPr>
            <w:tcW w:w="1643" w:type="dxa"/>
            <w:vAlign w:val="center"/>
          </w:tcPr>
          <w:p>
            <w:pPr>
              <w:pStyle w:val="14"/>
            </w:pPr>
            <w:r>
              <w:t>残疾人就业</w:t>
            </w:r>
          </w:p>
        </w:tc>
        <w:tc>
          <w:tcPr>
            <w:tcW w:w="2123" w:type="dxa"/>
            <w:vAlign w:val="center"/>
          </w:tcPr>
          <w:p>
            <w:pPr>
              <w:pStyle w:val="13"/>
            </w:pPr>
            <w:r>
              <w:t>89.60</w:t>
            </w:r>
          </w:p>
        </w:tc>
        <w:tc>
          <w:tcPr>
            <w:tcW w:w="1163" w:type="dxa"/>
            <w:vAlign w:val="center"/>
          </w:tcPr>
          <w:p>
            <w:pPr>
              <w:pStyle w:val="13"/>
            </w:pPr>
          </w:p>
        </w:tc>
        <w:tc>
          <w:tcPr>
            <w:tcW w:w="1643" w:type="dxa"/>
            <w:vAlign w:val="center"/>
          </w:tcPr>
          <w:p>
            <w:pPr>
              <w:pStyle w:val="13"/>
            </w:pPr>
            <w:r>
              <w:t>89.60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2081199</w:t>
            </w:r>
          </w:p>
        </w:tc>
        <w:tc>
          <w:tcPr>
            <w:tcW w:w="1643" w:type="dxa"/>
            <w:vAlign w:val="center"/>
          </w:tcPr>
          <w:p>
            <w:pPr>
              <w:pStyle w:val="14"/>
            </w:pPr>
            <w:r>
              <w:t>其他残疾人事业支出</w:t>
            </w:r>
          </w:p>
        </w:tc>
        <w:tc>
          <w:tcPr>
            <w:tcW w:w="2123" w:type="dxa"/>
            <w:vAlign w:val="center"/>
          </w:tcPr>
          <w:p>
            <w:pPr>
              <w:pStyle w:val="13"/>
            </w:pPr>
            <w:r>
              <w:t>111.84</w:t>
            </w:r>
          </w:p>
        </w:tc>
        <w:tc>
          <w:tcPr>
            <w:tcW w:w="1163" w:type="dxa"/>
            <w:vAlign w:val="center"/>
          </w:tcPr>
          <w:p>
            <w:pPr>
              <w:pStyle w:val="13"/>
            </w:pPr>
          </w:p>
        </w:tc>
        <w:tc>
          <w:tcPr>
            <w:tcW w:w="1643" w:type="dxa"/>
            <w:vAlign w:val="center"/>
          </w:tcPr>
          <w:p>
            <w:pPr>
              <w:pStyle w:val="13"/>
            </w:pPr>
            <w:r>
              <w:t>111.84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w:t>
            </w:r>
          </w:p>
        </w:tc>
        <w:tc>
          <w:tcPr>
            <w:tcW w:w="1643" w:type="dxa"/>
            <w:vAlign w:val="center"/>
          </w:tcPr>
          <w:p>
            <w:pPr>
              <w:pStyle w:val="14"/>
            </w:pPr>
            <w:r>
              <w:t>卫生健康支出</w:t>
            </w:r>
          </w:p>
        </w:tc>
        <w:tc>
          <w:tcPr>
            <w:tcW w:w="2123" w:type="dxa"/>
            <w:vAlign w:val="center"/>
          </w:tcPr>
          <w:p>
            <w:pPr>
              <w:pStyle w:val="13"/>
            </w:pPr>
            <w:r>
              <w:t>13.96</w:t>
            </w:r>
          </w:p>
        </w:tc>
        <w:tc>
          <w:tcPr>
            <w:tcW w:w="1163" w:type="dxa"/>
            <w:vAlign w:val="center"/>
          </w:tcPr>
          <w:p>
            <w:pPr>
              <w:pStyle w:val="13"/>
            </w:pPr>
            <w:r>
              <w:t>13.96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w:t>
            </w:r>
          </w:p>
        </w:tc>
        <w:tc>
          <w:tcPr>
            <w:tcW w:w="1643" w:type="dxa"/>
            <w:vAlign w:val="center"/>
          </w:tcPr>
          <w:p>
            <w:pPr>
              <w:pStyle w:val="14"/>
            </w:pPr>
            <w:r>
              <w:t>行政事业单位医疗</w:t>
            </w:r>
          </w:p>
        </w:tc>
        <w:tc>
          <w:tcPr>
            <w:tcW w:w="2123" w:type="dxa"/>
            <w:vAlign w:val="center"/>
          </w:tcPr>
          <w:p>
            <w:pPr>
              <w:pStyle w:val="13"/>
            </w:pPr>
            <w:r>
              <w:t>13.96</w:t>
            </w:r>
          </w:p>
        </w:tc>
        <w:tc>
          <w:tcPr>
            <w:tcW w:w="1163" w:type="dxa"/>
            <w:vAlign w:val="center"/>
          </w:tcPr>
          <w:p>
            <w:pPr>
              <w:pStyle w:val="13"/>
            </w:pPr>
            <w:r>
              <w:t>13.96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2101101</w:t>
            </w:r>
          </w:p>
        </w:tc>
        <w:tc>
          <w:tcPr>
            <w:tcW w:w="1643" w:type="dxa"/>
            <w:vAlign w:val="center"/>
          </w:tcPr>
          <w:p>
            <w:pPr>
              <w:pStyle w:val="14"/>
            </w:pPr>
            <w:r>
              <w:t>行政单位医疗</w:t>
            </w:r>
          </w:p>
        </w:tc>
        <w:tc>
          <w:tcPr>
            <w:tcW w:w="2123" w:type="dxa"/>
            <w:vAlign w:val="center"/>
          </w:tcPr>
          <w:p>
            <w:pPr>
              <w:pStyle w:val="13"/>
            </w:pPr>
            <w:r>
              <w:t>13.96</w:t>
            </w:r>
          </w:p>
        </w:tc>
        <w:tc>
          <w:tcPr>
            <w:tcW w:w="1163" w:type="dxa"/>
            <w:vAlign w:val="center"/>
          </w:tcPr>
          <w:p>
            <w:pPr>
              <w:pStyle w:val="13"/>
            </w:pPr>
            <w:r>
              <w:t>13.96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w:t>
            </w:r>
          </w:p>
        </w:tc>
        <w:tc>
          <w:tcPr>
            <w:tcW w:w="1643" w:type="dxa"/>
            <w:vAlign w:val="center"/>
          </w:tcPr>
          <w:p>
            <w:pPr>
              <w:pStyle w:val="14"/>
            </w:pPr>
            <w:r>
              <w:t>住房保障支出</w:t>
            </w:r>
          </w:p>
        </w:tc>
        <w:tc>
          <w:tcPr>
            <w:tcW w:w="2123" w:type="dxa"/>
            <w:vAlign w:val="center"/>
          </w:tcPr>
          <w:p>
            <w:pPr>
              <w:pStyle w:val="13"/>
            </w:pPr>
            <w:r>
              <w:t>18.36</w:t>
            </w:r>
          </w:p>
        </w:tc>
        <w:tc>
          <w:tcPr>
            <w:tcW w:w="1163" w:type="dxa"/>
            <w:vAlign w:val="center"/>
          </w:tcPr>
          <w:p>
            <w:pPr>
              <w:pStyle w:val="13"/>
            </w:pPr>
            <w:r>
              <w:t>18.36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22102</w:t>
            </w:r>
          </w:p>
        </w:tc>
        <w:tc>
          <w:tcPr>
            <w:tcW w:w="1643" w:type="dxa"/>
            <w:vAlign w:val="center"/>
          </w:tcPr>
          <w:p>
            <w:pPr>
              <w:pStyle w:val="14"/>
            </w:pPr>
            <w:r>
              <w:t>住房改革支出</w:t>
            </w:r>
          </w:p>
        </w:tc>
        <w:tc>
          <w:tcPr>
            <w:tcW w:w="2123" w:type="dxa"/>
            <w:vAlign w:val="center"/>
          </w:tcPr>
          <w:p>
            <w:pPr>
              <w:pStyle w:val="13"/>
            </w:pPr>
            <w:r>
              <w:t>18.36</w:t>
            </w:r>
          </w:p>
        </w:tc>
        <w:tc>
          <w:tcPr>
            <w:tcW w:w="1163" w:type="dxa"/>
            <w:vAlign w:val="center"/>
          </w:tcPr>
          <w:p>
            <w:pPr>
              <w:pStyle w:val="13"/>
            </w:pPr>
            <w:r>
              <w:t>18.36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2210201</w:t>
            </w:r>
          </w:p>
        </w:tc>
        <w:tc>
          <w:tcPr>
            <w:tcW w:w="1643" w:type="dxa"/>
            <w:vAlign w:val="center"/>
          </w:tcPr>
          <w:p>
            <w:pPr>
              <w:pStyle w:val="14"/>
            </w:pPr>
            <w:r>
              <w:t>住房公积金</w:t>
            </w:r>
          </w:p>
        </w:tc>
        <w:tc>
          <w:tcPr>
            <w:tcW w:w="2123" w:type="dxa"/>
            <w:vAlign w:val="center"/>
          </w:tcPr>
          <w:p>
            <w:pPr>
              <w:pStyle w:val="13"/>
            </w:pPr>
            <w:r>
              <w:t>18.36</w:t>
            </w:r>
          </w:p>
        </w:tc>
        <w:tc>
          <w:tcPr>
            <w:tcW w:w="1163" w:type="dxa"/>
            <w:vAlign w:val="center"/>
          </w:tcPr>
          <w:p>
            <w:pPr>
              <w:pStyle w:val="13"/>
            </w:pPr>
            <w:r>
              <w:t>18.36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78"/>
        <w:gridCol w:w="120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762</w:t>
            </w:r>
            <w:r>
              <w:rPr>
                <w:rFonts w:hint="eastAsia"/>
                <w:lang w:val="en-US" w:eastAsia="zh-CN"/>
              </w:rPr>
              <w:t>001</w:t>
            </w:r>
            <w:r>
              <w:t>平乡县残疾人联合会</w:t>
            </w:r>
            <w:r>
              <w:rPr>
                <w:rFonts w:hint="eastAsia"/>
                <w:lang w:eastAsia="zh-CN"/>
              </w:rPr>
              <w:t>本级</w:t>
            </w:r>
          </w:p>
        </w:tc>
        <w:tc>
          <w:tcPr>
            <w:tcW w:w="2078" w:type="dxa"/>
            <w:tcBorders>
              <w:top w:val="single" w:color="FFFFFF" w:sz="6" w:space="0"/>
              <w:left w:val="single" w:color="FFFFFF" w:sz="6" w:space="0"/>
              <w:right w:val="single" w:color="FFFFFF" w:sz="6" w:space="0"/>
            </w:tcBorders>
            <w:vAlign w:val="center"/>
          </w:tcPr>
          <w:p>
            <w:pPr>
              <w:pStyle w:val="10"/>
            </w:pPr>
            <w:r>
              <w:t>预算年度：2022</w:t>
            </w:r>
          </w:p>
        </w:tc>
        <w:tc>
          <w:tcPr>
            <w:tcW w:w="285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78" w:type="dxa"/>
            <w:vAlign w:val="center"/>
          </w:tcPr>
          <w:p>
            <w:pPr>
              <w:pStyle w:val="12"/>
            </w:pPr>
            <w:r>
              <w:t>合计</w:t>
            </w:r>
          </w:p>
        </w:tc>
        <w:tc>
          <w:tcPr>
            <w:tcW w:w="1208"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78" w:type="dxa"/>
            <w:vAlign w:val="center"/>
          </w:tcPr>
          <w:p>
            <w:pPr>
              <w:pStyle w:val="12"/>
            </w:pPr>
            <w:r>
              <w:t>3</w:t>
            </w:r>
          </w:p>
        </w:tc>
        <w:tc>
          <w:tcPr>
            <w:tcW w:w="120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2078" w:type="dxa"/>
            <w:vAlign w:val="center"/>
          </w:tcPr>
          <w:p>
            <w:pPr>
              <w:pStyle w:val="17"/>
            </w:pPr>
            <w:r>
              <w:t>285.52</w:t>
            </w:r>
          </w:p>
        </w:tc>
        <w:tc>
          <w:tcPr>
            <w:tcW w:w="1208" w:type="dxa"/>
            <w:vAlign w:val="center"/>
          </w:tcPr>
          <w:p>
            <w:pPr>
              <w:pStyle w:val="17"/>
            </w:pPr>
            <w:r>
              <w:t>272.04</w:t>
            </w:r>
          </w:p>
        </w:tc>
        <w:tc>
          <w:tcPr>
            <w:tcW w:w="1643" w:type="dxa"/>
            <w:vAlign w:val="center"/>
          </w:tcPr>
          <w:p>
            <w:pPr>
              <w:pStyle w:val="17"/>
            </w:pPr>
            <w:r>
              <w:t>13.48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2078" w:type="dxa"/>
            <w:vAlign w:val="center"/>
          </w:tcPr>
          <w:p>
            <w:pPr>
              <w:pStyle w:val="13"/>
            </w:pPr>
            <w:r>
              <w:t>269.54</w:t>
            </w:r>
          </w:p>
        </w:tc>
        <w:tc>
          <w:tcPr>
            <w:tcW w:w="1208" w:type="dxa"/>
            <w:vAlign w:val="center"/>
          </w:tcPr>
          <w:p>
            <w:pPr>
              <w:pStyle w:val="13"/>
            </w:pPr>
            <w:r>
              <w:t>269.54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2078" w:type="dxa"/>
            <w:vAlign w:val="center"/>
          </w:tcPr>
          <w:p>
            <w:pPr>
              <w:pStyle w:val="13"/>
            </w:pPr>
            <w:r>
              <w:t>99.62</w:t>
            </w:r>
          </w:p>
        </w:tc>
        <w:tc>
          <w:tcPr>
            <w:tcW w:w="1208" w:type="dxa"/>
            <w:vAlign w:val="center"/>
          </w:tcPr>
          <w:p>
            <w:pPr>
              <w:pStyle w:val="13"/>
            </w:pPr>
            <w:r>
              <w:t>99.62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2078" w:type="dxa"/>
            <w:vAlign w:val="center"/>
          </w:tcPr>
          <w:p>
            <w:pPr>
              <w:pStyle w:val="13"/>
            </w:pPr>
            <w:r>
              <w:t>25.08</w:t>
            </w:r>
          </w:p>
        </w:tc>
        <w:tc>
          <w:tcPr>
            <w:tcW w:w="1208" w:type="dxa"/>
            <w:vAlign w:val="center"/>
          </w:tcPr>
          <w:p>
            <w:pPr>
              <w:pStyle w:val="13"/>
            </w:pPr>
            <w:r>
              <w:t>25.08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2078" w:type="dxa"/>
            <w:vAlign w:val="center"/>
          </w:tcPr>
          <w:p>
            <w:pPr>
              <w:pStyle w:val="13"/>
            </w:pPr>
            <w:r>
              <w:t>38.33</w:t>
            </w:r>
          </w:p>
        </w:tc>
        <w:tc>
          <w:tcPr>
            <w:tcW w:w="1208" w:type="dxa"/>
            <w:vAlign w:val="center"/>
          </w:tcPr>
          <w:p>
            <w:pPr>
              <w:pStyle w:val="13"/>
            </w:pPr>
            <w:r>
              <w:t>38.33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2078" w:type="dxa"/>
            <w:vAlign w:val="center"/>
          </w:tcPr>
          <w:p>
            <w:pPr>
              <w:pStyle w:val="13"/>
            </w:pPr>
            <w:r>
              <w:t>16.92</w:t>
            </w:r>
          </w:p>
        </w:tc>
        <w:tc>
          <w:tcPr>
            <w:tcW w:w="1208" w:type="dxa"/>
            <w:vAlign w:val="center"/>
          </w:tcPr>
          <w:p>
            <w:pPr>
              <w:pStyle w:val="13"/>
            </w:pPr>
            <w:r>
              <w:t>16.92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2078" w:type="dxa"/>
            <w:vAlign w:val="center"/>
          </w:tcPr>
          <w:p>
            <w:pPr>
              <w:pStyle w:val="13"/>
            </w:pPr>
            <w:r>
              <w:t>20.48</w:t>
            </w:r>
          </w:p>
        </w:tc>
        <w:tc>
          <w:tcPr>
            <w:tcW w:w="1208" w:type="dxa"/>
            <w:vAlign w:val="center"/>
          </w:tcPr>
          <w:p>
            <w:pPr>
              <w:pStyle w:val="13"/>
            </w:pPr>
            <w:r>
              <w:t>20.48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2078" w:type="dxa"/>
            <w:vAlign w:val="center"/>
          </w:tcPr>
          <w:p>
            <w:pPr>
              <w:pStyle w:val="13"/>
            </w:pPr>
            <w:r>
              <w:t>5.00</w:t>
            </w:r>
          </w:p>
        </w:tc>
        <w:tc>
          <w:tcPr>
            <w:tcW w:w="1208" w:type="dxa"/>
            <w:vAlign w:val="center"/>
          </w:tcPr>
          <w:p>
            <w:pPr>
              <w:pStyle w:val="13"/>
            </w:pPr>
            <w:r>
              <w:t>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城镇职工基本医疗保险缴费</w:t>
            </w:r>
          </w:p>
        </w:tc>
        <w:tc>
          <w:tcPr>
            <w:tcW w:w="2078" w:type="dxa"/>
            <w:vAlign w:val="center"/>
          </w:tcPr>
          <w:p>
            <w:pPr>
              <w:pStyle w:val="13"/>
            </w:pPr>
            <w:r>
              <w:t>11.04</w:t>
            </w:r>
          </w:p>
        </w:tc>
        <w:tc>
          <w:tcPr>
            <w:tcW w:w="1208" w:type="dxa"/>
            <w:vAlign w:val="center"/>
          </w:tcPr>
          <w:p>
            <w:pPr>
              <w:pStyle w:val="13"/>
            </w:pPr>
            <w:r>
              <w:t>11.04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30111</w:t>
            </w:r>
          </w:p>
        </w:tc>
        <w:tc>
          <w:tcPr>
            <w:tcW w:w="1643" w:type="dxa"/>
            <w:vAlign w:val="center"/>
          </w:tcPr>
          <w:p>
            <w:pPr>
              <w:pStyle w:val="14"/>
            </w:pPr>
            <w:r>
              <w:t>公务员医疗补助缴费</w:t>
            </w:r>
          </w:p>
        </w:tc>
        <w:tc>
          <w:tcPr>
            <w:tcW w:w="2078" w:type="dxa"/>
            <w:vAlign w:val="center"/>
          </w:tcPr>
          <w:p>
            <w:pPr>
              <w:pStyle w:val="13"/>
            </w:pPr>
            <w:r>
              <w:t>2.92</w:t>
            </w:r>
          </w:p>
        </w:tc>
        <w:tc>
          <w:tcPr>
            <w:tcW w:w="1208" w:type="dxa"/>
            <w:vAlign w:val="center"/>
          </w:tcPr>
          <w:p>
            <w:pPr>
              <w:pStyle w:val="13"/>
            </w:pPr>
            <w:r>
              <w:t>2.92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30112</w:t>
            </w:r>
          </w:p>
        </w:tc>
        <w:tc>
          <w:tcPr>
            <w:tcW w:w="1643" w:type="dxa"/>
            <w:vAlign w:val="center"/>
          </w:tcPr>
          <w:p>
            <w:pPr>
              <w:pStyle w:val="14"/>
            </w:pPr>
            <w:r>
              <w:t>其他社会保障缴费</w:t>
            </w:r>
          </w:p>
        </w:tc>
        <w:tc>
          <w:tcPr>
            <w:tcW w:w="2078" w:type="dxa"/>
            <w:vAlign w:val="center"/>
          </w:tcPr>
          <w:p>
            <w:pPr>
              <w:pStyle w:val="13"/>
            </w:pPr>
            <w:r>
              <w:t>0.73</w:t>
            </w:r>
          </w:p>
        </w:tc>
        <w:tc>
          <w:tcPr>
            <w:tcW w:w="1208" w:type="dxa"/>
            <w:vAlign w:val="center"/>
          </w:tcPr>
          <w:p>
            <w:pPr>
              <w:pStyle w:val="13"/>
            </w:pPr>
            <w:r>
              <w:t>0.73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30113</w:t>
            </w:r>
          </w:p>
        </w:tc>
        <w:tc>
          <w:tcPr>
            <w:tcW w:w="1643" w:type="dxa"/>
            <w:vAlign w:val="center"/>
          </w:tcPr>
          <w:p>
            <w:pPr>
              <w:pStyle w:val="14"/>
            </w:pPr>
            <w:r>
              <w:t>住房公积金</w:t>
            </w:r>
          </w:p>
        </w:tc>
        <w:tc>
          <w:tcPr>
            <w:tcW w:w="2078" w:type="dxa"/>
            <w:vAlign w:val="center"/>
          </w:tcPr>
          <w:p>
            <w:pPr>
              <w:pStyle w:val="13"/>
            </w:pPr>
            <w:r>
              <w:t>18.36</w:t>
            </w:r>
          </w:p>
        </w:tc>
        <w:tc>
          <w:tcPr>
            <w:tcW w:w="1208" w:type="dxa"/>
            <w:vAlign w:val="center"/>
          </w:tcPr>
          <w:p>
            <w:pPr>
              <w:pStyle w:val="13"/>
            </w:pPr>
            <w:r>
              <w:t>18.36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30199</w:t>
            </w:r>
          </w:p>
        </w:tc>
        <w:tc>
          <w:tcPr>
            <w:tcW w:w="1643" w:type="dxa"/>
            <w:vAlign w:val="center"/>
          </w:tcPr>
          <w:p>
            <w:pPr>
              <w:pStyle w:val="14"/>
            </w:pPr>
            <w:r>
              <w:t>其他工资福利支出</w:t>
            </w:r>
          </w:p>
        </w:tc>
        <w:tc>
          <w:tcPr>
            <w:tcW w:w="2078" w:type="dxa"/>
            <w:vAlign w:val="center"/>
          </w:tcPr>
          <w:p>
            <w:pPr>
              <w:pStyle w:val="13"/>
            </w:pPr>
            <w:r>
              <w:t>31.06</w:t>
            </w:r>
          </w:p>
        </w:tc>
        <w:tc>
          <w:tcPr>
            <w:tcW w:w="1208" w:type="dxa"/>
            <w:vAlign w:val="center"/>
          </w:tcPr>
          <w:p>
            <w:pPr>
              <w:pStyle w:val="13"/>
            </w:pPr>
            <w:r>
              <w:t>31.06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w:t>
            </w:r>
          </w:p>
        </w:tc>
        <w:tc>
          <w:tcPr>
            <w:tcW w:w="1643" w:type="dxa"/>
            <w:vAlign w:val="center"/>
          </w:tcPr>
          <w:p>
            <w:pPr>
              <w:pStyle w:val="14"/>
            </w:pPr>
            <w:r>
              <w:t>商品和服务支出</w:t>
            </w:r>
          </w:p>
        </w:tc>
        <w:tc>
          <w:tcPr>
            <w:tcW w:w="2078" w:type="dxa"/>
            <w:vAlign w:val="center"/>
          </w:tcPr>
          <w:p>
            <w:pPr>
              <w:pStyle w:val="13"/>
            </w:pPr>
            <w:r>
              <w:t>13.48</w:t>
            </w:r>
          </w:p>
        </w:tc>
        <w:tc>
          <w:tcPr>
            <w:tcW w:w="1208" w:type="dxa"/>
            <w:vAlign w:val="center"/>
          </w:tcPr>
          <w:p>
            <w:pPr>
              <w:pStyle w:val="13"/>
            </w:pPr>
          </w:p>
        </w:tc>
        <w:tc>
          <w:tcPr>
            <w:tcW w:w="1643" w:type="dxa"/>
            <w:vAlign w:val="center"/>
          </w:tcPr>
          <w:p>
            <w:pPr>
              <w:pStyle w:val="13"/>
            </w:pPr>
            <w:r>
              <w:t>13.48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30201</w:t>
            </w:r>
          </w:p>
        </w:tc>
        <w:tc>
          <w:tcPr>
            <w:tcW w:w="1643" w:type="dxa"/>
            <w:vAlign w:val="center"/>
          </w:tcPr>
          <w:p>
            <w:pPr>
              <w:pStyle w:val="14"/>
            </w:pPr>
            <w:r>
              <w:t>办公费</w:t>
            </w:r>
          </w:p>
        </w:tc>
        <w:tc>
          <w:tcPr>
            <w:tcW w:w="2078" w:type="dxa"/>
            <w:vAlign w:val="center"/>
          </w:tcPr>
          <w:p>
            <w:pPr>
              <w:pStyle w:val="13"/>
            </w:pPr>
            <w:r>
              <w:t>3.00</w:t>
            </w:r>
          </w:p>
        </w:tc>
        <w:tc>
          <w:tcPr>
            <w:tcW w:w="1208"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30206</w:t>
            </w:r>
          </w:p>
        </w:tc>
        <w:tc>
          <w:tcPr>
            <w:tcW w:w="1643" w:type="dxa"/>
            <w:vAlign w:val="center"/>
          </w:tcPr>
          <w:p>
            <w:pPr>
              <w:pStyle w:val="14"/>
            </w:pPr>
            <w:r>
              <w:t>电费</w:t>
            </w:r>
          </w:p>
        </w:tc>
        <w:tc>
          <w:tcPr>
            <w:tcW w:w="2078" w:type="dxa"/>
            <w:vAlign w:val="center"/>
          </w:tcPr>
          <w:p>
            <w:pPr>
              <w:pStyle w:val="13"/>
            </w:pPr>
            <w:r>
              <w:t>2.00</w:t>
            </w:r>
          </w:p>
        </w:tc>
        <w:tc>
          <w:tcPr>
            <w:tcW w:w="1208"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30211</w:t>
            </w:r>
          </w:p>
        </w:tc>
        <w:tc>
          <w:tcPr>
            <w:tcW w:w="1643" w:type="dxa"/>
            <w:vAlign w:val="center"/>
          </w:tcPr>
          <w:p>
            <w:pPr>
              <w:pStyle w:val="14"/>
            </w:pPr>
            <w:r>
              <w:t>差旅费</w:t>
            </w:r>
          </w:p>
        </w:tc>
        <w:tc>
          <w:tcPr>
            <w:tcW w:w="2078" w:type="dxa"/>
            <w:vAlign w:val="center"/>
          </w:tcPr>
          <w:p>
            <w:pPr>
              <w:pStyle w:val="13"/>
            </w:pPr>
            <w:r>
              <w:t>0.60</w:t>
            </w:r>
          </w:p>
        </w:tc>
        <w:tc>
          <w:tcPr>
            <w:tcW w:w="1208" w:type="dxa"/>
            <w:vAlign w:val="center"/>
          </w:tcPr>
          <w:p>
            <w:pPr>
              <w:pStyle w:val="13"/>
            </w:pPr>
          </w:p>
        </w:tc>
        <w:tc>
          <w:tcPr>
            <w:tcW w:w="1643"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30228</w:t>
            </w:r>
          </w:p>
        </w:tc>
        <w:tc>
          <w:tcPr>
            <w:tcW w:w="1643" w:type="dxa"/>
            <w:vAlign w:val="center"/>
          </w:tcPr>
          <w:p>
            <w:pPr>
              <w:pStyle w:val="14"/>
            </w:pPr>
            <w:r>
              <w:t>工会经费</w:t>
            </w:r>
          </w:p>
        </w:tc>
        <w:tc>
          <w:tcPr>
            <w:tcW w:w="2078" w:type="dxa"/>
            <w:vAlign w:val="center"/>
          </w:tcPr>
          <w:p>
            <w:pPr>
              <w:pStyle w:val="13"/>
            </w:pPr>
            <w:r>
              <w:t>0.40</w:t>
            </w:r>
          </w:p>
        </w:tc>
        <w:tc>
          <w:tcPr>
            <w:tcW w:w="1208" w:type="dxa"/>
            <w:vAlign w:val="center"/>
          </w:tcPr>
          <w:p>
            <w:pPr>
              <w:pStyle w:val="13"/>
            </w:pPr>
          </w:p>
        </w:tc>
        <w:tc>
          <w:tcPr>
            <w:tcW w:w="1643"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30229</w:t>
            </w:r>
          </w:p>
        </w:tc>
        <w:tc>
          <w:tcPr>
            <w:tcW w:w="1643" w:type="dxa"/>
            <w:vAlign w:val="center"/>
          </w:tcPr>
          <w:p>
            <w:pPr>
              <w:pStyle w:val="14"/>
            </w:pPr>
            <w:r>
              <w:t>福利费</w:t>
            </w:r>
          </w:p>
        </w:tc>
        <w:tc>
          <w:tcPr>
            <w:tcW w:w="2078" w:type="dxa"/>
            <w:vAlign w:val="center"/>
          </w:tcPr>
          <w:p>
            <w:pPr>
              <w:pStyle w:val="13"/>
            </w:pPr>
            <w:r>
              <w:t>0.60</w:t>
            </w:r>
          </w:p>
        </w:tc>
        <w:tc>
          <w:tcPr>
            <w:tcW w:w="1208" w:type="dxa"/>
            <w:vAlign w:val="center"/>
          </w:tcPr>
          <w:p>
            <w:pPr>
              <w:pStyle w:val="13"/>
            </w:pPr>
          </w:p>
        </w:tc>
        <w:tc>
          <w:tcPr>
            <w:tcW w:w="1643"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30231</w:t>
            </w:r>
          </w:p>
        </w:tc>
        <w:tc>
          <w:tcPr>
            <w:tcW w:w="1643" w:type="dxa"/>
            <w:vAlign w:val="center"/>
          </w:tcPr>
          <w:p>
            <w:pPr>
              <w:pStyle w:val="14"/>
            </w:pPr>
            <w:r>
              <w:t>公务用车运行维护费</w:t>
            </w:r>
          </w:p>
        </w:tc>
        <w:tc>
          <w:tcPr>
            <w:tcW w:w="2078" w:type="dxa"/>
            <w:vAlign w:val="center"/>
          </w:tcPr>
          <w:p>
            <w:pPr>
              <w:pStyle w:val="13"/>
            </w:pPr>
            <w:r>
              <w:t>0.40</w:t>
            </w:r>
          </w:p>
        </w:tc>
        <w:tc>
          <w:tcPr>
            <w:tcW w:w="1208" w:type="dxa"/>
            <w:vAlign w:val="center"/>
          </w:tcPr>
          <w:p>
            <w:pPr>
              <w:pStyle w:val="13"/>
            </w:pPr>
          </w:p>
        </w:tc>
        <w:tc>
          <w:tcPr>
            <w:tcW w:w="1643"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30239</w:t>
            </w:r>
          </w:p>
        </w:tc>
        <w:tc>
          <w:tcPr>
            <w:tcW w:w="1643" w:type="dxa"/>
            <w:vAlign w:val="center"/>
          </w:tcPr>
          <w:p>
            <w:pPr>
              <w:pStyle w:val="14"/>
            </w:pPr>
            <w:r>
              <w:t>其他交通费用</w:t>
            </w:r>
          </w:p>
        </w:tc>
        <w:tc>
          <w:tcPr>
            <w:tcW w:w="2078" w:type="dxa"/>
            <w:vAlign w:val="center"/>
          </w:tcPr>
          <w:p>
            <w:pPr>
              <w:pStyle w:val="13"/>
            </w:pPr>
            <w:r>
              <w:t>6.48</w:t>
            </w:r>
          </w:p>
        </w:tc>
        <w:tc>
          <w:tcPr>
            <w:tcW w:w="1208" w:type="dxa"/>
            <w:vAlign w:val="center"/>
          </w:tcPr>
          <w:p>
            <w:pPr>
              <w:pStyle w:val="13"/>
            </w:pPr>
          </w:p>
        </w:tc>
        <w:tc>
          <w:tcPr>
            <w:tcW w:w="1643" w:type="dxa"/>
            <w:vAlign w:val="center"/>
          </w:tcPr>
          <w:p>
            <w:pPr>
              <w:pStyle w:val="13"/>
            </w:pPr>
            <w:r>
              <w:t>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w:t>
            </w:r>
          </w:p>
        </w:tc>
        <w:tc>
          <w:tcPr>
            <w:tcW w:w="1643" w:type="dxa"/>
            <w:vAlign w:val="center"/>
          </w:tcPr>
          <w:p>
            <w:pPr>
              <w:pStyle w:val="14"/>
            </w:pPr>
            <w:r>
              <w:t>对个人和家庭的补助</w:t>
            </w:r>
          </w:p>
        </w:tc>
        <w:tc>
          <w:tcPr>
            <w:tcW w:w="2078" w:type="dxa"/>
            <w:vAlign w:val="center"/>
          </w:tcPr>
          <w:p>
            <w:pPr>
              <w:pStyle w:val="13"/>
            </w:pPr>
            <w:r>
              <w:t>2.50</w:t>
            </w:r>
          </w:p>
        </w:tc>
        <w:tc>
          <w:tcPr>
            <w:tcW w:w="1208" w:type="dxa"/>
            <w:vAlign w:val="center"/>
          </w:tcPr>
          <w:p>
            <w:pPr>
              <w:pStyle w:val="13"/>
            </w:pPr>
            <w:r>
              <w:t>2.50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30302</w:t>
            </w:r>
          </w:p>
        </w:tc>
        <w:tc>
          <w:tcPr>
            <w:tcW w:w="1643" w:type="dxa"/>
            <w:vAlign w:val="center"/>
          </w:tcPr>
          <w:p>
            <w:pPr>
              <w:pStyle w:val="14"/>
            </w:pPr>
            <w:r>
              <w:t>退休费</w:t>
            </w:r>
          </w:p>
        </w:tc>
        <w:tc>
          <w:tcPr>
            <w:tcW w:w="2078" w:type="dxa"/>
            <w:vAlign w:val="center"/>
          </w:tcPr>
          <w:p>
            <w:pPr>
              <w:pStyle w:val="13"/>
            </w:pPr>
            <w:r>
              <w:t>2.50</w:t>
            </w:r>
          </w:p>
        </w:tc>
        <w:tc>
          <w:tcPr>
            <w:tcW w:w="1208" w:type="dxa"/>
            <w:vAlign w:val="center"/>
          </w:tcPr>
          <w:p>
            <w:pPr>
              <w:pStyle w:val="13"/>
            </w:pPr>
            <w:r>
              <w:t>2.50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78"/>
        <w:gridCol w:w="120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762</w:t>
            </w:r>
            <w:r>
              <w:rPr>
                <w:rFonts w:hint="eastAsia"/>
                <w:lang w:val="en-US" w:eastAsia="zh-CN"/>
              </w:rPr>
              <w:t>001</w:t>
            </w:r>
            <w:r>
              <w:t>平乡县残疾人联合会</w:t>
            </w:r>
            <w:r>
              <w:rPr>
                <w:rFonts w:hint="eastAsia"/>
                <w:lang w:eastAsia="zh-CN"/>
              </w:rPr>
              <w:t>本级</w:t>
            </w:r>
          </w:p>
        </w:tc>
        <w:tc>
          <w:tcPr>
            <w:tcW w:w="2078" w:type="dxa"/>
            <w:tcBorders>
              <w:top w:val="single" w:color="FFFFFF" w:sz="6" w:space="0"/>
              <w:left w:val="single" w:color="FFFFFF" w:sz="6" w:space="0"/>
              <w:right w:val="single" w:color="FFFFFF" w:sz="6" w:space="0"/>
            </w:tcBorders>
            <w:vAlign w:val="center"/>
          </w:tcPr>
          <w:p>
            <w:pPr>
              <w:pStyle w:val="10"/>
            </w:pPr>
            <w:r>
              <w:t>预算年度：2022</w:t>
            </w:r>
          </w:p>
        </w:tc>
        <w:tc>
          <w:tcPr>
            <w:tcW w:w="285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078" w:type="dxa"/>
            <w:vMerge w:val="restart"/>
            <w:vAlign w:val="center"/>
          </w:tcPr>
          <w:p>
            <w:pPr>
              <w:pStyle w:val="12"/>
            </w:pPr>
            <w:r>
              <w:t>合计</w:t>
            </w:r>
          </w:p>
        </w:tc>
        <w:tc>
          <w:tcPr>
            <w:tcW w:w="1208"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78" w:type="dxa"/>
            <w:vMerge w:val="continue"/>
          </w:tcPr>
          <w:p/>
        </w:tc>
        <w:tc>
          <w:tcPr>
            <w:tcW w:w="120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78" w:type="dxa"/>
            <w:vAlign w:val="center"/>
          </w:tcPr>
          <w:p>
            <w:pPr>
              <w:pStyle w:val="12"/>
            </w:pPr>
            <w:r>
              <w:t>3</w:t>
            </w:r>
          </w:p>
        </w:tc>
        <w:tc>
          <w:tcPr>
            <w:tcW w:w="120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2078" w:type="dxa"/>
            <w:vAlign w:val="center"/>
          </w:tcPr>
          <w:p>
            <w:pPr>
              <w:pStyle w:val="17"/>
            </w:pPr>
            <w:r>
              <w:t>1088.93</w:t>
            </w:r>
          </w:p>
        </w:tc>
        <w:tc>
          <w:tcPr>
            <w:tcW w:w="1208" w:type="dxa"/>
            <w:vAlign w:val="center"/>
          </w:tcPr>
          <w:p>
            <w:pPr>
              <w:pStyle w:val="17"/>
            </w:pPr>
          </w:p>
        </w:tc>
        <w:tc>
          <w:tcPr>
            <w:tcW w:w="1643" w:type="dxa"/>
            <w:vAlign w:val="center"/>
          </w:tcPr>
          <w:p>
            <w:pPr>
              <w:pStyle w:val="17"/>
            </w:pPr>
            <w:r>
              <w:t>1088.93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229</w:t>
            </w:r>
          </w:p>
        </w:tc>
        <w:tc>
          <w:tcPr>
            <w:tcW w:w="1643" w:type="dxa"/>
            <w:vAlign w:val="center"/>
          </w:tcPr>
          <w:p>
            <w:pPr>
              <w:pStyle w:val="14"/>
            </w:pPr>
            <w:r>
              <w:t>其他支出</w:t>
            </w:r>
          </w:p>
        </w:tc>
        <w:tc>
          <w:tcPr>
            <w:tcW w:w="2078" w:type="dxa"/>
            <w:vAlign w:val="center"/>
          </w:tcPr>
          <w:p>
            <w:pPr>
              <w:pStyle w:val="13"/>
            </w:pPr>
            <w:r>
              <w:t>1088.93</w:t>
            </w:r>
          </w:p>
        </w:tc>
        <w:tc>
          <w:tcPr>
            <w:tcW w:w="1208" w:type="dxa"/>
            <w:vAlign w:val="center"/>
          </w:tcPr>
          <w:p>
            <w:pPr>
              <w:pStyle w:val="13"/>
            </w:pPr>
          </w:p>
        </w:tc>
        <w:tc>
          <w:tcPr>
            <w:tcW w:w="1643" w:type="dxa"/>
            <w:vAlign w:val="center"/>
          </w:tcPr>
          <w:p>
            <w:pPr>
              <w:pStyle w:val="13"/>
            </w:pPr>
            <w:r>
              <w:t>1088.93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22904</w:t>
            </w:r>
          </w:p>
        </w:tc>
        <w:tc>
          <w:tcPr>
            <w:tcW w:w="1643" w:type="dxa"/>
            <w:vAlign w:val="center"/>
          </w:tcPr>
          <w:p>
            <w:pPr>
              <w:pStyle w:val="14"/>
            </w:pPr>
            <w:r>
              <w:t>其他政府性基金及对应专项债务收入安排的支出</w:t>
            </w:r>
          </w:p>
        </w:tc>
        <w:tc>
          <w:tcPr>
            <w:tcW w:w="2078" w:type="dxa"/>
            <w:vAlign w:val="center"/>
          </w:tcPr>
          <w:p>
            <w:pPr>
              <w:pStyle w:val="13"/>
            </w:pPr>
            <w:r>
              <w:t>1000.00</w:t>
            </w:r>
          </w:p>
        </w:tc>
        <w:tc>
          <w:tcPr>
            <w:tcW w:w="1208" w:type="dxa"/>
            <w:vAlign w:val="center"/>
          </w:tcPr>
          <w:p>
            <w:pPr>
              <w:pStyle w:val="13"/>
            </w:pPr>
          </w:p>
        </w:tc>
        <w:tc>
          <w:tcPr>
            <w:tcW w:w="1643"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2290402</w:t>
            </w:r>
          </w:p>
        </w:tc>
        <w:tc>
          <w:tcPr>
            <w:tcW w:w="1643" w:type="dxa"/>
            <w:vAlign w:val="center"/>
          </w:tcPr>
          <w:p>
            <w:pPr>
              <w:pStyle w:val="14"/>
            </w:pPr>
            <w:r>
              <w:t>其他地方自行试点项目收益专项债券收入安排的支出</w:t>
            </w:r>
          </w:p>
        </w:tc>
        <w:tc>
          <w:tcPr>
            <w:tcW w:w="2078" w:type="dxa"/>
            <w:vAlign w:val="center"/>
          </w:tcPr>
          <w:p>
            <w:pPr>
              <w:pStyle w:val="13"/>
            </w:pPr>
            <w:r>
              <w:t>1000.00</w:t>
            </w:r>
          </w:p>
        </w:tc>
        <w:tc>
          <w:tcPr>
            <w:tcW w:w="1208" w:type="dxa"/>
            <w:vAlign w:val="center"/>
          </w:tcPr>
          <w:p>
            <w:pPr>
              <w:pStyle w:val="13"/>
            </w:pPr>
          </w:p>
        </w:tc>
        <w:tc>
          <w:tcPr>
            <w:tcW w:w="1643"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22960</w:t>
            </w:r>
          </w:p>
        </w:tc>
        <w:tc>
          <w:tcPr>
            <w:tcW w:w="1643" w:type="dxa"/>
            <w:vAlign w:val="center"/>
          </w:tcPr>
          <w:p>
            <w:pPr>
              <w:pStyle w:val="14"/>
            </w:pPr>
            <w:r>
              <w:t>彩票公益金安排的支出</w:t>
            </w:r>
          </w:p>
        </w:tc>
        <w:tc>
          <w:tcPr>
            <w:tcW w:w="2078" w:type="dxa"/>
            <w:vAlign w:val="center"/>
          </w:tcPr>
          <w:p>
            <w:pPr>
              <w:pStyle w:val="13"/>
            </w:pPr>
            <w:r>
              <w:t>88.93</w:t>
            </w:r>
          </w:p>
        </w:tc>
        <w:tc>
          <w:tcPr>
            <w:tcW w:w="1208" w:type="dxa"/>
            <w:vAlign w:val="center"/>
          </w:tcPr>
          <w:p>
            <w:pPr>
              <w:pStyle w:val="13"/>
            </w:pPr>
          </w:p>
        </w:tc>
        <w:tc>
          <w:tcPr>
            <w:tcW w:w="1643" w:type="dxa"/>
            <w:vAlign w:val="center"/>
          </w:tcPr>
          <w:p>
            <w:pPr>
              <w:pStyle w:val="13"/>
            </w:pPr>
            <w:r>
              <w:t>88.93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2296002</w:t>
            </w:r>
          </w:p>
        </w:tc>
        <w:tc>
          <w:tcPr>
            <w:tcW w:w="1643" w:type="dxa"/>
            <w:vAlign w:val="center"/>
          </w:tcPr>
          <w:p>
            <w:pPr>
              <w:pStyle w:val="14"/>
            </w:pPr>
            <w:r>
              <w:t>用于社会福利的彩票公益金支出</w:t>
            </w:r>
          </w:p>
        </w:tc>
        <w:tc>
          <w:tcPr>
            <w:tcW w:w="2078" w:type="dxa"/>
            <w:vAlign w:val="center"/>
          </w:tcPr>
          <w:p>
            <w:pPr>
              <w:pStyle w:val="13"/>
            </w:pPr>
            <w:r>
              <w:t>15.00</w:t>
            </w:r>
          </w:p>
        </w:tc>
        <w:tc>
          <w:tcPr>
            <w:tcW w:w="1208" w:type="dxa"/>
            <w:vAlign w:val="center"/>
          </w:tcPr>
          <w:p>
            <w:pPr>
              <w:pStyle w:val="13"/>
            </w:pPr>
          </w:p>
        </w:tc>
        <w:tc>
          <w:tcPr>
            <w:tcW w:w="1643"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2296003</w:t>
            </w:r>
          </w:p>
        </w:tc>
        <w:tc>
          <w:tcPr>
            <w:tcW w:w="1643" w:type="dxa"/>
            <w:vAlign w:val="center"/>
          </w:tcPr>
          <w:p>
            <w:pPr>
              <w:pStyle w:val="14"/>
            </w:pPr>
            <w:r>
              <w:t>用于体育事业的彩票公益金支出</w:t>
            </w:r>
          </w:p>
        </w:tc>
        <w:tc>
          <w:tcPr>
            <w:tcW w:w="2078" w:type="dxa"/>
            <w:vAlign w:val="center"/>
          </w:tcPr>
          <w:p>
            <w:pPr>
              <w:pStyle w:val="13"/>
            </w:pPr>
            <w:r>
              <w:t>15.00</w:t>
            </w:r>
          </w:p>
        </w:tc>
        <w:tc>
          <w:tcPr>
            <w:tcW w:w="1208" w:type="dxa"/>
            <w:vAlign w:val="center"/>
          </w:tcPr>
          <w:p>
            <w:pPr>
              <w:pStyle w:val="13"/>
            </w:pPr>
          </w:p>
        </w:tc>
        <w:tc>
          <w:tcPr>
            <w:tcW w:w="1643"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2296006</w:t>
            </w:r>
          </w:p>
        </w:tc>
        <w:tc>
          <w:tcPr>
            <w:tcW w:w="1643" w:type="dxa"/>
            <w:vAlign w:val="center"/>
          </w:tcPr>
          <w:p>
            <w:pPr>
              <w:pStyle w:val="14"/>
            </w:pPr>
            <w:r>
              <w:t>用于残疾人事业的彩票公益金支出</w:t>
            </w:r>
          </w:p>
        </w:tc>
        <w:tc>
          <w:tcPr>
            <w:tcW w:w="2078" w:type="dxa"/>
            <w:vAlign w:val="center"/>
          </w:tcPr>
          <w:p>
            <w:pPr>
              <w:pStyle w:val="13"/>
            </w:pPr>
            <w:r>
              <w:t>58.93</w:t>
            </w:r>
          </w:p>
        </w:tc>
        <w:tc>
          <w:tcPr>
            <w:tcW w:w="1208" w:type="dxa"/>
            <w:vAlign w:val="center"/>
          </w:tcPr>
          <w:p>
            <w:pPr>
              <w:pStyle w:val="13"/>
            </w:pPr>
          </w:p>
        </w:tc>
        <w:tc>
          <w:tcPr>
            <w:tcW w:w="1643" w:type="dxa"/>
            <w:vAlign w:val="center"/>
          </w:tcPr>
          <w:p>
            <w:pPr>
              <w:pStyle w:val="13"/>
            </w:pPr>
            <w:r>
              <w:t>58.93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8"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08"/>
        <w:gridCol w:w="117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762</w:t>
            </w:r>
            <w:r>
              <w:rPr>
                <w:rFonts w:hint="eastAsia"/>
                <w:lang w:val="en-US" w:eastAsia="zh-CN"/>
              </w:rPr>
              <w:t>001</w:t>
            </w:r>
            <w:r>
              <w:t>平乡县残疾人联合会</w:t>
            </w:r>
            <w:r>
              <w:rPr>
                <w:rFonts w:hint="eastAsia"/>
                <w:lang w:eastAsia="zh-CN"/>
              </w:rPr>
              <w:t>本级</w:t>
            </w:r>
          </w:p>
        </w:tc>
        <w:tc>
          <w:tcPr>
            <w:tcW w:w="2108" w:type="dxa"/>
            <w:tcBorders>
              <w:top w:val="single" w:color="FFFFFF" w:sz="6" w:space="0"/>
              <w:left w:val="single" w:color="FFFFFF" w:sz="6" w:space="0"/>
              <w:right w:val="single" w:color="FFFFFF" w:sz="6" w:space="0"/>
            </w:tcBorders>
            <w:vAlign w:val="center"/>
          </w:tcPr>
          <w:p>
            <w:pPr>
              <w:pStyle w:val="10"/>
              <w:jc w:val="left"/>
            </w:pPr>
            <w:r>
              <w:t>预算年度</w:t>
            </w:r>
            <w:r>
              <w:rPr>
                <w:rFonts w:hint="eastAsia"/>
                <w:lang w:eastAsia="zh-CN"/>
              </w:rPr>
              <w:t>：</w:t>
            </w:r>
            <w:r>
              <w:t>2022</w:t>
            </w:r>
          </w:p>
        </w:tc>
        <w:tc>
          <w:tcPr>
            <w:tcW w:w="282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108" w:type="dxa"/>
            <w:vMerge w:val="restart"/>
            <w:vAlign w:val="center"/>
          </w:tcPr>
          <w:p>
            <w:pPr>
              <w:pStyle w:val="12"/>
            </w:pPr>
            <w:r>
              <w:t>合计</w:t>
            </w:r>
          </w:p>
        </w:tc>
        <w:tc>
          <w:tcPr>
            <w:tcW w:w="1178"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108" w:type="dxa"/>
            <w:vMerge w:val="continue"/>
          </w:tcPr>
          <w:p/>
        </w:tc>
        <w:tc>
          <w:tcPr>
            <w:tcW w:w="117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108" w:type="dxa"/>
            <w:vAlign w:val="center"/>
          </w:tcPr>
          <w:p>
            <w:pPr>
              <w:pStyle w:val="12"/>
            </w:pPr>
            <w:r>
              <w:t>3</w:t>
            </w:r>
          </w:p>
        </w:tc>
        <w:tc>
          <w:tcPr>
            <w:tcW w:w="117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108" w:type="dxa"/>
            <w:vAlign w:val="center"/>
          </w:tcPr>
          <w:p>
            <w:pPr>
              <w:pStyle w:val="13"/>
            </w:pPr>
          </w:p>
        </w:tc>
        <w:tc>
          <w:tcPr>
            <w:tcW w:w="1178"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9"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9"/>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273"/>
        <w:gridCol w:w="101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762</w:t>
            </w:r>
            <w:r>
              <w:rPr>
                <w:rFonts w:hint="eastAsia"/>
                <w:lang w:val="en-US" w:eastAsia="zh-CN"/>
              </w:rPr>
              <w:t>001</w:t>
            </w:r>
            <w:r>
              <w:t>平乡县残疾人联合会</w:t>
            </w:r>
            <w:r>
              <w:rPr>
                <w:rFonts w:hint="eastAsia"/>
                <w:lang w:eastAsia="zh-CN"/>
              </w:rPr>
              <w:t>本级</w:t>
            </w:r>
          </w:p>
        </w:tc>
        <w:tc>
          <w:tcPr>
            <w:tcW w:w="2273" w:type="dxa"/>
            <w:tcBorders>
              <w:top w:val="single" w:color="FFFFFF" w:sz="6" w:space="0"/>
              <w:left w:val="single" w:color="FFFFFF" w:sz="6" w:space="0"/>
              <w:right w:val="single" w:color="FFFFFF" w:sz="6" w:space="0"/>
            </w:tcBorders>
            <w:vAlign w:val="center"/>
          </w:tcPr>
          <w:p>
            <w:pPr>
              <w:pStyle w:val="10"/>
            </w:pPr>
            <w:r>
              <w:t>预算年度：2022</w:t>
            </w:r>
          </w:p>
        </w:tc>
        <w:tc>
          <w:tcPr>
            <w:tcW w:w="265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2273" w:type="dxa"/>
            <w:vAlign w:val="center"/>
          </w:tcPr>
          <w:p>
            <w:pPr>
              <w:pStyle w:val="12"/>
            </w:pPr>
            <w:r>
              <w:t>一般公共预算              财政拨款</w:t>
            </w:r>
          </w:p>
        </w:tc>
        <w:tc>
          <w:tcPr>
            <w:tcW w:w="101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273" w:type="dxa"/>
            <w:vAlign w:val="center"/>
          </w:tcPr>
          <w:p>
            <w:pPr>
              <w:pStyle w:val="12"/>
            </w:pPr>
            <w:r>
              <w:t>3</w:t>
            </w:r>
          </w:p>
        </w:tc>
        <w:tc>
          <w:tcPr>
            <w:tcW w:w="101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p>
        </w:tc>
        <w:tc>
          <w:tcPr>
            <w:tcW w:w="2273" w:type="dxa"/>
            <w:vAlign w:val="center"/>
          </w:tcPr>
          <w:p>
            <w:pPr>
              <w:pStyle w:val="17"/>
            </w:pPr>
          </w:p>
        </w:tc>
        <w:tc>
          <w:tcPr>
            <w:tcW w:w="101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p>
        </w:tc>
        <w:tc>
          <w:tcPr>
            <w:tcW w:w="2273" w:type="dxa"/>
            <w:vAlign w:val="center"/>
          </w:tcPr>
          <w:p>
            <w:pPr>
              <w:pStyle w:val="13"/>
            </w:pPr>
          </w:p>
        </w:tc>
        <w:tc>
          <w:tcPr>
            <w:tcW w:w="101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2273" w:type="dxa"/>
            <w:vAlign w:val="center"/>
          </w:tcPr>
          <w:p>
            <w:pPr>
              <w:pStyle w:val="13"/>
            </w:pPr>
          </w:p>
        </w:tc>
        <w:tc>
          <w:tcPr>
            <w:tcW w:w="101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2273" w:type="dxa"/>
            <w:vAlign w:val="center"/>
          </w:tcPr>
          <w:p>
            <w:pPr>
              <w:pStyle w:val="13"/>
            </w:pPr>
          </w:p>
        </w:tc>
        <w:tc>
          <w:tcPr>
            <w:tcW w:w="101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2273" w:type="dxa"/>
            <w:vAlign w:val="center"/>
          </w:tcPr>
          <w:p>
            <w:pPr>
              <w:pStyle w:val="13"/>
            </w:pPr>
          </w:p>
        </w:tc>
        <w:tc>
          <w:tcPr>
            <w:tcW w:w="101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p>
        </w:tc>
        <w:tc>
          <w:tcPr>
            <w:tcW w:w="2273" w:type="dxa"/>
            <w:vAlign w:val="center"/>
          </w:tcPr>
          <w:p>
            <w:pPr>
              <w:pStyle w:val="13"/>
            </w:pPr>
          </w:p>
        </w:tc>
        <w:tc>
          <w:tcPr>
            <w:tcW w:w="101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2273" w:type="dxa"/>
            <w:vAlign w:val="center"/>
          </w:tcPr>
          <w:p>
            <w:pPr>
              <w:pStyle w:val="13"/>
            </w:pPr>
          </w:p>
        </w:tc>
        <w:tc>
          <w:tcPr>
            <w:tcW w:w="101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0.40</w:t>
            </w:r>
          </w:p>
        </w:tc>
        <w:tc>
          <w:tcPr>
            <w:tcW w:w="2273" w:type="dxa"/>
            <w:vAlign w:val="center"/>
          </w:tcPr>
          <w:p>
            <w:pPr>
              <w:pStyle w:val="13"/>
            </w:pPr>
            <w:r>
              <w:t>0.40</w:t>
            </w:r>
          </w:p>
        </w:tc>
        <w:tc>
          <w:tcPr>
            <w:tcW w:w="101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2273" w:type="dxa"/>
            <w:vAlign w:val="center"/>
          </w:tcPr>
          <w:p>
            <w:pPr>
              <w:pStyle w:val="13"/>
            </w:pPr>
          </w:p>
        </w:tc>
        <w:tc>
          <w:tcPr>
            <w:tcW w:w="101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10</w:t>
            </w:r>
          </w:p>
        </w:tc>
        <w:tc>
          <w:tcPr>
            <w:tcW w:w="1643" w:type="dxa"/>
            <w:vAlign w:val="center"/>
          </w:tcPr>
          <w:p>
            <w:pPr>
              <w:pStyle w:val="14"/>
            </w:pPr>
            <w:r>
              <w:t>四、会议费</w:t>
            </w:r>
          </w:p>
        </w:tc>
        <w:tc>
          <w:tcPr>
            <w:tcW w:w="1643" w:type="dxa"/>
            <w:vAlign w:val="center"/>
          </w:tcPr>
          <w:p>
            <w:pPr>
              <w:pStyle w:val="13"/>
            </w:pPr>
          </w:p>
        </w:tc>
        <w:tc>
          <w:tcPr>
            <w:tcW w:w="2273" w:type="dxa"/>
            <w:vAlign w:val="center"/>
          </w:tcPr>
          <w:p>
            <w:pPr>
              <w:pStyle w:val="13"/>
            </w:pPr>
          </w:p>
        </w:tc>
        <w:tc>
          <w:tcPr>
            <w:tcW w:w="101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11</w:t>
            </w:r>
          </w:p>
        </w:tc>
        <w:tc>
          <w:tcPr>
            <w:tcW w:w="1643" w:type="dxa"/>
            <w:vAlign w:val="center"/>
          </w:tcPr>
          <w:p>
            <w:pPr>
              <w:pStyle w:val="14"/>
            </w:pPr>
            <w:r>
              <w:t>五、培训费</w:t>
            </w:r>
          </w:p>
        </w:tc>
        <w:tc>
          <w:tcPr>
            <w:tcW w:w="1643" w:type="dxa"/>
            <w:vAlign w:val="center"/>
          </w:tcPr>
          <w:p>
            <w:pPr>
              <w:pStyle w:val="13"/>
            </w:pPr>
            <w:r>
              <w:t>15.00</w:t>
            </w:r>
          </w:p>
        </w:tc>
        <w:tc>
          <w:tcPr>
            <w:tcW w:w="2273" w:type="dxa"/>
            <w:vAlign w:val="center"/>
          </w:tcPr>
          <w:p>
            <w:pPr>
              <w:pStyle w:val="13"/>
            </w:pPr>
            <w:r>
              <w:t>15.00</w:t>
            </w:r>
          </w:p>
        </w:tc>
        <w:tc>
          <w:tcPr>
            <w:tcW w:w="101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平乡县残疾人联合会2022年部门预算信息公开情况说明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平乡县残疾人联合会</w:t>
      </w:r>
      <w:r>
        <w:rPr>
          <w:rFonts w:hint="eastAsia" w:ascii="方正小标宋_GBK" w:hAnsi="方正小标宋_GBK" w:eastAsia="方正小标宋_GBK" w:cs="方正小标宋_GBK"/>
          <w:color w:val="000000"/>
          <w:sz w:val="44"/>
          <w:lang w:eastAsia="zh-CN"/>
        </w:rPr>
        <w:t>本级</w:t>
      </w:r>
      <w:r>
        <w:rPr>
          <w:rFonts w:ascii="方正小标宋_GBK" w:hAnsi="方正小标宋_GBK" w:eastAsia="方正小标宋_GBK" w:cs="方正小标宋_GBK"/>
          <w:color w:val="000000"/>
          <w:sz w:val="44"/>
        </w:rPr>
        <w:t>2022年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按照《预算法》、《地方预决算公开操作规程》和《关于进一步推进预算公开工作的实施意见》规定，现将平乡县残疾人联合会</w:t>
      </w:r>
      <w:r>
        <w:rPr>
          <w:rFonts w:hint="eastAsia" w:eastAsia="方正仿宋_GBK" w:cs="Times New Roman"/>
          <w:color w:val="000000"/>
          <w:sz w:val="28"/>
          <w:lang w:eastAsia="zh-CN"/>
        </w:rPr>
        <w:t>本级</w:t>
      </w:r>
      <w:r>
        <w:rPr>
          <w:rFonts w:ascii="Times New Roman" w:hAnsi="Times New Roman" w:eastAsia="方正仿宋_GBK" w:cs="Times New Roman"/>
          <w:color w:val="000000"/>
          <w:sz w:val="28"/>
        </w:rPr>
        <w:t>2022年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10"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10"/>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9"/>
      </w:pPr>
    </w:p>
    <w:p>
      <w:pPr>
        <w:pStyle w:val="19"/>
      </w:pPr>
      <w:r>
        <w:t>根据《平乡县机构编制委员会办公室关于印发平乡县残疾人联合会机关机构改革方案的通知》（平机编办【2002】5号），我单位与2002年6月20日成立。</w:t>
      </w:r>
    </w:p>
    <w:p>
      <w:pPr>
        <w:pStyle w:val="19"/>
      </w:pPr>
      <w:r>
        <w:t>（一）、听取残疾人意见，反映残疾人的要求，维护残疾人合法权益，为残疾人服务。</w:t>
      </w:r>
    </w:p>
    <w:p>
      <w:pPr>
        <w:pStyle w:val="19"/>
      </w:pPr>
      <w:r>
        <w:t>（二）、团结、教育残疾人遵纪守法，认真履行《公民道德建设实施纲要》维护社会稳定，履行应尽的义务，发扬乐观进取精神，“自尊、自信、自强、自立”，为建设中国特色社会主义贡献力量。</w:t>
      </w:r>
    </w:p>
    <w:p>
      <w:pPr>
        <w:pStyle w:val="19"/>
      </w:pPr>
      <w:r>
        <w:t>（三）、弘扬人道主义，宣传残疾人事业，沟通政府、社会与残疾人之间的联系，动员全社会理解、尊重、关心、爱护、帮助残疾人。</w:t>
      </w:r>
    </w:p>
    <w:p>
      <w:pPr>
        <w:pStyle w:val="19"/>
      </w:pPr>
      <w:r>
        <w:t>（四）、贯彻执行党和国家关于残疾人工作的政策，协助政府研究、制定和实施我县残疾人事业的地方性政策、规划和计划，对残疾人事业的有关业务领导进行指导的管理。</w:t>
      </w:r>
    </w:p>
    <w:p>
      <w:pPr>
        <w:pStyle w:val="19"/>
      </w:pPr>
      <w:r>
        <w:t>（五）、积极推进残疾人培训和就业工作，收缴和管理残疾人就业保障金，开展残疾人的康复、教育、文化、体育、用品用具供应、劳动就业、无障碍设施建设和残疾人预防工作；协调落实对残疾人的各种优惠政策，创造良好地环境条件，扶助残疾人平等参与社会生活。</w:t>
      </w:r>
    </w:p>
    <w:p>
      <w:pPr>
        <w:pStyle w:val="19"/>
      </w:pPr>
      <w:r>
        <w:t>（六）、发展和管理残疾人福利企业，办好残疾人福利基金会，积极协调和接受国内外捐赠。</w:t>
      </w:r>
    </w:p>
    <w:p>
      <w:pPr>
        <w:pStyle w:val="19"/>
      </w:pPr>
      <w:r>
        <w:t>（七）、协调乡、镇、办事处党委组织部门管理乡、镇、办事处残联领导班子，指导乡、镇、办事处残联工作。</w:t>
      </w:r>
    </w:p>
    <w:p>
      <w:pPr>
        <w:pStyle w:val="19"/>
      </w:pPr>
      <w:r>
        <w:t>（八）、指导和管理各类残疾人社团组织。</w:t>
      </w:r>
    </w:p>
    <w:p>
      <w:pPr>
        <w:pStyle w:val="19"/>
      </w:pPr>
      <w:r>
        <w:t>（九）、开展残疾人事业的国际、境外交流与合作。</w:t>
      </w:r>
    </w:p>
    <w:p>
      <w:pPr>
        <w:pStyle w:val="19"/>
      </w:pPr>
      <w:r>
        <w:t>（十）、承担县政府残疾人工作协调委员会的日常工作和县政府及市残联交办的任务。</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平乡县残疾人联合会本级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1"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1"/>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县单位</w:t>
      </w:r>
      <w:r>
        <w:rPr>
          <w:rFonts w:ascii="Times New Roman" w:hAnsi="Times New Roman" w:eastAsia="方正仿宋_GBK" w:cs="Times New Roman"/>
          <w:color w:val="000000"/>
          <w:sz w:val="28"/>
        </w:rPr>
        <w:t>预算的编制实行综合预算管理，即全部收入和支出都反映在预算中。</w:t>
      </w:r>
    </w:p>
    <w:p>
      <w:pPr>
        <w:pStyle w:val="20"/>
      </w:pPr>
    </w:p>
    <w:p>
      <w:pPr>
        <w:pStyle w:val="20"/>
      </w:pPr>
    </w:p>
    <w:p>
      <w:pPr>
        <w:pStyle w:val="20"/>
      </w:pPr>
      <w:r>
        <w:t>1、收入说明</w:t>
      </w:r>
    </w:p>
    <w:p>
      <w:pPr>
        <w:pStyle w:val="20"/>
      </w:pPr>
      <w:r>
        <w:t>反映本</w:t>
      </w:r>
      <w:r>
        <w:rPr>
          <w:rFonts w:hint="eastAsia"/>
          <w:lang w:eastAsia="zh-CN"/>
        </w:rPr>
        <w:t>单位</w:t>
      </w:r>
      <w:r>
        <w:t>当年全部收入。2022年预算收入1686.94万元，其中：一般公共预算收入597.13万元，政府性基金预算收入88.15万元，财政专户核拨收入0万元，其他来源收入0万元，上年结转1001.66万元。</w:t>
      </w:r>
    </w:p>
    <w:p>
      <w:pPr>
        <w:pStyle w:val="20"/>
      </w:pPr>
      <w:r>
        <w:t>2、支出说明</w:t>
      </w:r>
    </w:p>
    <w:p>
      <w:pPr>
        <w:pStyle w:val="20"/>
      </w:pPr>
      <w:r>
        <w:t>收支预算总表支出栏、基本支出表、项目支出表按经济分类和支出功能分类科目编制，反映平乡县残疾人联合会</w:t>
      </w:r>
      <w:r>
        <w:rPr>
          <w:rFonts w:hint="eastAsia"/>
          <w:lang w:eastAsia="zh-CN"/>
        </w:rPr>
        <w:t>本级</w:t>
      </w:r>
      <w:r>
        <w:t>年度</w:t>
      </w:r>
      <w:r>
        <w:rPr>
          <w:rFonts w:hint="eastAsia"/>
          <w:lang w:eastAsia="zh-CN"/>
        </w:rPr>
        <w:t>单位</w:t>
      </w:r>
      <w:r>
        <w:t>预算中支出预算的总体情况。2022年</w:t>
      </w:r>
      <w:r>
        <w:rPr>
          <w:rFonts w:hint="eastAsia"/>
          <w:lang w:eastAsia="zh-CN"/>
        </w:rPr>
        <w:t>单位</w:t>
      </w:r>
      <w:r>
        <w:t>支出预算为1686.94万元，其中基本支出285.52万元，包括人员经费272.04万元和日常公用经费13.48万元；项目支出1401.42万元，主要为残疾人进行培训康复服务、无障碍改造、人员、公用经费等。</w:t>
      </w:r>
    </w:p>
    <w:p>
      <w:pPr>
        <w:pStyle w:val="20"/>
      </w:pPr>
      <w:r>
        <w:t>3、比上年增减情况</w:t>
      </w:r>
    </w:p>
    <w:p>
      <w:pPr>
        <w:pStyle w:val="20"/>
      </w:pPr>
      <w:r>
        <w:t>2022年预算收支安排1686.94万元，较2021年预算增加1097.97万元，其中：基本支出增加47.92万元，主要为增加人员经费支出；项目支出增加1050.05万元，主要是残疾人康复中心升级改造项目增加。</w:t>
      </w:r>
    </w:p>
    <w:p>
      <w:pPr>
        <w:spacing w:before="10" w:after="10" w:line="360" w:lineRule="auto"/>
        <w:ind w:firstLine="640"/>
        <w:jc w:val="left"/>
        <w:outlineLvl w:val="2"/>
      </w:pPr>
      <w:bookmarkStart w:id="12" w:name="_Toc_3_3_0000000012"/>
      <w:r>
        <w:rPr>
          <w:rFonts w:ascii="黑体" w:hAnsi="黑体" w:eastAsia="黑体" w:cs="黑体"/>
          <w:color w:val="000000"/>
          <w:sz w:val="32"/>
        </w:rPr>
        <w:t>三、机关运行经费安排情况</w:t>
      </w:r>
      <w:bookmarkEnd w:id="12"/>
    </w:p>
    <w:p>
      <w:pPr>
        <w:pStyle w:val="21"/>
      </w:pPr>
      <w:r>
        <w:t>2022年，我</w:t>
      </w:r>
      <w:r>
        <w:rPr>
          <w:rFonts w:hint="eastAsia"/>
          <w:lang w:eastAsia="zh-CN"/>
        </w:rPr>
        <w:t>单位</w:t>
      </w:r>
      <w:r>
        <w:t>机关运行经费13.48万元，主要用于保证机关正常运转的办公费、邮电费、公务车运行维护费、车补等支出。比上年减少0.52万元，主要是减少公务用车运行维护费。</w:t>
      </w:r>
    </w:p>
    <w:p>
      <w:pPr>
        <w:spacing w:before="10" w:after="10" w:line="360" w:lineRule="auto"/>
        <w:ind w:firstLine="640"/>
        <w:jc w:val="left"/>
        <w:outlineLvl w:val="2"/>
      </w:pPr>
      <w:bookmarkStart w:id="13" w:name="_Toc_3_3_0000000013"/>
      <w:r>
        <w:rPr>
          <w:rFonts w:ascii="黑体" w:hAnsi="黑体" w:eastAsia="黑体" w:cs="黑体"/>
          <w:color w:val="000000"/>
          <w:sz w:val="32"/>
        </w:rPr>
        <w:t>四、财政拨款“三公”经费预算情况及增减变化原因</w:t>
      </w:r>
      <w:bookmarkEnd w:id="13"/>
    </w:p>
    <w:p>
      <w:pPr>
        <w:pStyle w:val="22"/>
      </w:pPr>
      <w:r>
        <w:t>2022年，我</w:t>
      </w:r>
      <w:r>
        <w:rPr>
          <w:rFonts w:hint="eastAsia"/>
          <w:lang w:eastAsia="zh-CN"/>
        </w:rPr>
        <w:t>单位</w:t>
      </w:r>
      <w:r>
        <w:t>财政拨款“三公”经费预算安排0.4万元，其中：因公出国（境）费0万元；公务用车购置及运维费0.4万元（其中：公务用车购置费0万元，公务用车运行维护费0.4万元)；公务接待费0万元。比上年减少0.5万元，主要是响应政策，上缴公车办公车1辆，减少公务用车运行维护费。</w:t>
      </w:r>
    </w:p>
    <w:p>
      <w:pPr>
        <w:spacing w:before="10" w:after="10" w:line="360" w:lineRule="auto"/>
        <w:ind w:firstLine="640"/>
        <w:jc w:val="left"/>
        <w:outlineLvl w:val="2"/>
      </w:pPr>
      <w:bookmarkStart w:id="14" w:name="_Toc_3_3_0000000014"/>
      <w:r>
        <w:rPr>
          <w:rFonts w:ascii="黑体" w:hAnsi="黑体" w:eastAsia="黑体" w:cs="黑体"/>
          <w:color w:val="000000"/>
          <w:sz w:val="32"/>
        </w:rPr>
        <w:t>五、预算绩效信息</w:t>
      </w:r>
      <w:bookmarkEnd w:id="14"/>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p>
    <w:p>
      <w:pPr>
        <w:pStyle w:val="23"/>
      </w:pPr>
      <w:r>
        <w:t>以习近平新时代中国特色社会主义思想为指导，深入学习贯彻党的十九届六中全会和河北省第十次党代会精神，扎实推进残疾人服务重点项目。开展残疾人康复和辅具适配服务，提高残疾人生活自理和社会参与能力；为残疾人提供家庭无障碍改造服务和残疾评定补贴，改善残疾人居家环境，维护残疾人权益，为残疾人出行提供便利，减轻残疾人负担；为残疾人提供托养就业服务、资助残疾大学生及残疾人家庭子女大学生，提高残疾人就业创业能力，保障残疾人顺利完成学业。丰富活跃残疾人文体生活，统筹做好重大活动、重要时点和重点工作的宣传报道；活跃残疾人专门协会工作，教育各类别的残疾人听党话、跟党走；加强残疾人基础建设，建立残疾人需求和服务常态化更新机制，开展持证残疾人基本状况调查培训工作，完成档案数字化建设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1、残疾人康复</w:t>
      </w:r>
    </w:p>
    <w:p>
      <w:pPr>
        <w:pStyle w:val="24"/>
      </w:pPr>
      <w:r>
        <w:t>绩效目标：通过对残疾人提供康复和辅具适配服务，减轻残疾人功能障碍，提高生活自理和社会参与能力。</w:t>
      </w:r>
    </w:p>
    <w:p>
      <w:pPr>
        <w:pStyle w:val="24"/>
      </w:pPr>
      <w:r>
        <w:t>绩效指标：为300人（次）残疾人提供康复或辅具适配服务，确保有需求的残疾人康复覆盖率达到85%以上，受助对象或家属满意率达到80%以上。</w:t>
      </w:r>
    </w:p>
    <w:p>
      <w:pPr>
        <w:pStyle w:val="24"/>
      </w:pPr>
      <w:r>
        <w:t>2、残疾人家庭无障碍改造和残疾评定补贴</w:t>
      </w:r>
    </w:p>
    <w:p>
      <w:pPr>
        <w:pStyle w:val="24"/>
      </w:pPr>
      <w:r>
        <w:t>绩效目标：通过开展残疾人家庭无障碍改造服务和残疾评定补贴，改善残疾人居家无障碍环境，维护残疾人权益，为残疾人出行提供便利，减轻残疾人负担。</w:t>
      </w:r>
    </w:p>
    <w:p>
      <w:pPr>
        <w:pStyle w:val="24"/>
      </w:pPr>
      <w:r>
        <w:t>绩效指标：对60余户残疾人家庭实施无障碍改造，对52名新增智力、精神和多重残疾人提供残疾评定补贴，受助对象满意率达到80%以上。</w:t>
      </w:r>
    </w:p>
    <w:p>
      <w:pPr>
        <w:pStyle w:val="24"/>
      </w:pPr>
      <w:r>
        <w:t>3、残疾人教育就业和培训托养</w:t>
      </w:r>
    </w:p>
    <w:p>
      <w:pPr>
        <w:pStyle w:val="24"/>
      </w:pPr>
      <w:r>
        <w:t>绩效目标：通过对残疾人提供就业、培训、托养服务，资助残疾大学生及残疾人家庭子女大学生，扶持残疾人辅助性就业机构和面向全县收残疾学生的中等职业学校、盲生高中、聋生高中，提高残疾人就业创业能力，改善办学条件，保障残疾人顺利完成学业。</w:t>
      </w:r>
    </w:p>
    <w:p>
      <w:pPr>
        <w:pStyle w:val="24"/>
      </w:pPr>
      <w:r>
        <w:t>绩效指标：为50人（次）残疾人提供就业、培训和托养服务，对符合条件且有需求的残疾学生及残疾人家庭子女学生实施资助，确保残疾人掌握至少1门实用技术，项目完成及时率90%以上，受助对象或家属满意率达到70%以上。</w:t>
      </w:r>
    </w:p>
    <w:p>
      <w:pPr>
        <w:pStyle w:val="24"/>
      </w:pPr>
      <w:r>
        <w:t>4、残疾人专门协会工作、法律维权和持证残疾人基本状况调查</w:t>
      </w:r>
    </w:p>
    <w:p>
      <w:pPr>
        <w:pStyle w:val="24"/>
      </w:pPr>
      <w:r>
        <w:t>绩效目标：通过开展残疾人专门协会活动、法律援助、持证残疾人基本状况调查等项目，发挥专门协会桥梁纽带作用，联系广大残疾人，进一步摸清底数，维护残疾人合法权益。</w:t>
      </w:r>
    </w:p>
    <w:p>
      <w:pPr>
        <w:pStyle w:val="24"/>
      </w:pPr>
      <w:r>
        <w:t>绩效指标：对20余人（次）开展持证残疾人基本状况调查等培训，对100名残疾人进行救助或慰问，残疾人专门协会活动完成率达到90%以上，受助或培训对象满意率达到80%以上。</w:t>
      </w:r>
    </w:p>
    <w:p>
      <w:pPr>
        <w:pStyle w:val="24"/>
      </w:pPr>
      <w:r>
        <w:t>6、残疾人综合业务</w:t>
      </w:r>
    </w:p>
    <w:p>
      <w:pPr>
        <w:pStyle w:val="24"/>
      </w:pPr>
      <w:r>
        <w:t>绩效目标：完成</w:t>
      </w:r>
      <w:r>
        <w:rPr>
          <w:rFonts w:hint="eastAsia"/>
          <w:lang w:eastAsia="zh-CN"/>
        </w:rPr>
        <w:t>县</w:t>
      </w:r>
      <w:r>
        <w:t>残联档案数字化建设工作；保障机关和场馆正常运转，增强残疾人事业高质量发展能力。</w:t>
      </w:r>
    </w:p>
    <w:p>
      <w:pPr>
        <w:pStyle w:val="24"/>
      </w:pPr>
      <w:r>
        <w:t>绩效指标：</w:t>
      </w:r>
      <w:r>
        <w:rPr>
          <w:rFonts w:hint="eastAsia"/>
          <w:lang w:eastAsia="zh-CN"/>
        </w:rPr>
        <w:t>县</w:t>
      </w:r>
      <w:r>
        <w:t>残联档案数字化建设验收合格率达到98%以上，保障运动员正常训练，服务对象满意率达到80%以上。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1、完善制度建设。制定完善预算绩效管理制度、资金管理办法、工作保障制度等，为全年预算绩效目标的实现奠定制度基础。</w:t>
      </w:r>
    </w:p>
    <w:p>
      <w:pPr>
        <w:pStyle w:val="25"/>
      </w:pPr>
      <w:r>
        <w:t>2、加强支出管理。通过优化支出结构、编细编实预算、加快履行政府采购手续、尽快启动项目、及时支付资金、按规定及时下达资金等多种措施，确保支出进度达标。</w:t>
      </w:r>
    </w:p>
    <w:p>
      <w:pPr>
        <w:pStyle w:val="25"/>
      </w:pPr>
      <w:r>
        <w:t>3、加强绩效运行监控。按要求开展绩效运行监控，发现问题及时采取措施，确保绩效目标如期保质实现。</w:t>
      </w:r>
    </w:p>
    <w:p>
      <w:pPr>
        <w:pStyle w:val="25"/>
      </w:pPr>
      <w:r>
        <w:t>4、做好绩效自评。按照</w:t>
      </w:r>
      <w:r>
        <w:rPr>
          <w:rFonts w:hint="eastAsia"/>
          <w:lang w:eastAsia="zh-CN"/>
        </w:rPr>
        <w:t>县政府、县委</w:t>
      </w:r>
      <w:r>
        <w:t>要求开展上年度部门预算绩效自评和重点评价工作，对评价中发现的问题及时整改，调整优化支出结构，提高财政资金使用效益。</w:t>
      </w:r>
    </w:p>
    <w:p>
      <w:pPr>
        <w:pStyle w:val="25"/>
      </w:pPr>
      <w:r>
        <w:t>5、规范财务资产管理。完善财务管理制度，严格审批程序，加强固定资产登记、使用和报废处置管理，做到支出合理，物尽其用。</w:t>
      </w:r>
    </w:p>
    <w:p>
      <w:pPr>
        <w:pStyle w:val="25"/>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5"/>
      </w:pPr>
      <w:r>
        <w:t>7、加强宣传培训和调研工作。加强人员培训，提高本部门职工业务素质；加强调研，提出优化财政资金配置、提高资金使用效益的意见和建议；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1、残疾大学生和残疾家庭子女大学生补助f绩效目标表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1.目标内容1对当年考入高等学校残疾大学生及残疾人家庭子女实施资助；提高残疾人就业率。大力发展特殊教育，对各类残疾人实施职业技能培训，扶持残疾人职业技能培训基地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当年考入高等院校的学生人数</w:t>
            </w:r>
          </w:p>
        </w:tc>
        <w:tc>
          <w:tcPr>
            <w:tcW w:w="2466" w:type="dxa"/>
            <w:vAlign w:val="center"/>
          </w:tcPr>
          <w:p>
            <w:pPr>
              <w:pStyle w:val="14"/>
            </w:pPr>
            <w:r>
              <w:t>当年考入高等院校的残疾学生及残疾家庭子女人数</w:t>
            </w:r>
          </w:p>
        </w:tc>
        <w:tc>
          <w:tcPr>
            <w:tcW w:w="2466" w:type="dxa"/>
            <w:vAlign w:val="center"/>
          </w:tcPr>
          <w:p>
            <w:pPr>
              <w:pStyle w:val="14"/>
            </w:pPr>
            <w:r>
              <w:t>≥10人</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资助比例</w:t>
            </w:r>
          </w:p>
        </w:tc>
        <w:tc>
          <w:tcPr>
            <w:tcW w:w="2466" w:type="dxa"/>
            <w:vAlign w:val="center"/>
          </w:tcPr>
          <w:p>
            <w:pPr>
              <w:pStyle w:val="14"/>
            </w:pPr>
            <w:r>
              <w:t>反映资助考入高等学校的残疾学生及残疾人家庭子女学生的人数占全部符合资助条件总人数的比例</w:t>
            </w:r>
          </w:p>
        </w:tc>
        <w:tc>
          <w:tcPr>
            <w:tcW w:w="2466" w:type="dxa"/>
            <w:vAlign w:val="center"/>
          </w:tcPr>
          <w:p>
            <w:pPr>
              <w:pStyle w:val="14"/>
            </w:pPr>
            <w:r>
              <w:t>≥90%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专科大学生补助标准</w:t>
            </w:r>
          </w:p>
        </w:tc>
        <w:tc>
          <w:tcPr>
            <w:tcW w:w="2466" w:type="dxa"/>
            <w:vAlign w:val="center"/>
          </w:tcPr>
          <w:p>
            <w:pPr>
              <w:pStyle w:val="14"/>
            </w:pPr>
            <w:r>
              <w:t>专科大学生补助标准</w:t>
            </w:r>
          </w:p>
        </w:tc>
        <w:tc>
          <w:tcPr>
            <w:tcW w:w="2466" w:type="dxa"/>
            <w:vAlign w:val="center"/>
          </w:tcPr>
          <w:p>
            <w:pPr>
              <w:pStyle w:val="14"/>
            </w:pPr>
            <w:r>
              <w:t>≥2000元</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提升社会公众及媒体关注度</w:t>
            </w:r>
          </w:p>
        </w:tc>
        <w:tc>
          <w:tcPr>
            <w:tcW w:w="2466" w:type="dxa"/>
            <w:vAlign w:val="center"/>
          </w:tcPr>
          <w:p>
            <w:pPr>
              <w:pStyle w:val="14"/>
            </w:pPr>
            <w:r>
              <w:t>提升社会公众及媒体关注度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残疾人及其家属对残联服务的满意度</w:t>
            </w:r>
          </w:p>
        </w:tc>
        <w:tc>
          <w:tcPr>
            <w:tcW w:w="2466" w:type="dxa"/>
            <w:vAlign w:val="center"/>
          </w:tcPr>
          <w:p>
            <w:pPr>
              <w:pStyle w:val="14"/>
            </w:pPr>
            <w:r>
              <w:t>残疾人及其家属对残联服务的满意度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2、残疾人保险补贴和救济社会保障f绩效目标表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1.目标内容1接待残疾人来信来访，处理残疾人维权案件，为有需求的残疾人提供法律援助和临时救助，维护残疾人合法权益，对特困残疾人进行救助，促进社会稳定。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贫困残疾人救助人数</w:t>
            </w:r>
          </w:p>
        </w:tc>
        <w:tc>
          <w:tcPr>
            <w:tcW w:w="2466" w:type="dxa"/>
            <w:vAlign w:val="center"/>
          </w:tcPr>
          <w:p>
            <w:pPr>
              <w:pStyle w:val="14"/>
            </w:pPr>
            <w:r>
              <w:t>贫困残疾人救助人数</w:t>
            </w:r>
          </w:p>
        </w:tc>
        <w:tc>
          <w:tcPr>
            <w:tcW w:w="2466" w:type="dxa"/>
            <w:vAlign w:val="center"/>
          </w:tcPr>
          <w:p>
            <w:pPr>
              <w:pStyle w:val="14"/>
            </w:pPr>
            <w:r>
              <w:t>≥200人</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救助准确率</w:t>
            </w:r>
          </w:p>
        </w:tc>
        <w:tc>
          <w:tcPr>
            <w:tcW w:w="2466" w:type="dxa"/>
            <w:vAlign w:val="center"/>
          </w:tcPr>
          <w:p>
            <w:pPr>
              <w:pStyle w:val="14"/>
            </w:pPr>
            <w:r>
              <w:t>已救助的残疾人占应救助残疾人的比率</w:t>
            </w:r>
          </w:p>
        </w:tc>
        <w:tc>
          <w:tcPr>
            <w:tcW w:w="2466" w:type="dxa"/>
            <w:vAlign w:val="center"/>
          </w:tcPr>
          <w:p>
            <w:pPr>
              <w:pStyle w:val="14"/>
            </w:pPr>
            <w:r>
              <w:t>≥90%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残疾人救助标准</w:t>
            </w:r>
          </w:p>
        </w:tc>
        <w:tc>
          <w:tcPr>
            <w:tcW w:w="2466" w:type="dxa"/>
            <w:vAlign w:val="center"/>
          </w:tcPr>
          <w:p>
            <w:pPr>
              <w:pStyle w:val="14"/>
            </w:pPr>
            <w:r>
              <w:t>残疾人救助标准</w:t>
            </w:r>
          </w:p>
        </w:tc>
        <w:tc>
          <w:tcPr>
            <w:tcW w:w="2466" w:type="dxa"/>
            <w:vAlign w:val="center"/>
          </w:tcPr>
          <w:p>
            <w:pPr>
              <w:pStyle w:val="14"/>
            </w:pPr>
            <w:r>
              <w:t>≤150元/人</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提升社会公众及媒体关注度</w:t>
            </w:r>
          </w:p>
        </w:tc>
        <w:tc>
          <w:tcPr>
            <w:tcW w:w="2466" w:type="dxa"/>
            <w:vAlign w:val="center"/>
          </w:tcPr>
          <w:p>
            <w:pPr>
              <w:pStyle w:val="14"/>
            </w:pPr>
            <w:r>
              <w:t>提升社会公众及媒体关注度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残疾人或其家属对残联服务的满意度</w:t>
            </w:r>
          </w:p>
        </w:tc>
        <w:tc>
          <w:tcPr>
            <w:tcW w:w="2466" w:type="dxa"/>
            <w:vAlign w:val="center"/>
          </w:tcPr>
          <w:p>
            <w:pPr>
              <w:pStyle w:val="14"/>
            </w:pPr>
            <w:r>
              <w:t>残疾人或其家属对残联服务的满意度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3、残疾人集中、辅助就业和培训机构补贴f 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1.目标内容1加强残疾人康复设施、机构建设，实施康复重点项目,为贫困残疾人、重度残疾人、残疾儿童、农村残疾人提供基本的康复服务，展康复、扶贫、教育培训等活动，直接为残疾人服务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资助辅助性就业机构数</w:t>
            </w:r>
          </w:p>
        </w:tc>
        <w:tc>
          <w:tcPr>
            <w:tcW w:w="2466" w:type="dxa"/>
            <w:vAlign w:val="center"/>
          </w:tcPr>
          <w:p>
            <w:pPr>
              <w:pStyle w:val="14"/>
            </w:pPr>
            <w:r>
              <w:t>反映享受补贴的残疾人辅助性就业机构的数量</w:t>
            </w:r>
          </w:p>
        </w:tc>
        <w:tc>
          <w:tcPr>
            <w:tcW w:w="2466" w:type="dxa"/>
            <w:vAlign w:val="center"/>
          </w:tcPr>
          <w:p>
            <w:pPr>
              <w:pStyle w:val="14"/>
            </w:pPr>
            <w:r>
              <w:t>≥1个</w:t>
            </w:r>
          </w:p>
        </w:tc>
        <w:tc>
          <w:tcPr>
            <w:tcW w:w="2466"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康复工作圆满完成率</w:t>
            </w:r>
          </w:p>
        </w:tc>
        <w:tc>
          <w:tcPr>
            <w:tcW w:w="2466" w:type="dxa"/>
            <w:vAlign w:val="center"/>
          </w:tcPr>
          <w:p>
            <w:pPr>
              <w:pStyle w:val="14"/>
            </w:pPr>
            <w:r>
              <w:t>反映各项残疾人康复工作圆满完成的比例</w:t>
            </w:r>
          </w:p>
        </w:tc>
        <w:tc>
          <w:tcPr>
            <w:tcW w:w="2466" w:type="dxa"/>
            <w:vAlign w:val="center"/>
          </w:tcPr>
          <w:p>
            <w:pPr>
              <w:pStyle w:val="14"/>
            </w:pPr>
            <w:r>
              <w:t>≥90%</w:t>
            </w:r>
          </w:p>
        </w:tc>
        <w:tc>
          <w:tcPr>
            <w:tcW w:w="2466"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辅助性就业机构补助标准</w:t>
            </w:r>
          </w:p>
        </w:tc>
        <w:tc>
          <w:tcPr>
            <w:tcW w:w="2466" w:type="dxa"/>
            <w:vAlign w:val="center"/>
          </w:tcPr>
          <w:p>
            <w:pPr>
              <w:pStyle w:val="14"/>
            </w:pPr>
            <w:r>
              <w:t>反映对符合条件的辅助性就业机构补贴的标准</w:t>
            </w:r>
          </w:p>
        </w:tc>
        <w:tc>
          <w:tcPr>
            <w:tcW w:w="2466" w:type="dxa"/>
            <w:vAlign w:val="center"/>
          </w:tcPr>
          <w:p>
            <w:pPr>
              <w:pStyle w:val="14"/>
            </w:pPr>
            <w:r>
              <w:t>≤10万元</w:t>
            </w:r>
          </w:p>
        </w:tc>
        <w:tc>
          <w:tcPr>
            <w:tcW w:w="2466"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项目提升社会公众及媒体关注度</w:t>
            </w:r>
          </w:p>
        </w:tc>
        <w:tc>
          <w:tcPr>
            <w:tcW w:w="2466" w:type="dxa"/>
            <w:vAlign w:val="center"/>
          </w:tcPr>
          <w:p>
            <w:pPr>
              <w:pStyle w:val="14"/>
            </w:pPr>
            <w:r>
              <w:t>项目提升社会公众及媒体关注度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残疾人及亲友对残疾人能享有的服务的满意度</w:t>
            </w:r>
          </w:p>
        </w:tc>
        <w:tc>
          <w:tcPr>
            <w:tcW w:w="2466" w:type="dxa"/>
            <w:vAlign w:val="center"/>
          </w:tcPr>
          <w:p>
            <w:pPr>
              <w:pStyle w:val="14"/>
            </w:pPr>
            <w:r>
              <w:t>残疾人及亲友对残疾人能享有的服务的满意度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4、残疾人技能竞赛和文化体育活动资金f绩效目标表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1.目标内容1媒体宣传广泛深入，残疾人文体生活丰富，残疾人文化体育比赛成绩优良，助残志愿者与残疾人对接良好，满足残疾人参与社会文化活动的需求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残疾人群众体育比赛或活动举办次</w:t>
            </w:r>
          </w:p>
        </w:tc>
        <w:tc>
          <w:tcPr>
            <w:tcW w:w="2466" w:type="dxa"/>
            <w:vAlign w:val="center"/>
          </w:tcPr>
          <w:p>
            <w:pPr>
              <w:pStyle w:val="14"/>
            </w:pPr>
            <w:r>
              <w:t>残疾人群众体育比赛或活动举办次数</w:t>
            </w:r>
          </w:p>
        </w:tc>
        <w:tc>
          <w:tcPr>
            <w:tcW w:w="2466" w:type="dxa"/>
            <w:vAlign w:val="center"/>
          </w:tcPr>
          <w:p>
            <w:pPr>
              <w:pStyle w:val="14"/>
            </w:pPr>
            <w:r>
              <w:t>≥3次</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比赛任务完成率</w:t>
            </w:r>
          </w:p>
        </w:tc>
        <w:tc>
          <w:tcPr>
            <w:tcW w:w="2466" w:type="dxa"/>
            <w:vAlign w:val="center"/>
          </w:tcPr>
          <w:p>
            <w:pPr>
              <w:pStyle w:val="14"/>
            </w:pPr>
            <w:r>
              <w:t>实际参赛任务占应参赛任务完成的比例</w:t>
            </w:r>
          </w:p>
        </w:tc>
        <w:tc>
          <w:tcPr>
            <w:tcW w:w="2466" w:type="dxa"/>
            <w:vAlign w:val="center"/>
          </w:tcPr>
          <w:p>
            <w:pPr>
              <w:pStyle w:val="14"/>
            </w:pPr>
            <w:r>
              <w:t>≥90%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参赛成本</w:t>
            </w:r>
          </w:p>
        </w:tc>
        <w:tc>
          <w:tcPr>
            <w:tcW w:w="2466" w:type="dxa"/>
            <w:vAlign w:val="center"/>
          </w:tcPr>
          <w:p>
            <w:pPr>
              <w:pStyle w:val="14"/>
            </w:pPr>
            <w:r>
              <w:t>残疾人技能竞赛和文化体育活动成本</w:t>
            </w:r>
          </w:p>
        </w:tc>
        <w:tc>
          <w:tcPr>
            <w:tcW w:w="2466" w:type="dxa"/>
            <w:vAlign w:val="center"/>
          </w:tcPr>
          <w:p>
            <w:pPr>
              <w:pStyle w:val="14"/>
            </w:pPr>
            <w:r>
              <w:t>≤10万元</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提升社会公众及媒体关注度</w:t>
            </w:r>
          </w:p>
        </w:tc>
        <w:tc>
          <w:tcPr>
            <w:tcW w:w="2466" w:type="dxa"/>
            <w:vAlign w:val="center"/>
          </w:tcPr>
          <w:p>
            <w:pPr>
              <w:pStyle w:val="14"/>
            </w:pPr>
            <w:r>
              <w:t>提升社会公众及媒体关注度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残疾人或其家属对残联服务的满意度</w:t>
            </w:r>
          </w:p>
        </w:tc>
        <w:tc>
          <w:tcPr>
            <w:tcW w:w="2466" w:type="dxa"/>
            <w:vAlign w:val="center"/>
          </w:tcPr>
          <w:p>
            <w:pPr>
              <w:pStyle w:val="14"/>
            </w:pPr>
            <w:r>
              <w:t>残疾人或其家属对残联服务的满意度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5、残疾人家庭无障碍改造f绩效目标表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1.目标内容1通过对有需求的残疾人家庭进行无障碍改造，改善残疾人居家无障碍环境。通过为残疾人提供基本康复、家庭医生签约和基本辅具适配服务，减轻功能障碍，增强残疾人生活自理和社会参与能力。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残疾人家庭无障碍改造户数</w:t>
            </w:r>
          </w:p>
        </w:tc>
        <w:tc>
          <w:tcPr>
            <w:tcW w:w="2466" w:type="dxa"/>
            <w:vAlign w:val="center"/>
          </w:tcPr>
          <w:p>
            <w:pPr>
              <w:pStyle w:val="14"/>
            </w:pPr>
            <w:r>
              <w:t>残疾人家庭无障碍改造户数</w:t>
            </w:r>
          </w:p>
        </w:tc>
        <w:tc>
          <w:tcPr>
            <w:tcW w:w="2466" w:type="dxa"/>
            <w:vAlign w:val="center"/>
          </w:tcPr>
          <w:p>
            <w:pPr>
              <w:pStyle w:val="14"/>
            </w:pPr>
            <w:r>
              <w:t>≥40户</w:t>
            </w:r>
          </w:p>
        </w:tc>
        <w:tc>
          <w:tcPr>
            <w:tcW w:w="2466" w:type="dxa"/>
            <w:vAlign w:val="center"/>
          </w:tcPr>
          <w:p>
            <w:pPr>
              <w:pStyle w:val="14"/>
            </w:pPr>
            <w:r>
              <w:t>2022年度工作计划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残疾人家庭无障碍改造质量合格率</w:t>
            </w:r>
          </w:p>
        </w:tc>
        <w:tc>
          <w:tcPr>
            <w:tcW w:w="2466" w:type="dxa"/>
            <w:vAlign w:val="center"/>
          </w:tcPr>
          <w:p>
            <w:pPr>
              <w:pStyle w:val="14"/>
            </w:pPr>
            <w:r>
              <w:t>通过验收，无障碍改造质量达到合格标准的户数占总任务数的比例</w:t>
            </w:r>
          </w:p>
        </w:tc>
        <w:tc>
          <w:tcPr>
            <w:tcW w:w="2466" w:type="dxa"/>
            <w:vAlign w:val="center"/>
          </w:tcPr>
          <w:p>
            <w:pPr>
              <w:pStyle w:val="14"/>
            </w:pPr>
            <w:r>
              <w:t>≥90%</w:t>
            </w:r>
          </w:p>
        </w:tc>
        <w:tc>
          <w:tcPr>
            <w:tcW w:w="2466" w:type="dxa"/>
            <w:vAlign w:val="center"/>
          </w:tcPr>
          <w:p>
            <w:pPr>
              <w:pStyle w:val="14"/>
            </w:pPr>
            <w:r>
              <w:t>2022年度工作计划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2022年度工作计划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残疾人家庭无障碍改造户均补助标准</w:t>
            </w:r>
          </w:p>
        </w:tc>
        <w:tc>
          <w:tcPr>
            <w:tcW w:w="2466" w:type="dxa"/>
            <w:vAlign w:val="center"/>
          </w:tcPr>
          <w:p>
            <w:pPr>
              <w:pStyle w:val="14"/>
            </w:pPr>
            <w:r>
              <w:t>残疾人家庭无障碍改造户均补助标准</w:t>
            </w:r>
          </w:p>
        </w:tc>
        <w:tc>
          <w:tcPr>
            <w:tcW w:w="2466" w:type="dxa"/>
            <w:vAlign w:val="center"/>
          </w:tcPr>
          <w:p>
            <w:pPr>
              <w:pStyle w:val="14"/>
            </w:pPr>
            <w:r>
              <w:t>≥3500元/户</w:t>
            </w:r>
          </w:p>
        </w:tc>
        <w:tc>
          <w:tcPr>
            <w:tcW w:w="2466" w:type="dxa"/>
            <w:vAlign w:val="center"/>
          </w:tcPr>
          <w:p>
            <w:pPr>
              <w:pStyle w:val="14"/>
            </w:pPr>
            <w:r>
              <w:t>2022年度工作计划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残疾人居家无障碍环境改善程度</w:t>
            </w:r>
          </w:p>
        </w:tc>
        <w:tc>
          <w:tcPr>
            <w:tcW w:w="2466" w:type="dxa"/>
            <w:vAlign w:val="center"/>
          </w:tcPr>
          <w:p>
            <w:pPr>
              <w:pStyle w:val="14"/>
            </w:pPr>
            <w:r>
              <w:t>通过实施家庭无障碍改造，残疾人居家无障碍环境改善情况</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残疾人家庭无障碍改造和残疾评定补贴对象满意度</w:t>
            </w:r>
          </w:p>
        </w:tc>
        <w:tc>
          <w:tcPr>
            <w:tcW w:w="2466" w:type="dxa"/>
            <w:vAlign w:val="center"/>
          </w:tcPr>
          <w:p>
            <w:pPr>
              <w:pStyle w:val="14"/>
            </w:pPr>
            <w:r>
              <w:t>残疾人家庭无障碍改造和残疾评定补贴对象满意度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6、残疾人康复、辅具适配等f绩效目标表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1.目标内容1为残疾儿童提供康复训练、辅具适配服务，显著改善残疾儿童功能状况，增强自理和社会参与能力。为残疾人康复和托养机构购置康复托养训练设备，提升残疾人康复和托养服务能力。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得到辅器适配服务的残疾人数</w:t>
            </w:r>
          </w:p>
        </w:tc>
        <w:tc>
          <w:tcPr>
            <w:tcW w:w="2466" w:type="dxa"/>
            <w:vAlign w:val="center"/>
          </w:tcPr>
          <w:p>
            <w:pPr>
              <w:pStyle w:val="14"/>
            </w:pPr>
            <w:r>
              <w:t>得到辅器适配服务的残疾人数</w:t>
            </w:r>
          </w:p>
        </w:tc>
        <w:tc>
          <w:tcPr>
            <w:tcW w:w="2466" w:type="dxa"/>
            <w:vAlign w:val="center"/>
          </w:tcPr>
          <w:p>
            <w:pPr>
              <w:pStyle w:val="14"/>
            </w:pPr>
            <w:r>
              <w:t>≥100人</w:t>
            </w:r>
          </w:p>
        </w:tc>
        <w:tc>
          <w:tcPr>
            <w:tcW w:w="2466"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残疾人辅具适配验收合格率</w:t>
            </w:r>
          </w:p>
        </w:tc>
        <w:tc>
          <w:tcPr>
            <w:tcW w:w="2466" w:type="dxa"/>
            <w:vAlign w:val="center"/>
          </w:tcPr>
          <w:p>
            <w:pPr>
              <w:pStyle w:val="14"/>
            </w:pPr>
            <w:r>
              <w:t>实际验收合格的辅具占应验收辅具的比率</w:t>
            </w:r>
          </w:p>
        </w:tc>
        <w:tc>
          <w:tcPr>
            <w:tcW w:w="2466" w:type="dxa"/>
            <w:vAlign w:val="center"/>
          </w:tcPr>
          <w:p>
            <w:pPr>
              <w:pStyle w:val="14"/>
            </w:pPr>
            <w:r>
              <w:t>≥90%</w:t>
            </w:r>
          </w:p>
        </w:tc>
        <w:tc>
          <w:tcPr>
            <w:tcW w:w="2466"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残疾人辅具适配的标准</w:t>
            </w:r>
          </w:p>
        </w:tc>
        <w:tc>
          <w:tcPr>
            <w:tcW w:w="2466" w:type="dxa"/>
            <w:vAlign w:val="center"/>
          </w:tcPr>
          <w:p>
            <w:pPr>
              <w:pStyle w:val="14"/>
            </w:pPr>
            <w:r>
              <w:t>残疾人辅具适配的标准</w:t>
            </w:r>
          </w:p>
        </w:tc>
        <w:tc>
          <w:tcPr>
            <w:tcW w:w="2466" w:type="dxa"/>
            <w:vAlign w:val="center"/>
          </w:tcPr>
          <w:p>
            <w:pPr>
              <w:pStyle w:val="14"/>
            </w:pPr>
            <w:r>
              <w:t>≥1000元/人</w:t>
            </w:r>
          </w:p>
        </w:tc>
        <w:tc>
          <w:tcPr>
            <w:tcW w:w="2466"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有需求的残疾儿童得到基本康复服务覆盖率</w:t>
            </w:r>
          </w:p>
        </w:tc>
        <w:tc>
          <w:tcPr>
            <w:tcW w:w="2466" w:type="dxa"/>
            <w:vAlign w:val="center"/>
          </w:tcPr>
          <w:p>
            <w:pPr>
              <w:pStyle w:val="14"/>
            </w:pPr>
            <w:r>
              <w:t>有需求的残疾儿童得到基本康复服务覆盖率</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残疾人及亲友对残疾人能享有的服务的满意度</w:t>
            </w:r>
          </w:p>
        </w:tc>
        <w:tc>
          <w:tcPr>
            <w:tcW w:w="2466" w:type="dxa"/>
            <w:vAlign w:val="center"/>
          </w:tcPr>
          <w:p>
            <w:pPr>
              <w:pStyle w:val="14"/>
            </w:pPr>
            <w:r>
              <w:t>残疾人及亲友对残疾人能享有的服务的满意度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7、残疾人事业发展资金（结转）绩效目标表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1.目标内容1为困难重度残疾人提供家庭无障碍改造补贴，改善残疾人居家环境，加强对无障碍设施的管理，保障残疾人出行便利，对残疾人家庭进行无障碍改造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残疾人家庭无障碍改造户数</w:t>
            </w:r>
          </w:p>
        </w:tc>
        <w:tc>
          <w:tcPr>
            <w:tcW w:w="2466" w:type="dxa"/>
            <w:vAlign w:val="center"/>
          </w:tcPr>
          <w:p>
            <w:pPr>
              <w:pStyle w:val="14"/>
            </w:pPr>
            <w:r>
              <w:t>残疾人家庭无障碍改造户数</w:t>
            </w:r>
          </w:p>
        </w:tc>
        <w:tc>
          <w:tcPr>
            <w:tcW w:w="2466" w:type="dxa"/>
            <w:vAlign w:val="center"/>
          </w:tcPr>
          <w:p>
            <w:pPr>
              <w:pStyle w:val="14"/>
            </w:pPr>
            <w:r>
              <w:t>≥20户</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残疾人家庭无障碍改造质量合格率</w:t>
            </w:r>
          </w:p>
        </w:tc>
        <w:tc>
          <w:tcPr>
            <w:tcW w:w="2466" w:type="dxa"/>
            <w:vAlign w:val="center"/>
          </w:tcPr>
          <w:p>
            <w:pPr>
              <w:pStyle w:val="14"/>
            </w:pPr>
            <w:r>
              <w:t>通过验收，无障碍改造质量达到合格标准的户数占总任务数的比例</w:t>
            </w:r>
          </w:p>
        </w:tc>
        <w:tc>
          <w:tcPr>
            <w:tcW w:w="2466" w:type="dxa"/>
            <w:vAlign w:val="center"/>
          </w:tcPr>
          <w:p>
            <w:pPr>
              <w:pStyle w:val="14"/>
            </w:pPr>
            <w:r>
              <w:t>≥90%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残疾人家庭无障碍改造户均补助标准</w:t>
            </w:r>
          </w:p>
        </w:tc>
        <w:tc>
          <w:tcPr>
            <w:tcW w:w="2466" w:type="dxa"/>
            <w:vAlign w:val="center"/>
          </w:tcPr>
          <w:p>
            <w:pPr>
              <w:pStyle w:val="14"/>
            </w:pPr>
            <w:r>
              <w:t>残疾人家庭无障碍改造户均补助标准</w:t>
            </w:r>
          </w:p>
        </w:tc>
        <w:tc>
          <w:tcPr>
            <w:tcW w:w="2466" w:type="dxa"/>
            <w:vAlign w:val="center"/>
          </w:tcPr>
          <w:p>
            <w:pPr>
              <w:pStyle w:val="14"/>
            </w:pPr>
            <w:r>
              <w:t>≥3500元/户</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残疾人居家无障碍环境改善程度</w:t>
            </w:r>
          </w:p>
        </w:tc>
        <w:tc>
          <w:tcPr>
            <w:tcW w:w="2466" w:type="dxa"/>
            <w:vAlign w:val="center"/>
          </w:tcPr>
          <w:p>
            <w:pPr>
              <w:pStyle w:val="14"/>
            </w:pPr>
            <w:r>
              <w:t>通过实施家庭无障碍改造，残疾人居家无障碍环境改善情况</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残疾人家庭无障碍改造和残疾评定补贴对象满意度</w:t>
            </w:r>
          </w:p>
        </w:tc>
        <w:tc>
          <w:tcPr>
            <w:tcW w:w="2466" w:type="dxa"/>
            <w:vAlign w:val="center"/>
          </w:tcPr>
          <w:p>
            <w:pPr>
              <w:pStyle w:val="14"/>
            </w:pPr>
            <w:r>
              <w:t>残疾人家庭无障碍改造和残疾评定补贴对象满意度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8、残疾人托养和托养机构补贴f绩效目标表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1.目标内容1实施“阳光家园计划”，为残疾人提供托养服务，减轻残疾人家庭负担，提高残疾人生活质量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托养服务人次</w:t>
            </w:r>
          </w:p>
        </w:tc>
        <w:tc>
          <w:tcPr>
            <w:tcW w:w="2466" w:type="dxa"/>
            <w:vAlign w:val="center"/>
          </w:tcPr>
          <w:p>
            <w:pPr>
              <w:pStyle w:val="14"/>
            </w:pPr>
            <w:r>
              <w:t>托养服务人次</w:t>
            </w:r>
          </w:p>
        </w:tc>
        <w:tc>
          <w:tcPr>
            <w:tcW w:w="2466" w:type="dxa"/>
            <w:vAlign w:val="center"/>
          </w:tcPr>
          <w:p>
            <w:pPr>
              <w:pStyle w:val="14"/>
            </w:pPr>
            <w:r>
              <w:t>≥13人</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托养工作圆满完成率</w:t>
            </w:r>
          </w:p>
        </w:tc>
        <w:tc>
          <w:tcPr>
            <w:tcW w:w="2466" w:type="dxa"/>
            <w:vAlign w:val="center"/>
          </w:tcPr>
          <w:p>
            <w:pPr>
              <w:pStyle w:val="14"/>
            </w:pPr>
            <w:r>
              <w:t>托养工作圆满完成率</w:t>
            </w:r>
          </w:p>
        </w:tc>
        <w:tc>
          <w:tcPr>
            <w:tcW w:w="2466" w:type="dxa"/>
            <w:vAlign w:val="center"/>
          </w:tcPr>
          <w:p>
            <w:pPr>
              <w:pStyle w:val="14"/>
            </w:pPr>
            <w:r>
              <w:t>≥90%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残疾人托养服务补助标准</w:t>
            </w:r>
          </w:p>
        </w:tc>
        <w:tc>
          <w:tcPr>
            <w:tcW w:w="2466" w:type="dxa"/>
            <w:vAlign w:val="center"/>
          </w:tcPr>
          <w:p>
            <w:pPr>
              <w:pStyle w:val="14"/>
            </w:pPr>
            <w:r>
              <w:t>残疾人托养服务补助标准</w:t>
            </w:r>
          </w:p>
        </w:tc>
        <w:tc>
          <w:tcPr>
            <w:tcW w:w="2466" w:type="dxa"/>
            <w:vAlign w:val="center"/>
          </w:tcPr>
          <w:p>
            <w:pPr>
              <w:pStyle w:val="14"/>
            </w:pPr>
            <w:r>
              <w:t>≥1500元</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托养项目提升社会公众及媒体关注度</w:t>
            </w:r>
          </w:p>
        </w:tc>
        <w:tc>
          <w:tcPr>
            <w:tcW w:w="2466" w:type="dxa"/>
            <w:vAlign w:val="center"/>
          </w:tcPr>
          <w:p>
            <w:pPr>
              <w:pStyle w:val="14"/>
            </w:pPr>
            <w:r>
              <w:t>托养项目提升社会公众及媒体关注度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接受托养服务残疾人或其家属的满意度</w:t>
            </w:r>
          </w:p>
        </w:tc>
        <w:tc>
          <w:tcPr>
            <w:tcW w:w="2466" w:type="dxa"/>
            <w:vAlign w:val="center"/>
          </w:tcPr>
          <w:p>
            <w:pPr>
              <w:pStyle w:val="14"/>
            </w:pPr>
            <w:r>
              <w:t>接受托养服务残疾人或其家属的满意度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9、残疾人需求动态调查f绩效目标表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1.目标内容1对持证残疾人需求情况进行调查，对残疾人状况进行动态监测，加强和规范残疾人基层组织建设，加大残疾人就业保障金的征收力度，加强残疾人工作信息化建设和基础研究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调查持证残疾人人数</w:t>
            </w:r>
          </w:p>
        </w:tc>
        <w:tc>
          <w:tcPr>
            <w:tcW w:w="2466" w:type="dxa"/>
            <w:vAlign w:val="center"/>
          </w:tcPr>
          <w:p>
            <w:pPr>
              <w:pStyle w:val="14"/>
            </w:pPr>
            <w:r>
              <w:t>调查持证残疾人人数</w:t>
            </w:r>
          </w:p>
        </w:tc>
        <w:tc>
          <w:tcPr>
            <w:tcW w:w="2466" w:type="dxa"/>
            <w:vAlign w:val="center"/>
          </w:tcPr>
          <w:p>
            <w:pPr>
              <w:pStyle w:val="14"/>
            </w:pPr>
            <w:r>
              <w:t>≥3000人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调查数据审核准确率</w:t>
            </w:r>
          </w:p>
        </w:tc>
        <w:tc>
          <w:tcPr>
            <w:tcW w:w="2466" w:type="dxa"/>
            <w:vAlign w:val="center"/>
          </w:tcPr>
          <w:p>
            <w:pPr>
              <w:pStyle w:val="14"/>
            </w:pPr>
            <w:r>
              <w:t>调查数据审核准确率</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残疾人专项调查经费成本</w:t>
            </w:r>
          </w:p>
        </w:tc>
        <w:tc>
          <w:tcPr>
            <w:tcW w:w="2466" w:type="dxa"/>
            <w:vAlign w:val="center"/>
          </w:tcPr>
          <w:p>
            <w:pPr>
              <w:pStyle w:val="14"/>
            </w:pPr>
            <w:r>
              <w:t>残疾人专项调查经费成本</w:t>
            </w:r>
          </w:p>
        </w:tc>
        <w:tc>
          <w:tcPr>
            <w:tcW w:w="2466" w:type="dxa"/>
            <w:vAlign w:val="center"/>
          </w:tcPr>
          <w:p>
            <w:pPr>
              <w:pStyle w:val="14"/>
            </w:pPr>
            <w:r>
              <w:t>≤2万元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改善残疾人的生活状况</w:t>
            </w:r>
          </w:p>
        </w:tc>
        <w:tc>
          <w:tcPr>
            <w:tcW w:w="2466" w:type="dxa"/>
            <w:vAlign w:val="center"/>
          </w:tcPr>
          <w:p>
            <w:pPr>
              <w:pStyle w:val="14"/>
            </w:pPr>
            <w:r>
              <w:t>改善残疾人的生活状况</w:t>
            </w:r>
          </w:p>
        </w:tc>
        <w:tc>
          <w:tcPr>
            <w:tcW w:w="2466" w:type="dxa"/>
            <w:vAlign w:val="center"/>
          </w:tcPr>
          <w:p>
            <w:pPr>
              <w:pStyle w:val="14"/>
            </w:pPr>
            <w:r>
              <w:t>有所改善</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残疾人及亲友对残疾人能享有的服务的满意度</w:t>
            </w:r>
          </w:p>
        </w:tc>
        <w:tc>
          <w:tcPr>
            <w:tcW w:w="2466" w:type="dxa"/>
            <w:vAlign w:val="center"/>
          </w:tcPr>
          <w:p>
            <w:pPr>
              <w:pStyle w:val="14"/>
            </w:pPr>
            <w:r>
              <w:t>残疾人及亲友对残疾人能享有的服务的满意度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10、残疾人职业培训、教育f绩效目标表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1.目标内容1实施农村残疾人实用技术培训项目，提高他们生产增收技能。为残疾人提供基本康复服务，减轻功能障碍，增强生活自理和参与能力。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接受职业技能培训的人数</w:t>
            </w:r>
          </w:p>
        </w:tc>
        <w:tc>
          <w:tcPr>
            <w:tcW w:w="2466" w:type="dxa"/>
            <w:vAlign w:val="center"/>
          </w:tcPr>
          <w:p>
            <w:pPr>
              <w:pStyle w:val="14"/>
            </w:pPr>
            <w:r>
              <w:t>接受职业技能培训的人数</w:t>
            </w:r>
          </w:p>
        </w:tc>
        <w:tc>
          <w:tcPr>
            <w:tcW w:w="2466" w:type="dxa"/>
            <w:vAlign w:val="center"/>
          </w:tcPr>
          <w:p>
            <w:pPr>
              <w:pStyle w:val="14"/>
            </w:pPr>
            <w:r>
              <w:t>≥100人</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残疾人职业技能培训合格率</w:t>
            </w:r>
          </w:p>
        </w:tc>
        <w:tc>
          <w:tcPr>
            <w:tcW w:w="2466" w:type="dxa"/>
            <w:vAlign w:val="center"/>
          </w:tcPr>
          <w:p>
            <w:pPr>
              <w:pStyle w:val="14"/>
            </w:pPr>
            <w:r>
              <w:t xml:space="preserve"> 残疾人职业技能培训实际合格数占应合格比率</w:t>
            </w:r>
          </w:p>
        </w:tc>
        <w:tc>
          <w:tcPr>
            <w:tcW w:w="2466" w:type="dxa"/>
            <w:vAlign w:val="center"/>
          </w:tcPr>
          <w:p>
            <w:pPr>
              <w:pStyle w:val="14"/>
            </w:pPr>
            <w:r>
              <w:t>≥90%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培训完成时间</w:t>
            </w:r>
          </w:p>
        </w:tc>
        <w:tc>
          <w:tcPr>
            <w:tcW w:w="2466" w:type="dxa"/>
            <w:vAlign w:val="center"/>
          </w:tcPr>
          <w:p>
            <w:pPr>
              <w:pStyle w:val="14"/>
            </w:pPr>
            <w:r>
              <w:t>培训完成时间</w:t>
            </w:r>
          </w:p>
        </w:tc>
        <w:tc>
          <w:tcPr>
            <w:tcW w:w="2466" w:type="dxa"/>
            <w:vAlign w:val="center"/>
          </w:tcPr>
          <w:p>
            <w:pPr>
              <w:pStyle w:val="14"/>
            </w:pPr>
            <w:r>
              <w:t>2022年12月底前</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每人每天培训费标准</w:t>
            </w:r>
          </w:p>
        </w:tc>
        <w:tc>
          <w:tcPr>
            <w:tcW w:w="2466" w:type="dxa"/>
            <w:vAlign w:val="center"/>
          </w:tcPr>
          <w:p>
            <w:pPr>
              <w:pStyle w:val="14"/>
            </w:pPr>
            <w:r>
              <w:t>每人每天培训费标准</w:t>
            </w:r>
          </w:p>
        </w:tc>
        <w:tc>
          <w:tcPr>
            <w:tcW w:w="2466" w:type="dxa"/>
            <w:vAlign w:val="center"/>
          </w:tcPr>
          <w:p>
            <w:pPr>
              <w:pStyle w:val="14"/>
            </w:pPr>
            <w:r>
              <w:t>≤1500元</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提升社会公众及媒体关注度</w:t>
            </w:r>
          </w:p>
        </w:tc>
        <w:tc>
          <w:tcPr>
            <w:tcW w:w="2466" w:type="dxa"/>
            <w:vAlign w:val="center"/>
          </w:tcPr>
          <w:p>
            <w:pPr>
              <w:pStyle w:val="14"/>
            </w:pPr>
            <w:r>
              <w:t>提升社会公众及媒体关注度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残疾人培训服务水平</w:t>
            </w:r>
          </w:p>
        </w:tc>
        <w:tc>
          <w:tcPr>
            <w:tcW w:w="2466" w:type="dxa"/>
            <w:vAlign w:val="center"/>
          </w:tcPr>
          <w:p>
            <w:pPr>
              <w:pStyle w:val="14"/>
            </w:pPr>
            <w:r>
              <w:t>残疾人培训服务水平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残疾人或其家属对残联服务的满意度</w:t>
            </w:r>
          </w:p>
        </w:tc>
        <w:tc>
          <w:tcPr>
            <w:tcW w:w="2466" w:type="dxa"/>
            <w:vAlign w:val="center"/>
          </w:tcPr>
          <w:p>
            <w:pPr>
              <w:pStyle w:val="14"/>
            </w:pPr>
            <w:r>
              <w:t>残疾人或其家属对残联服务的满意度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11、残疾人自主创业、灵活就业和从事种养加补贴f绩效目标表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1.目标内容1加强农村残疾人扶贫开发，实施精准扶贫；逐步建立并实施重度贫困残疾人生活补贴和重度残疾人护理津贴制度；逐步建立残疾人托养补贴制度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享受补贴的残疾人的数量</w:t>
            </w:r>
          </w:p>
        </w:tc>
        <w:tc>
          <w:tcPr>
            <w:tcW w:w="2466" w:type="dxa"/>
            <w:vAlign w:val="center"/>
          </w:tcPr>
          <w:p>
            <w:pPr>
              <w:pStyle w:val="14"/>
            </w:pPr>
            <w:r>
              <w:t>反映享受补贴的残疾人的数量</w:t>
            </w:r>
          </w:p>
        </w:tc>
        <w:tc>
          <w:tcPr>
            <w:tcW w:w="2466" w:type="dxa"/>
            <w:vAlign w:val="center"/>
          </w:tcPr>
          <w:p>
            <w:pPr>
              <w:pStyle w:val="14"/>
            </w:pPr>
            <w:r>
              <w:t>≥3人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残疾人创业补贴足额发放率</w:t>
            </w:r>
          </w:p>
        </w:tc>
        <w:tc>
          <w:tcPr>
            <w:tcW w:w="2466" w:type="dxa"/>
            <w:vAlign w:val="center"/>
          </w:tcPr>
          <w:p>
            <w:pPr>
              <w:pStyle w:val="14"/>
            </w:pPr>
            <w:r>
              <w:t>残疾人实际创业补贴足额发放数量占总数量的比率</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对符合条件的残疾人补贴的标准</w:t>
            </w:r>
          </w:p>
        </w:tc>
        <w:tc>
          <w:tcPr>
            <w:tcW w:w="2466" w:type="dxa"/>
            <w:vAlign w:val="center"/>
          </w:tcPr>
          <w:p>
            <w:pPr>
              <w:pStyle w:val="14"/>
            </w:pPr>
            <w:r>
              <w:t>反映对符合条件的残疾人补贴的标准</w:t>
            </w:r>
          </w:p>
        </w:tc>
        <w:tc>
          <w:tcPr>
            <w:tcW w:w="2466" w:type="dxa"/>
            <w:vAlign w:val="center"/>
          </w:tcPr>
          <w:p>
            <w:pPr>
              <w:pStyle w:val="14"/>
            </w:pPr>
            <w:r>
              <w:t>2500元/人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项目提升社会公众及媒体关注度</w:t>
            </w:r>
          </w:p>
        </w:tc>
        <w:tc>
          <w:tcPr>
            <w:tcW w:w="2466" w:type="dxa"/>
            <w:vAlign w:val="center"/>
          </w:tcPr>
          <w:p>
            <w:pPr>
              <w:pStyle w:val="14"/>
            </w:pPr>
            <w:r>
              <w:t>项目提升社会公众及媒体关注度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改善残疾人的生活状况</w:t>
            </w:r>
          </w:p>
        </w:tc>
        <w:tc>
          <w:tcPr>
            <w:tcW w:w="2466" w:type="dxa"/>
            <w:vAlign w:val="center"/>
          </w:tcPr>
          <w:p>
            <w:pPr>
              <w:pStyle w:val="14"/>
            </w:pPr>
            <w:r>
              <w:t>改善残疾人的生活状况</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残疾人及亲友对残疾人能享有的服务的满意度</w:t>
            </w:r>
          </w:p>
        </w:tc>
        <w:tc>
          <w:tcPr>
            <w:tcW w:w="2466" w:type="dxa"/>
            <w:vAlign w:val="center"/>
          </w:tcPr>
          <w:p>
            <w:pPr>
              <w:pStyle w:val="14"/>
            </w:pPr>
            <w:r>
              <w:t>残疾人及亲友对残疾人能享有的服务的满意度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12、冀财社[2020]159号河北省财政厅关于下达中央2021年残疾人事业发展补助资金预算的通知绩效目标表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1.残疾人托养服务是帮助智力、精神和重度残疾人克服社会认知和参与以及自理能力方面的障碍</w:t>
            </w:r>
          </w:p>
          <w:p>
            <w:pPr>
              <w:pStyle w:val="14"/>
            </w:pPr>
            <w:r>
              <w:t>2.平等参与社会生活、减轻残疾人家庭负担，对智力、精神和重度肢体残疾人的托养资金</w:t>
            </w:r>
          </w:p>
          <w:p>
            <w:pPr>
              <w:pStyle w:val="14"/>
            </w:pPr>
            <w:r>
              <w:t>3.逐步实现残疾人“人人享有康复服务”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资助接受托养服务人次</w:t>
            </w:r>
          </w:p>
        </w:tc>
        <w:tc>
          <w:tcPr>
            <w:tcW w:w="2466" w:type="dxa"/>
            <w:vAlign w:val="center"/>
          </w:tcPr>
          <w:p>
            <w:pPr>
              <w:pStyle w:val="14"/>
            </w:pPr>
            <w:r>
              <w:t>资助接受托养服务人次</w:t>
            </w:r>
          </w:p>
        </w:tc>
        <w:tc>
          <w:tcPr>
            <w:tcW w:w="2466" w:type="dxa"/>
            <w:vAlign w:val="center"/>
          </w:tcPr>
          <w:p>
            <w:pPr>
              <w:pStyle w:val="14"/>
            </w:pPr>
            <w:r>
              <w:t>≥10次</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实际完成托养人次占应完成托养人次的比率</w:t>
            </w:r>
          </w:p>
        </w:tc>
        <w:tc>
          <w:tcPr>
            <w:tcW w:w="2466" w:type="dxa"/>
            <w:vAlign w:val="center"/>
          </w:tcPr>
          <w:p>
            <w:pPr>
              <w:pStyle w:val="14"/>
            </w:pPr>
            <w:r>
              <w:t>≥90%</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及时率</w:t>
            </w:r>
          </w:p>
        </w:tc>
        <w:tc>
          <w:tcPr>
            <w:tcW w:w="2466" w:type="dxa"/>
            <w:vAlign w:val="center"/>
          </w:tcPr>
          <w:p>
            <w:pPr>
              <w:pStyle w:val="14"/>
            </w:pPr>
            <w:r>
              <w:t>托养服务实际完成时间占应完成时间的比率</w:t>
            </w:r>
          </w:p>
        </w:tc>
        <w:tc>
          <w:tcPr>
            <w:tcW w:w="2466" w:type="dxa"/>
            <w:vAlign w:val="center"/>
          </w:tcPr>
          <w:p>
            <w:pPr>
              <w:pStyle w:val="14"/>
            </w:pPr>
            <w:r>
              <w:t>≥90%</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托养补贴人均年标准</w:t>
            </w:r>
          </w:p>
        </w:tc>
        <w:tc>
          <w:tcPr>
            <w:tcW w:w="2466" w:type="dxa"/>
            <w:vAlign w:val="center"/>
          </w:tcPr>
          <w:p>
            <w:pPr>
              <w:pStyle w:val="14"/>
            </w:pPr>
            <w:r>
              <w:t>托养补贴人均年标准</w:t>
            </w:r>
          </w:p>
        </w:tc>
        <w:tc>
          <w:tcPr>
            <w:tcW w:w="2466" w:type="dxa"/>
            <w:vAlign w:val="center"/>
          </w:tcPr>
          <w:p>
            <w:pPr>
              <w:pStyle w:val="14"/>
            </w:pPr>
            <w:r>
              <w:t>≥1500元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提升社会公众及媒体关注度</w:t>
            </w:r>
          </w:p>
        </w:tc>
        <w:tc>
          <w:tcPr>
            <w:tcW w:w="2466" w:type="dxa"/>
            <w:vAlign w:val="center"/>
          </w:tcPr>
          <w:p>
            <w:pPr>
              <w:pStyle w:val="14"/>
            </w:pPr>
            <w:r>
              <w:t>托养项目提升社会公众及媒体关注度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残疾人或其家属的满意度</w:t>
            </w:r>
          </w:p>
        </w:tc>
        <w:tc>
          <w:tcPr>
            <w:tcW w:w="2466" w:type="dxa"/>
            <w:vAlign w:val="center"/>
          </w:tcPr>
          <w:p>
            <w:pPr>
              <w:pStyle w:val="14"/>
            </w:pPr>
            <w:r>
              <w:t>接受托养服务残疾人或其家属的满意度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13、冀财社【2021】133号河北省财政厅关于提前下达2022年中央专项彩票公益金支持残疾人事业发展补助资金预算的通知绩效目标表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1.为困难重度残疾人提供家庭无障碍改造补贴，改善残疾人居家环境。通过实施残疾人文化进家庭“五个一”项目，使残疾人参与文化活动的需要得到满足。</w:t>
            </w:r>
          </w:p>
          <w:p>
            <w:pPr>
              <w:pStyle w:val="14"/>
            </w:pPr>
            <w:r>
              <w:t>为残疾人康复和托养机构购置康复托养训练设备，提升残疾人康复和托养服务能力。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困难重度残疾人家庭无障碍改造户数</w:t>
            </w:r>
          </w:p>
        </w:tc>
        <w:tc>
          <w:tcPr>
            <w:tcW w:w="2466" w:type="dxa"/>
            <w:vAlign w:val="center"/>
          </w:tcPr>
          <w:p>
            <w:pPr>
              <w:pStyle w:val="14"/>
            </w:pPr>
            <w:r>
              <w:t>困难重度残疾人家庭无障碍改造户数</w:t>
            </w:r>
          </w:p>
        </w:tc>
        <w:tc>
          <w:tcPr>
            <w:tcW w:w="2466" w:type="dxa"/>
            <w:vAlign w:val="center"/>
          </w:tcPr>
          <w:p>
            <w:pPr>
              <w:pStyle w:val="14"/>
            </w:pPr>
            <w:r>
              <w:t>≥9户</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残疾人文化进家庭“五个一”开展户数</w:t>
            </w:r>
          </w:p>
        </w:tc>
        <w:tc>
          <w:tcPr>
            <w:tcW w:w="2466" w:type="dxa"/>
            <w:vAlign w:val="center"/>
          </w:tcPr>
          <w:p>
            <w:pPr>
              <w:pStyle w:val="14"/>
            </w:pPr>
            <w:r>
              <w:t>残疾人文化进家庭“五个一”开展户数</w:t>
            </w:r>
          </w:p>
        </w:tc>
        <w:tc>
          <w:tcPr>
            <w:tcW w:w="2466" w:type="dxa"/>
            <w:vAlign w:val="center"/>
          </w:tcPr>
          <w:p>
            <w:pPr>
              <w:pStyle w:val="14"/>
            </w:pPr>
            <w:r>
              <w:t>≥50户</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得到康复托养设备购置补贴的康复和托养机构数量</w:t>
            </w:r>
          </w:p>
        </w:tc>
        <w:tc>
          <w:tcPr>
            <w:tcW w:w="2466" w:type="dxa"/>
            <w:vAlign w:val="center"/>
          </w:tcPr>
          <w:p>
            <w:pPr>
              <w:pStyle w:val="14"/>
            </w:pPr>
            <w:r>
              <w:t>得到康复托养设备购置补贴的康复和托养机构数量</w:t>
            </w:r>
          </w:p>
        </w:tc>
        <w:tc>
          <w:tcPr>
            <w:tcW w:w="2466" w:type="dxa"/>
            <w:vAlign w:val="center"/>
          </w:tcPr>
          <w:p>
            <w:pPr>
              <w:pStyle w:val="14"/>
            </w:pPr>
            <w:r>
              <w:t>≥1个</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实际验收占应验收的比率</w:t>
            </w:r>
          </w:p>
        </w:tc>
        <w:tc>
          <w:tcPr>
            <w:tcW w:w="2466" w:type="dxa"/>
            <w:vAlign w:val="center"/>
          </w:tcPr>
          <w:p>
            <w:pPr>
              <w:pStyle w:val="14"/>
            </w:pPr>
            <w:r>
              <w:t>≥90%</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残疾人无障碍改造的补助标准</w:t>
            </w:r>
          </w:p>
        </w:tc>
        <w:tc>
          <w:tcPr>
            <w:tcW w:w="2466" w:type="dxa"/>
            <w:vAlign w:val="center"/>
          </w:tcPr>
          <w:p>
            <w:pPr>
              <w:pStyle w:val="14"/>
            </w:pPr>
            <w:r>
              <w:t>残疾人无障碍改造的补助标准</w:t>
            </w:r>
          </w:p>
        </w:tc>
        <w:tc>
          <w:tcPr>
            <w:tcW w:w="2466" w:type="dxa"/>
            <w:vAlign w:val="center"/>
          </w:tcPr>
          <w:p>
            <w:pPr>
              <w:pStyle w:val="14"/>
            </w:pPr>
            <w:r>
              <w:t>≥3500元/户</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有需求的残疾人得到康复服务覆盖率</w:t>
            </w:r>
          </w:p>
        </w:tc>
        <w:tc>
          <w:tcPr>
            <w:tcW w:w="2466" w:type="dxa"/>
            <w:vAlign w:val="center"/>
          </w:tcPr>
          <w:p>
            <w:pPr>
              <w:pStyle w:val="14"/>
            </w:pPr>
            <w:r>
              <w:t>有需求的残疾人得到康复服务覆盖率</w:t>
            </w:r>
          </w:p>
        </w:tc>
        <w:tc>
          <w:tcPr>
            <w:tcW w:w="2466" w:type="dxa"/>
            <w:vAlign w:val="center"/>
          </w:tcPr>
          <w:p>
            <w:pPr>
              <w:pStyle w:val="14"/>
            </w:pPr>
            <w:r>
              <w:t>≥90%</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残疾人及亲友对残疾人能享有的服务的满意度</w:t>
            </w:r>
          </w:p>
        </w:tc>
        <w:tc>
          <w:tcPr>
            <w:tcW w:w="2466" w:type="dxa"/>
            <w:vAlign w:val="center"/>
          </w:tcPr>
          <w:p>
            <w:pPr>
              <w:pStyle w:val="14"/>
            </w:pPr>
            <w:r>
              <w:t>残疾人及亲友对残疾人能享有的服务的满意度</w:t>
            </w:r>
          </w:p>
        </w:tc>
        <w:tc>
          <w:tcPr>
            <w:tcW w:w="2466" w:type="dxa"/>
            <w:vAlign w:val="center"/>
          </w:tcPr>
          <w:p>
            <w:pPr>
              <w:pStyle w:val="14"/>
            </w:pPr>
            <w:r>
              <w:t>≥90%</w:t>
            </w:r>
          </w:p>
        </w:tc>
        <w:tc>
          <w:tcPr>
            <w:tcW w:w="2466" w:type="dxa"/>
            <w:vAlign w:val="center"/>
          </w:tcPr>
          <w:p>
            <w:pPr>
              <w:pStyle w:val="14"/>
            </w:pPr>
            <w:r>
              <w:t>河北省残疾人事业发展补助资金使用管理指导意见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14、冀财社【2021】148号河北省财政厅关于提前下达2022年中央财政残疾人事业发展补助资金预算的通知（直达）绩效目标表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1.实施农村残疾人实用技术培训项目，提高他们生产增收技能。</w:t>
            </w:r>
          </w:p>
          <w:p>
            <w:pPr>
              <w:pStyle w:val="14"/>
            </w:pPr>
            <w:r>
              <w:t>实施“阳光家园计划”，为残疾人提供托养服务，减轻残疾人家庭负担，提高残疾人生活质量。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接受农村实用技术培训人数</w:t>
            </w:r>
          </w:p>
        </w:tc>
        <w:tc>
          <w:tcPr>
            <w:tcW w:w="2466" w:type="dxa"/>
            <w:vAlign w:val="center"/>
          </w:tcPr>
          <w:p>
            <w:pPr>
              <w:pStyle w:val="14"/>
            </w:pPr>
            <w:r>
              <w:t>接受农村实用技术培训人数</w:t>
            </w:r>
          </w:p>
        </w:tc>
        <w:tc>
          <w:tcPr>
            <w:tcW w:w="2466" w:type="dxa"/>
            <w:vAlign w:val="center"/>
          </w:tcPr>
          <w:p>
            <w:pPr>
              <w:pStyle w:val="14"/>
            </w:pPr>
            <w:r>
              <w:t>≥40人</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资助接受托养服务人次</w:t>
            </w:r>
          </w:p>
        </w:tc>
        <w:tc>
          <w:tcPr>
            <w:tcW w:w="2466" w:type="dxa"/>
            <w:vAlign w:val="center"/>
          </w:tcPr>
          <w:p>
            <w:pPr>
              <w:pStyle w:val="14"/>
            </w:pPr>
            <w:r>
              <w:t>资助接受托养服务人次</w:t>
            </w:r>
          </w:p>
        </w:tc>
        <w:tc>
          <w:tcPr>
            <w:tcW w:w="2466" w:type="dxa"/>
            <w:vAlign w:val="center"/>
          </w:tcPr>
          <w:p>
            <w:pPr>
              <w:pStyle w:val="14"/>
            </w:pPr>
            <w:r>
              <w:t>≥16人</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接受农村实用技术培训残疾人掌握的生产技能数量</w:t>
            </w:r>
          </w:p>
        </w:tc>
        <w:tc>
          <w:tcPr>
            <w:tcW w:w="2466" w:type="dxa"/>
            <w:vAlign w:val="center"/>
          </w:tcPr>
          <w:p>
            <w:pPr>
              <w:pStyle w:val="14"/>
            </w:pPr>
            <w:r>
              <w:t>接受农村实用技术培训残疾人掌握的生产技能数量</w:t>
            </w:r>
          </w:p>
        </w:tc>
        <w:tc>
          <w:tcPr>
            <w:tcW w:w="2466" w:type="dxa"/>
            <w:vAlign w:val="center"/>
          </w:tcPr>
          <w:p>
            <w:pPr>
              <w:pStyle w:val="14"/>
            </w:pPr>
            <w:r>
              <w:t>1-2门</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实际验收合格的托养服务占应验收的比率</w:t>
            </w:r>
          </w:p>
        </w:tc>
        <w:tc>
          <w:tcPr>
            <w:tcW w:w="2466" w:type="dxa"/>
            <w:vAlign w:val="center"/>
          </w:tcPr>
          <w:p>
            <w:pPr>
              <w:pStyle w:val="14"/>
            </w:pPr>
            <w:r>
              <w:t>≥90%</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农村实用技术培训标准</w:t>
            </w:r>
          </w:p>
        </w:tc>
        <w:tc>
          <w:tcPr>
            <w:tcW w:w="2466" w:type="dxa"/>
            <w:vAlign w:val="center"/>
          </w:tcPr>
          <w:p>
            <w:pPr>
              <w:pStyle w:val="14"/>
            </w:pPr>
            <w:r>
              <w:t>农村实用技术培训标准</w:t>
            </w:r>
          </w:p>
        </w:tc>
        <w:tc>
          <w:tcPr>
            <w:tcW w:w="2466" w:type="dxa"/>
            <w:vAlign w:val="center"/>
          </w:tcPr>
          <w:p>
            <w:pPr>
              <w:pStyle w:val="14"/>
            </w:pPr>
            <w:r>
              <w:t>≥500元/人/年</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残疾人托养补助标准</w:t>
            </w:r>
          </w:p>
        </w:tc>
        <w:tc>
          <w:tcPr>
            <w:tcW w:w="2466" w:type="dxa"/>
            <w:vAlign w:val="center"/>
          </w:tcPr>
          <w:p>
            <w:pPr>
              <w:pStyle w:val="14"/>
            </w:pPr>
            <w:r>
              <w:t>残疾人托养补助标准</w:t>
            </w:r>
          </w:p>
        </w:tc>
        <w:tc>
          <w:tcPr>
            <w:tcW w:w="2466" w:type="dxa"/>
            <w:vAlign w:val="center"/>
          </w:tcPr>
          <w:p>
            <w:pPr>
              <w:pStyle w:val="14"/>
            </w:pPr>
            <w:r>
              <w:t>≥1500元/人/年</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托养项目提升社会公众及媒体关注度</w:t>
            </w:r>
          </w:p>
        </w:tc>
        <w:tc>
          <w:tcPr>
            <w:tcW w:w="2466" w:type="dxa"/>
            <w:vAlign w:val="center"/>
          </w:tcPr>
          <w:p>
            <w:pPr>
              <w:pStyle w:val="14"/>
            </w:pPr>
            <w:r>
              <w:t>托养项目提升社会公众及媒体关注度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残疾人及亲友对残疾人能享有的服务的满意度</w:t>
            </w:r>
          </w:p>
        </w:tc>
        <w:tc>
          <w:tcPr>
            <w:tcW w:w="2466" w:type="dxa"/>
            <w:vAlign w:val="center"/>
          </w:tcPr>
          <w:p>
            <w:pPr>
              <w:pStyle w:val="14"/>
            </w:pPr>
            <w:r>
              <w:t>残疾人及亲友对残疾人能享有的服务的满意度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15、冀财社【2021】148号河北省财政厅关于提前下达2022年中央财政残疾人事业发展补助资金预算的通知（直达）绩效目标表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1.为残疾儿童提供康复训练、辅具适配服务，显著改善残疾儿童功能状况，增强自理和社会参与能力。为残疾人康复和托养机构购置康复托养训练设备，提升残疾人康复和托养服务能力。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得到康复训练的残疾儿童人数</w:t>
            </w:r>
          </w:p>
        </w:tc>
        <w:tc>
          <w:tcPr>
            <w:tcW w:w="2466" w:type="dxa"/>
            <w:vAlign w:val="center"/>
          </w:tcPr>
          <w:p>
            <w:pPr>
              <w:pStyle w:val="14"/>
            </w:pPr>
            <w:r>
              <w:t>得到康复训练的残疾儿童人数</w:t>
            </w:r>
          </w:p>
        </w:tc>
        <w:tc>
          <w:tcPr>
            <w:tcW w:w="2466" w:type="dxa"/>
            <w:vAlign w:val="center"/>
          </w:tcPr>
          <w:p>
            <w:pPr>
              <w:pStyle w:val="14"/>
            </w:pPr>
            <w:r>
              <w:t>≥80人</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得到辅器适配服务的残疾人数</w:t>
            </w:r>
          </w:p>
        </w:tc>
        <w:tc>
          <w:tcPr>
            <w:tcW w:w="2466" w:type="dxa"/>
            <w:vAlign w:val="center"/>
          </w:tcPr>
          <w:p>
            <w:pPr>
              <w:pStyle w:val="14"/>
            </w:pPr>
            <w:r>
              <w:t>得到辅器适配服务的残疾人数</w:t>
            </w:r>
          </w:p>
        </w:tc>
        <w:tc>
          <w:tcPr>
            <w:tcW w:w="2466" w:type="dxa"/>
            <w:vAlign w:val="center"/>
          </w:tcPr>
          <w:p>
            <w:pPr>
              <w:pStyle w:val="14"/>
            </w:pPr>
            <w:r>
              <w:t>≥15人</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残疾人辅具适配验收合格率</w:t>
            </w:r>
          </w:p>
        </w:tc>
        <w:tc>
          <w:tcPr>
            <w:tcW w:w="2466" w:type="dxa"/>
            <w:vAlign w:val="center"/>
          </w:tcPr>
          <w:p>
            <w:pPr>
              <w:pStyle w:val="14"/>
            </w:pPr>
            <w:r>
              <w:t>实际验收合格的辅具占应验收辅具的比率</w:t>
            </w:r>
          </w:p>
        </w:tc>
        <w:tc>
          <w:tcPr>
            <w:tcW w:w="2466" w:type="dxa"/>
            <w:vAlign w:val="center"/>
          </w:tcPr>
          <w:p>
            <w:pPr>
              <w:pStyle w:val="14"/>
            </w:pPr>
            <w:r>
              <w:t>≥90%</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残疾人康复服务验收合格率</w:t>
            </w:r>
          </w:p>
        </w:tc>
        <w:tc>
          <w:tcPr>
            <w:tcW w:w="2466" w:type="dxa"/>
            <w:vAlign w:val="center"/>
          </w:tcPr>
          <w:p>
            <w:pPr>
              <w:pStyle w:val="14"/>
            </w:pPr>
            <w:r>
              <w:t>实际验收合格的康复服务占应验收的比率</w:t>
            </w:r>
          </w:p>
        </w:tc>
        <w:tc>
          <w:tcPr>
            <w:tcW w:w="2466" w:type="dxa"/>
            <w:vAlign w:val="center"/>
          </w:tcPr>
          <w:p>
            <w:pPr>
              <w:pStyle w:val="14"/>
            </w:pPr>
            <w:r>
              <w:t>≥90%</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残疾人基本康复服务补助标准</w:t>
            </w:r>
          </w:p>
        </w:tc>
        <w:tc>
          <w:tcPr>
            <w:tcW w:w="2466" w:type="dxa"/>
            <w:vAlign w:val="center"/>
          </w:tcPr>
          <w:p>
            <w:pPr>
              <w:pStyle w:val="14"/>
            </w:pPr>
            <w:r>
              <w:t>残疾人基本康复服务补助标准</w:t>
            </w:r>
          </w:p>
        </w:tc>
        <w:tc>
          <w:tcPr>
            <w:tcW w:w="2466" w:type="dxa"/>
            <w:vAlign w:val="center"/>
          </w:tcPr>
          <w:p>
            <w:pPr>
              <w:pStyle w:val="14"/>
            </w:pPr>
            <w:r>
              <w:t>≥310元/人/年</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残疾人辅具适配的标准</w:t>
            </w:r>
          </w:p>
        </w:tc>
        <w:tc>
          <w:tcPr>
            <w:tcW w:w="2466" w:type="dxa"/>
            <w:vAlign w:val="center"/>
          </w:tcPr>
          <w:p>
            <w:pPr>
              <w:pStyle w:val="14"/>
            </w:pPr>
            <w:r>
              <w:t>残疾人辅具适配的标准</w:t>
            </w:r>
          </w:p>
        </w:tc>
        <w:tc>
          <w:tcPr>
            <w:tcW w:w="2466" w:type="dxa"/>
            <w:vAlign w:val="center"/>
          </w:tcPr>
          <w:p>
            <w:pPr>
              <w:pStyle w:val="14"/>
            </w:pPr>
            <w:r>
              <w:t>≥1000元/人</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有需求的残疾儿童得到基本康复服务覆盖率</w:t>
            </w:r>
          </w:p>
        </w:tc>
        <w:tc>
          <w:tcPr>
            <w:tcW w:w="2466" w:type="dxa"/>
            <w:vAlign w:val="center"/>
          </w:tcPr>
          <w:p>
            <w:pPr>
              <w:pStyle w:val="14"/>
            </w:pPr>
            <w:r>
              <w:t>有需求的残疾儿童得到基本康复服务覆盖率</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残疾人及亲友对残疾人能享有的服务的满意度</w:t>
            </w:r>
          </w:p>
        </w:tc>
        <w:tc>
          <w:tcPr>
            <w:tcW w:w="2466" w:type="dxa"/>
            <w:vAlign w:val="center"/>
          </w:tcPr>
          <w:p>
            <w:pPr>
              <w:pStyle w:val="14"/>
            </w:pPr>
            <w:r>
              <w:t>残疾人及亲友对残疾人能享有的服务的满意度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16、冀财社【2021】148号河北省财政厅关于提前下达2022年中央财政残疾人事业发展补助资金预算的通知（直达）绩效目标表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 xml:space="preserve">1.为残疾机动轮椅车车主发放燃油补贴，弥补残疾人出行成本。    为残疾人提供基本康复服务，减轻功能障碍，增强生活自理和参与能力。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残疾人机动轮椅车燃油补贴人次</w:t>
            </w:r>
          </w:p>
        </w:tc>
        <w:tc>
          <w:tcPr>
            <w:tcW w:w="2466" w:type="dxa"/>
            <w:vAlign w:val="center"/>
          </w:tcPr>
          <w:p>
            <w:pPr>
              <w:pStyle w:val="14"/>
            </w:pPr>
            <w:r>
              <w:t>残疾人机动轮椅车燃油补贴人次</w:t>
            </w:r>
          </w:p>
        </w:tc>
        <w:tc>
          <w:tcPr>
            <w:tcW w:w="2466" w:type="dxa"/>
            <w:vAlign w:val="center"/>
          </w:tcPr>
          <w:p>
            <w:pPr>
              <w:pStyle w:val="14"/>
            </w:pPr>
            <w:r>
              <w:t>≥2人</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残疾人康复服务质量</w:t>
            </w:r>
            <w:r>
              <w:tab/>
            </w:r>
          </w:p>
          <w:p>
            <w:pPr>
              <w:pStyle w:val="14"/>
            </w:pPr>
          </w:p>
          <w:p>
            <w:pPr>
              <w:pStyle w:val="14"/>
            </w:pPr>
          </w:p>
        </w:tc>
        <w:tc>
          <w:tcPr>
            <w:tcW w:w="2466" w:type="dxa"/>
            <w:vAlign w:val="center"/>
          </w:tcPr>
          <w:p>
            <w:pPr>
              <w:pStyle w:val="14"/>
            </w:pPr>
            <w:r>
              <w:t>残疾人康复服务质量</w:t>
            </w:r>
            <w:r>
              <w:tab/>
            </w:r>
          </w:p>
          <w:p>
            <w:pPr>
              <w:pStyle w:val="14"/>
            </w:pPr>
          </w:p>
          <w:p>
            <w:pPr>
              <w:pStyle w:val="14"/>
            </w:pPr>
          </w:p>
        </w:tc>
        <w:tc>
          <w:tcPr>
            <w:tcW w:w="2466" w:type="dxa"/>
            <w:vAlign w:val="center"/>
          </w:tcPr>
          <w:p>
            <w:pPr>
              <w:pStyle w:val="14"/>
            </w:pPr>
            <w:r>
              <w:t>有所提高</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残疾人机动轮椅车燃油补贴年均补助标准</w:t>
            </w:r>
          </w:p>
        </w:tc>
        <w:tc>
          <w:tcPr>
            <w:tcW w:w="2466" w:type="dxa"/>
            <w:vAlign w:val="center"/>
          </w:tcPr>
          <w:p>
            <w:pPr>
              <w:pStyle w:val="14"/>
            </w:pPr>
            <w:r>
              <w:t>残疾人机动轮椅车燃油补贴年均补助标准</w:t>
            </w:r>
          </w:p>
        </w:tc>
        <w:tc>
          <w:tcPr>
            <w:tcW w:w="2466" w:type="dxa"/>
            <w:vAlign w:val="center"/>
          </w:tcPr>
          <w:p>
            <w:pPr>
              <w:pStyle w:val="14"/>
            </w:pPr>
            <w:r>
              <w:t>≥260元/人</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托养项目提升社会公众及媒体关注度</w:t>
            </w:r>
          </w:p>
        </w:tc>
        <w:tc>
          <w:tcPr>
            <w:tcW w:w="2466" w:type="dxa"/>
            <w:vAlign w:val="center"/>
          </w:tcPr>
          <w:p>
            <w:pPr>
              <w:pStyle w:val="14"/>
            </w:pPr>
            <w:r>
              <w:t>托养项目提升社会公众及媒体关注度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残疾人机动轮椅车车主出行便利程度</w:t>
            </w:r>
          </w:p>
        </w:tc>
        <w:tc>
          <w:tcPr>
            <w:tcW w:w="2466" w:type="dxa"/>
            <w:vAlign w:val="center"/>
          </w:tcPr>
          <w:p>
            <w:pPr>
              <w:pStyle w:val="14"/>
            </w:pPr>
            <w:r>
              <w:t>残疾人机动轮椅车车主出行便利程度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接受燃油补贴残疾人满意度</w:t>
            </w:r>
          </w:p>
        </w:tc>
        <w:tc>
          <w:tcPr>
            <w:tcW w:w="2466" w:type="dxa"/>
            <w:vAlign w:val="center"/>
          </w:tcPr>
          <w:p>
            <w:pPr>
              <w:pStyle w:val="14"/>
            </w:pPr>
            <w:r>
              <w:t>接受燃油补贴残疾人满意度</w:t>
            </w:r>
          </w:p>
        </w:tc>
        <w:tc>
          <w:tcPr>
            <w:tcW w:w="2466" w:type="dxa"/>
            <w:vAlign w:val="center"/>
          </w:tcPr>
          <w:p>
            <w:pPr>
              <w:pStyle w:val="14"/>
            </w:pPr>
            <w:r>
              <w:t>≥80%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17、冀财社【2021】191号河北省财政厅关于提前下达2022年省级残疾人事业发展补助资金预算的通知（直达）绩效目标表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1.通过对有需求的残疾人家庭进行无障碍改造，改善残疾人居家无障碍环境。通过为残疾人提供基本康复、家庭医生签约和基本辅具适配服务，减轻功能障碍，增强残疾人生活自理和社会参与能力。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残疾人家庭无障碍改造户数</w:t>
            </w:r>
          </w:p>
        </w:tc>
        <w:tc>
          <w:tcPr>
            <w:tcW w:w="2466" w:type="dxa"/>
            <w:vAlign w:val="center"/>
          </w:tcPr>
          <w:p>
            <w:pPr>
              <w:pStyle w:val="14"/>
            </w:pPr>
            <w:r>
              <w:t>残疾人家庭无障碍改造户数</w:t>
            </w:r>
          </w:p>
        </w:tc>
        <w:tc>
          <w:tcPr>
            <w:tcW w:w="2466" w:type="dxa"/>
            <w:vAlign w:val="center"/>
          </w:tcPr>
          <w:p>
            <w:pPr>
              <w:pStyle w:val="14"/>
            </w:pPr>
            <w:r>
              <w:t>≥41户</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残疾人家庭无障碍改造质量合格率</w:t>
            </w:r>
          </w:p>
        </w:tc>
        <w:tc>
          <w:tcPr>
            <w:tcW w:w="2466" w:type="dxa"/>
            <w:vAlign w:val="center"/>
          </w:tcPr>
          <w:p>
            <w:pPr>
              <w:pStyle w:val="14"/>
            </w:pPr>
            <w:r>
              <w:t>通过验收，无障碍改造质量达到合格标准的户数占总任务数的比例</w:t>
            </w:r>
          </w:p>
        </w:tc>
        <w:tc>
          <w:tcPr>
            <w:tcW w:w="2466" w:type="dxa"/>
            <w:vAlign w:val="center"/>
          </w:tcPr>
          <w:p>
            <w:pPr>
              <w:pStyle w:val="14"/>
            </w:pPr>
            <w:r>
              <w:t>≥90%</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残疾人家庭无障碍改造户均补助标准</w:t>
            </w:r>
          </w:p>
        </w:tc>
        <w:tc>
          <w:tcPr>
            <w:tcW w:w="2466" w:type="dxa"/>
            <w:vAlign w:val="center"/>
          </w:tcPr>
          <w:p>
            <w:pPr>
              <w:pStyle w:val="14"/>
            </w:pPr>
            <w:r>
              <w:t>残疾人家庭无障碍改造户均补助标准</w:t>
            </w:r>
          </w:p>
        </w:tc>
        <w:tc>
          <w:tcPr>
            <w:tcW w:w="2466" w:type="dxa"/>
            <w:vAlign w:val="center"/>
          </w:tcPr>
          <w:p>
            <w:pPr>
              <w:pStyle w:val="14"/>
            </w:pPr>
            <w:r>
              <w:t>≥3500元/户</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残疾人居家无障碍环境改善程度</w:t>
            </w:r>
          </w:p>
        </w:tc>
        <w:tc>
          <w:tcPr>
            <w:tcW w:w="2466" w:type="dxa"/>
            <w:vAlign w:val="center"/>
          </w:tcPr>
          <w:p>
            <w:pPr>
              <w:pStyle w:val="14"/>
            </w:pPr>
            <w:r>
              <w:t>通过实施家庭无障碍改造，残疾人居家无障碍环境改善情况</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残疾人家庭无障碍改造和残疾评定补贴对象满意度</w:t>
            </w:r>
          </w:p>
        </w:tc>
        <w:tc>
          <w:tcPr>
            <w:tcW w:w="2466" w:type="dxa"/>
            <w:vAlign w:val="center"/>
          </w:tcPr>
          <w:p>
            <w:pPr>
              <w:pStyle w:val="14"/>
            </w:pPr>
            <w:r>
              <w:t>残疾人家庭无障碍改造和残疾评定补贴对象满意度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18、冀财社【2021】191号河北省财政厅关于提前下达2022年省级残疾人事业发展补助资金预算的通知（直达）绩效目标表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1.为残疾儿童提供康复训练、辅具适配服务，显著改善残疾儿童功能状况，增强自理和社会参与能力。为残疾人康复和托养机构购置康复托养训练设备，提升残疾人康复和托养服务能力。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得到康复训练的残疾人数</w:t>
            </w:r>
          </w:p>
        </w:tc>
        <w:tc>
          <w:tcPr>
            <w:tcW w:w="2466" w:type="dxa"/>
            <w:vAlign w:val="center"/>
          </w:tcPr>
          <w:p>
            <w:pPr>
              <w:pStyle w:val="14"/>
            </w:pPr>
            <w:r>
              <w:t>得到康复训练的残疾人数</w:t>
            </w:r>
          </w:p>
        </w:tc>
        <w:tc>
          <w:tcPr>
            <w:tcW w:w="2466" w:type="dxa"/>
            <w:vAlign w:val="center"/>
          </w:tcPr>
          <w:p>
            <w:pPr>
              <w:pStyle w:val="14"/>
            </w:pPr>
            <w:r>
              <w:t>≥80人</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得到辅器适配服务的残疾人数</w:t>
            </w:r>
          </w:p>
        </w:tc>
        <w:tc>
          <w:tcPr>
            <w:tcW w:w="2466" w:type="dxa"/>
            <w:vAlign w:val="center"/>
          </w:tcPr>
          <w:p>
            <w:pPr>
              <w:pStyle w:val="14"/>
            </w:pPr>
            <w:r>
              <w:t>得到辅器适配服务的残疾人数</w:t>
            </w:r>
          </w:p>
        </w:tc>
        <w:tc>
          <w:tcPr>
            <w:tcW w:w="2466" w:type="dxa"/>
            <w:vAlign w:val="center"/>
          </w:tcPr>
          <w:p>
            <w:pPr>
              <w:pStyle w:val="14"/>
            </w:pPr>
            <w:r>
              <w:t>≥15人</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残疾人辅具适配验收合格率</w:t>
            </w:r>
          </w:p>
        </w:tc>
        <w:tc>
          <w:tcPr>
            <w:tcW w:w="2466" w:type="dxa"/>
            <w:vAlign w:val="center"/>
          </w:tcPr>
          <w:p>
            <w:pPr>
              <w:pStyle w:val="14"/>
            </w:pPr>
            <w:r>
              <w:t>实际验收合格的辅具占应验收辅具的比率</w:t>
            </w:r>
          </w:p>
        </w:tc>
        <w:tc>
          <w:tcPr>
            <w:tcW w:w="2466" w:type="dxa"/>
            <w:vAlign w:val="center"/>
          </w:tcPr>
          <w:p>
            <w:pPr>
              <w:pStyle w:val="14"/>
            </w:pPr>
            <w:r>
              <w:t>≥90%</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残疾人康复服务验收合格率</w:t>
            </w:r>
          </w:p>
        </w:tc>
        <w:tc>
          <w:tcPr>
            <w:tcW w:w="2466" w:type="dxa"/>
            <w:vAlign w:val="center"/>
          </w:tcPr>
          <w:p>
            <w:pPr>
              <w:pStyle w:val="14"/>
            </w:pPr>
            <w:r>
              <w:t>实际验收合格的康复服务占应验收的比率</w:t>
            </w:r>
          </w:p>
        </w:tc>
        <w:tc>
          <w:tcPr>
            <w:tcW w:w="2466" w:type="dxa"/>
            <w:vAlign w:val="center"/>
          </w:tcPr>
          <w:p>
            <w:pPr>
              <w:pStyle w:val="14"/>
            </w:pPr>
            <w:r>
              <w:t>≥90%</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残疾人基本康复服务补助标准</w:t>
            </w:r>
          </w:p>
        </w:tc>
        <w:tc>
          <w:tcPr>
            <w:tcW w:w="2466" w:type="dxa"/>
            <w:vAlign w:val="center"/>
          </w:tcPr>
          <w:p>
            <w:pPr>
              <w:pStyle w:val="14"/>
            </w:pPr>
            <w:r>
              <w:t>残疾人基本康复服务补助标准</w:t>
            </w:r>
          </w:p>
        </w:tc>
        <w:tc>
          <w:tcPr>
            <w:tcW w:w="2466" w:type="dxa"/>
            <w:vAlign w:val="center"/>
          </w:tcPr>
          <w:p>
            <w:pPr>
              <w:pStyle w:val="14"/>
            </w:pPr>
            <w:r>
              <w:t>≥310元/人/年</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残疾人辅具适配的标准</w:t>
            </w:r>
          </w:p>
        </w:tc>
        <w:tc>
          <w:tcPr>
            <w:tcW w:w="2466" w:type="dxa"/>
            <w:vAlign w:val="center"/>
          </w:tcPr>
          <w:p>
            <w:pPr>
              <w:pStyle w:val="14"/>
            </w:pPr>
            <w:r>
              <w:t>残疾人辅具适配的标准</w:t>
            </w:r>
          </w:p>
        </w:tc>
        <w:tc>
          <w:tcPr>
            <w:tcW w:w="2466" w:type="dxa"/>
            <w:vAlign w:val="center"/>
          </w:tcPr>
          <w:p>
            <w:pPr>
              <w:pStyle w:val="14"/>
            </w:pPr>
            <w:r>
              <w:t>≥1000元/人</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有需求的残疾儿童得到基本康复服务覆盖率</w:t>
            </w:r>
          </w:p>
        </w:tc>
        <w:tc>
          <w:tcPr>
            <w:tcW w:w="2466" w:type="dxa"/>
            <w:vAlign w:val="center"/>
          </w:tcPr>
          <w:p>
            <w:pPr>
              <w:pStyle w:val="14"/>
            </w:pPr>
            <w:r>
              <w:t>有需求的残疾儿童得到基本康复服务覆盖率</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残疾人及亲友对残疾人能享有的服务的满意度</w:t>
            </w:r>
          </w:p>
        </w:tc>
        <w:tc>
          <w:tcPr>
            <w:tcW w:w="2466" w:type="dxa"/>
            <w:vAlign w:val="center"/>
          </w:tcPr>
          <w:p>
            <w:pPr>
              <w:pStyle w:val="14"/>
            </w:pPr>
            <w:r>
              <w:t>残疾人及亲友对残疾人能享有的服务的满意度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19、冀财社【2021】191号河北省财政厅关于提前下达2022年省级残疾人事业发展补助资金预算的通知（直达）绩效目标表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1.实施“阳光家园计划”，为残疾人提供托养服务，减轻残疾人家庭负担，提高残疾人生活质量，为残疾人提供残疾评定补贴，减轻残疾人负担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托养服务人次</w:t>
            </w:r>
          </w:p>
        </w:tc>
        <w:tc>
          <w:tcPr>
            <w:tcW w:w="2466" w:type="dxa"/>
            <w:vAlign w:val="center"/>
          </w:tcPr>
          <w:p>
            <w:pPr>
              <w:pStyle w:val="14"/>
            </w:pPr>
            <w:r>
              <w:t>反映接受托养服务的残疾人人次数</w:t>
            </w:r>
          </w:p>
        </w:tc>
        <w:tc>
          <w:tcPr>
            <w:tcW w:w="2466" w:type="dxa"/>
            <w:vAlign w:val="center"/>
          </w:tcPr>
          <w:p>
            <w:pPr>
              <w:pStyle w:val="14"/>
            </w:pPr>
            <w:r>
              <w:t>≥31人次</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资助辅助性就业机构数</w:t>
            </w:r>
          </w:p>
        </w:tc>
        <w:tc>
          <w:tcPr>
            <w:tcW w:w="2466" w:type="dxa"/>
            <w:vAlign w:val="center"/>
          </w:tcPr>
          <w:p>
            <w:pPr>
              <w:pStyle w:val="14"/>
            </w:pPr>
            <w:r>
              <w:t>反映享受补贴的残疾人辅助性就业机构的数量</w:t>
            </w:r>
          </w:p>
        </w:tc>
        <w:tc>
          <w:tcPr>
            <w:tcW w:w="2466" w:type="dxa"/>
            <w:vAlign w:val="center"/>
          </w:tcPr>
          <w:p>
            <w:pPr>
              <w:pStyle w:val="14"/>
            </w:pPr>
            <w:r>
              <w:t>≥1家</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康复工作圆满完成率</w:t>
            </w:r>
          </w:p>
        </w:tc>
        <w:tc>
          <w:tcPr>
            <w:tcW w:w="2466" w:type="dxa"/>
            <w:vAlign w:val="center"/>
          </w:tcPr>
          <w:p>
            <w:pPr>
              <w:pStyle w:val="14"/>
            </w:pPr>
            <w:r>
              <w:t>反映各项残疾人康复工作圆满完成的比例</w:t>
            </w:r>
          </w:p>
        </w:tc>
        <w:tc>
          <w:tcPr>
            <w:tcW w:w="2466" w:type="dxa"/>
            <w:vAlign w:val="center"/>
          </w:tcPr>
          <w:p>
            <w:pPr>
              <w:pStyle w:val="14"/>
            </w:pPr>
            <w:r>
              <w:t>≥90%</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残疾人托养服务补助标准</w:t>
            </w:r>
          </w:p>
        </w:tc>
        <w:tc>
          <w:tcPr>
            <w:tcW w:w="2466" w:type="dxa"/>
            <w:vAlign w:val="center"/>
          </w:tcPr>
          <w:p>
            <w:pPr>
              <w:pStyle w:val="14"/>
            </w:pPr>
            <w:r>
              <w:t>残疾人托养服务补助标准</w:t>
            </w:r>
          </w:p>
        </w:tc>
        <w:tc>
          <w:tcPr>
            <w:tcW w:w="2466" w:type="dxa"/>
            <w:vAlign w:val="center"/>
          </w:tcPr>
          <w:p>
            <w:pPr>
              <w:pStyle w:val="14"/>
            </w:pPr>
            <w:r>
              <w:t>≥1500元/年/人</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托养项目提升社会公众及媒体关注度</w:t>
            </w:r>
          </w:p>
        </w:tc>
        <w:tc>
          <w:tcPr>
            <w:tcW w:w="2466" w:type="dxa"/>
            <w:vAlign w:val="center"/>
          </w:tcPr>
          <w:p>
            <w:pPr>
              <w:pStyle w:val="14"/>
            </w:pPr>
            <w:r>
              <w:t>托养项目提升社会公众及媒体关注度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接受托养服务残疾人或其家属的满意度</w:t>
            </w:r>
          </w:p>
        </w:tc>
        <w:tc>
          <w:tcPr>
            <w:tcW w:w="2466" w:type="dxa"/>
            <w:vAlign w:val="center"/>
          </w:tcPr>
          <w:p>
            <w:pPr>
              <w:pStyle w:val="14"/>
            </w:pPr>
            <w:r>
              <w:t>接受托养服务残疾人或其家属的满意度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20、冀财社【2021】45号-河北省财政厅关于下达中央2021年残疾人事业发展补助资金预算的通知（直达）绩效目标表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1.开展康复、扶贫、教育培训等活动，直接为残疾人服务</w:t>
            </w:r>
          </w:p>
          <w:p>
            <w:pPr>
              <w:pStyle w:val="14"/>
            </w:pPr>
            <w:r>
              <w:t>2.逐步实现残疾人“人人享有康复服务”</w:t>
            </w:r>
          </w:p>
          <w:p>
            <w:pPr>
              <w:pStyle w:val="14"/>
            </w:pPr>
            <w:r>
              <w:t>3.加强残疾人康复设施、机构建设，实施康复重点项目,为贫困残疾人、重度残疾人、残疾儿童、农村残疾人提供基本的康复器具适配服务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购买残疾人辅具器具的数量</w:t>
            </w:r>
          </w:p>
        </w:tc>
        <w:tc>
          <w:tcPr>
            <w:tcW w:w="2466" w:type="dxa"/>
            <w:vAlign w:val="center"/>
          </w:tcPr>
          <w:p>
            <w:pPr>
              <w:pStyle w:val="14"/>
            </w:pPr>
            <w:r>
              <w:t>购买残疾人辅具器具的数量</w:t>
            </w:r>
          </w:p>
        </w:tc>
        <w:tc>
          <w:tcPr>
            <w:tcW w:w="2466" w:type="dxa"/>
            <w:vAlign w:val="center"/>
          </w:tcPr>
          <w:p>
            <w:pPr>
              <w:pStyle w:val="14"/>
            </w:pPr>
            <w:r>
              <w:t>≥10个</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辅具器具产品的验收合格率</w:t>
            </w:r>
          </w:p>
        </w:tc>
        <w:tc>
          <w:tcPr>
            <w:tcW w:w="2466" w:type="dxa"/>
            <w:vAlign w:val="center"/>
          </w:tcPr>
          <w:p>
            <w:pPr>
              <w:pStyle w:val="14"/>
            </w:pPr>
            <w:r>
              <w:t>验收合格的辅具器具占总辅具器具的比例</w:t>
            </w:r>
          </w:p>
        </w:tc>
        <w:tc>
          <w:tcPr>
            <w:tcW w:w="2466" w:type="dxa"/>
            <w:vAlign w:val="center"/>
          </w:tcPr>
          <w:p>
            <w:pPr>
              <w:pStyle w:val="14"/>
            </w:pPr>
            <w:r>
              <w:t>≥90%</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辅具器具人均补贴标准</w:t>
            </w:r>
          </w:p>
        </w:tc>
        <w:tc>
          <w:tcPr>
            <w:tcW w:w="2466" w:type="dxa"/>
            <w:vAlign w:val="center"/>
          </w:tcPr>
          <w:p>
            <w:pPr>
              <w:pStyle w:val="14"/>
            </w:pPr>
            <w:r>
              <w:t>辅具器具人均补贴标准</w:t>
            </w:r>
          </w:p>
        </w:tc>
        <w:tc>
          <w:tcPr>
            <w:tcW w:w="2466" w:type="dxa"/>
            <w:vAlign w:val="center"/>
          </w:tcPr>
          <w:p>
            <w:pPr>
              <w:pStyle w:val="14"/>
            </w:pPr>
            <w:r>
              <w:t>≥1000元</w:t>
            </w:r>
          </w:p>
          <w:p>
            <w:pPr>
              <w:pStyle w:val="14"/>
            </w:pP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按期完成率</w:t>
            </w:r>
          </w:p>
        </w:tc>
        <w:tc>
          <w:tcPr>
            <w:tcW w:w="2466" w:type="dxa"/>
            <w:vAlign w:val="center"/>
          </w:tcPr>
          <w:p>
            <w:pPr>
              <w:pStyle w:val="14"/>
            </w:pPr>
            <w:r>
              <w:t>采购辅具器具实际完成时间占应完成时间的比率</w:t>
            </w:r>
          </w:p>
          <w:p>
            <w:pPr>
              <w:pStyle w:val="14"/>
            </w:pPr>
          </w:p>
        </w:tc>
        <w:tc>
          <w:tcPr>
            <w:tcW w:w="2466" w:type="dxa"/>
            <w:vAlign w:val="center"/>
          </w:tcPr>
          <w:p>
            <w:pPr>
              <w:pStyle w:val="14"/>
            </w:pPr>
            <w:r>
              <w:t>≥90%</w:t>
            </w:r>
          </w:p>
          <w:p>
            <w:pPr>
              <w:pStyle w:val="14"/>
            </w:pP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残疾人辅具适配水平</w:t>
            </w:r>
          </w:p>
        </w:tc>
        <w:tc>
          <w:tcPr>
            <w:tcW w:w="2466" w:type="dxa"/>
            <w:vAlign w:val="center"/>
          </w:tcPr>
          <w:p>
            <w:pPr>
              <w:pStyle w:val="14"/>
            </w:pPr>
            <w:r>
              <w:t>残疾人辅具适配水平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残疾人或其家属对辅具适配服务的满意度</w:t>
            </w:r>
          </w:p>
        </w:tc>
        <w:tc>
          <w:tcPr>
            <w:tcW w:w="2466" w:type="dxa"/>
            <w:vAlign w:val="center"/>
          </w:tcPr>
          <w:p>
            <w:pPr>
              <w:pStyle w:val="14"/>
            </w:pPr>
            <w:r>
              <w:t>残疾人或其家属对辅具适配服务的满意度</w:t>
            </w:r>
          </w:p>
        </w:tc>
        <w:tc>
          <w:tcPr>
            <w:tcW w:w="2466" w:type="dxa"/>
            <w:vAlign w:val="center"/>
          </w:tcPr>
          <w:p>
            <w:pPr>
              <w:pStyle w:val="14"/>
            </w:pPr>
            <w:r>
              <w:t>≥90%</w:t>
            </w:r>
          </w:p>
          <w:p>
            <w:pPr>
              <w:pStyle w:val="14"/>
            </w:pP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21、冀财社【2021】65号关于下达2021年中央专项彩票公益金支持残疾人事业发展补助资金预算的通知绩效目标表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1.为困难智力、精神和重度残疾人提供残疾评定补贴</w:t>
            </w:r>
          </w:p>
          <w:p>
            <w:pPr>
              <w:pStyle w:val="14"/>
            </w:pPr>
            <w:r>
              <w:t>2.减轻残疾人的经济负担</w:t>
            </w:r>
          </w:p>
          <w:p>
            <w:pPr>
              <w:pStyle w:val="14"/>
            </w:pPr>
            <w:r>
              <w:t>3.提高残疾人的发展事业</w:t>
            </w:r>
          </w:p>
          <w:p>
            <w:pPr>
              <w:pStyle w:val="14"/>
            </w:pPr>
            <w:r>
              <w:t>4.使残疾人参与文化活动中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得到残疾评定的残疾人数</w:t>
            </w:r>
          </w:p>
        </w:tc>
        <w:tc>
          <w:tcPr>
            <w:tcW w:w="2466" w:type="dxa"/>
            <w:vAlign w:val="center"/>
          </w:tcPr>
          <w:p>
            <w:pPr>
              <w:pStyle w:val="14"/>
            </w:pPr>
            <w:r>
              <w:t>得到残疾评定的残疾人数</w:t>
            </w:r>
          </w:p>
        </w:tc>
        <w:tc>
          <w:tcPr>
            <w:tcW w:w="2466" w:type="dxa"/>
            <w:vAlign w:val="center"/>
          </w:tcPr>
          <w:p>
            <w:pPr>
              <w:pStyle w:val="14"/>
            </w:pPr>
            <w:r>
              <w:t>≥52人</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实际完成评定补贴占应完成评定补贴的比率</w:t>
            </w:r>
          </w:p>
        </w:tc>
        <w:tc>
          <w:tcPr>
            <w:tcW w:w="2466" w:type="dxa"/>
            <w:vAlign w:val="center"/>
          </w:tcPr>
          <w:p>
            <w:pPr>
              <w:pStyle w:val="14"/>
            </w:pPr>
            <w:r>
              <w:t>≥90%</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残疾评定补贴人均标准</w:t>
            </w:r>
          </w:p>
        </w:tc>
        <w:tc>
          <w:tcPr>
            <w:tcW w:w="2466" w:type="dxa"/>
            <w:vAlign w:val="center"/>
          </w:tcPr>
          <w:p>
            <w:pPr>
              <w:pStyle w:val="14"/>
            </w:pPr>
            <w:r>
              <w:t>残疾评定补贴人均标准</w:t>
            </w:r>
          </w:p>
        </w:tc>
        <w:tc>
          <w:tcPr>
            <w:tcW w:w="2466" w:type="dxa"/>
            <w:vAlign w:val="center"/>
          </w:tcPr>
          <w:p>
            <w:pPr>
              <w:pStyle w:val="14"/>
            </w:pPr>
            <w:r>
              <w:t>≥150元/人</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及时率（*%）</w:t>
            </w:r>
          </w:p>
        </w:tc>
        <w:tc>
          <w:tcPr>
            <w:tcW w:w="2466" w:type="dxa"/>
            <w:vAlign w:val="center"/>
          </w:tcPr>
          <w:p>
            <w:pPr>
              <w:pStyle w:val="14"/>
            </w:pPr>
            <w:r>
              <w:t>残疾评定补贴实际完成时间占应完成时间的比率</w:t>
            </w:r>
          </w:p>
        </w:tc>
        <w:tc>
          <w:tcPr>
            <w:tcW w:w="2466" w:type="dxa"/>
            <w:vAlign w:val="center"/>
          </w:tcPr>
          <w:p>
            <w:pPr>
              <w:pStyle w:val="14"/>
            </w:pPr>
            <w:r>
              <w:t>≥90%</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 xml:space="preserve"> 受教育水平和生活生产能力</w:t>
            </w:r>
          </w:p>
        </w:tc>
        <w:tc>
          <w:tcPr>
            <w:tcW w:w="2466" w:type="dxa"/>
            <w:vAlign w:val="center"/>
          </w:tcPr>
          <w:p>
            <w:pPr>
              <w:pStyle w:val="14"/>
            </w:pPr>
            <w:r>
              <w:t xml:space="preserve"> 受教育水平和生活生产能力</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关心、理解、支持残疾人的社会氛围</w:t>
            </w:r>
          </w:p>
        </w:tc>
        <w:tc>
          <w:tcPr>
            <w:tcW w:w="2466" w:type="dxa"/>
            <w:vAlign w:val="center"/>
          </w:tcPr>
          <w:p>
            <w:pPr>
              <w:pStyle w:val="14"/>
            </w:pPr>
            <w:r>
              <w:t>关心、理解、支持残疾人的社会氛围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接受残疾评定补贴的残疾人满意度</w:t>
            </w:r>
          </w:p>
        </w:tc>
        <w:tc>
          <w:tcPr>
            <w:tcW w:w="2466" w:type="dxa"/>
            <w:vAlign w:val="center"/>
          </w:tcPr>
          <w:p>
            <w:pPr>
              <w:pStyle w:val="14"/>
            </w:pPr>
            <w:r>
              <w:t>接受残疾评定补贴的残疾人满意度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22、利用福彩公益金为残疾人购置过冬用品资金绩效目标表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1.目标内容1接待残疾人来信来访，处理残疾人维权案件，为有需求的残疾人提供法律援助和临时救助，维护残疾人合法权益，对特困残疾人进行救助，促进社会稳定。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贫困残疾人救助人数</w:t>
            </w:r>
          </w:p>
        </w:tc>
        <w:tc>
          <w:tcPr>
            <w:tcW w:w="2466" w:type="dxa"/>
            <w:vAlign w:val="center"/>
          </w:tcPr>
          <w:p>
            <w:pPr>
              <w:pStyle w:val="14"/>
            </w:pPr>
            <w:r>
              <w:t>贫困残疾人救助人数</w:t>
            </w:r>
          </w:p>
        </w:tc>
        <w:tc>
          <w:tcPr>
            <w:tcW w:w="2466" w:type="dxa"/>
            <w:vAlign w:val="center"/>
          </w:tcPr>
          <w:p>
            <w:pPr>
              <w:pStyle w:val="14"/>
            </w:pPr>
            <w:r>
              <w:t>≥100人</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救助准确率</w:t>
            </w:r>
          </w:p>
        </w:tc>
        <w:tc>
          <w:tcPr>
            <w:tcW w:w="2466" w:type="dxa"/>
            <w:vAlign w:val="center"/>
          </w:tcPr>
          <w:p>
            <w:pPr>
              <w:pStyle w:val="14"/>
            </w:pPr>
            <w:r>
              <w:t>已救助的残疾人占应救助残疾人的比率</w:t>
            </w:r>
          </w:p>
        </w:tc>
        <w:tc>
          <w:tcPr>
            <w:tcW w:w="2466" w:type="dxa"/>
            <w:vAlign w:val="center"/>
          </w:tcPr>
          <w:p>
            <w:pPr>
              <w:pStyle w:val="14"/>
            </w:pPr>
            <w:r>
              <w:t>≥90%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残疾人救助标准</w:t>
            </w:r>
          </w:p>
        </w:tc>
        <w:tc>
          <w:tcPr>
            <w:tcW w:w="2466" w:type="dxa"/>
            <w:vAlign w:val="center"/>
          </w:tcPr>
          <w:p>
            <w:pPr>
              <w:pStyle w:val="14"/>
            </w:pPr>
            <w:r>
              <w:t>残疾人救助标准</w:t>
            </w:r>
          </w:p>
        </w:tc>
        <w:tc>
          <w:tcPr>
            <w:tcW w:w="2466" w:type="dxa"/>
            <w:vAlign w:val="center"/>
          </w:tcPr>
          <w:p>
            <w:pPr>
              <w:pStyle w:val="14"/>
            </w:pPr>
            <w:r>
              <w:t>≥150元/人</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提升社会公众及媒体关注度</w:t>
            </w:r>
          </w:p>
        </w:tc>
        <w:tc>
          <w:tcPr>
            <w:tcW w:w="2466" w:type="dxa"/>
            <w:vAlign w:val="center"/>
          </w:tcPr>
          <w:p>
            <w:pPr>
              <w:pStyle w:val="14"/>
            </w:pPr>
            <w:r>
              <w:t>提升社会公众及媒体关注度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残疾人或其家属对残联服务的满意度</w:t>
            </w:r>
          </w:p>
        </w:tc>
        <w:tc>
          <w:tcPr>
            <w:tcW w:w="2466" w:type="dxa"/>
            <w:vAlign w:val="center"/>
          </w:tcPr>
          <w:p>
            <w:pPr>
              <w:pStyle w:val="14"/>
            </w:pPr>
            <w:r>
              <w:t>残疾人或其家属对残联服务的满意度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23、利用体育彩票公益金为残疾人购置健身器材资金绩效目标表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1.目标内容1接待残疾人来信来访，处理残疾人维权案件，为有需求的残疾人提供法律援助和临时救助，维护残疾人合法权益，对特困残疾人进行救助，促进社会稳定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购置训练器材设备数量</w:t>
            </w:r>
          </w:p>
        </w:tc>
        <w:tc>
          <w:tcPr>
            <w:tcW w:w="2466" w:type="dxa"/>
            <w:vAlign w:val="center"/>
          </w:tcPr>
          <w:p>
            <w:pPr>
              <w:pStyle w:val="14"/>
            </w:pPr>
            <w:r>
              <w:t>购置健身训练器材设备数量</w:t>
            </w:r>
          </w:p>
        </w:tc>
        <w:tc>
          <w:tcPr>
            <w:tcW w:w="2466" w:type="dxa"/>
            <w:vAlign w:val="center"/>
          </w:tcPr>
          <w:p>
            <w:pPr>
              <w:pStyle w:val="14"/>
            </w:pPr>
            <w:r>
              <w:t>≥50件</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购置质量合格率（%）</w:t>
            </w:r>
          </w:p>
        </w:tc>
        <w:tc>
          <w:tcPr>
            <w:tcW w:w="2466" w:type="dxa"/>
            <w:vAlign w:val="center"/>
          </w:tcPr>
          <w:p>
            <w:pPr>
              <w:pStyle w:val="14"/>
            </w:pPr>
            <w:r>
              <w:t>购置质量合格的数量占总购置数量的比率</w:t>
            </w:r>
          </w:p>
        </w:tc>
        <w:tc>
          <w:tcPr>
            <w:tcW w:w="2466" w:type="dxa"/>
            <w:vAlign w:val="center"/>
          </w:tcPr>
          <w:p>
            <w:pPr>
              <w:pStyle w:val="14"/>
            </w:pPr>
            <w:r>
              <w:t>≥90%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残疾人健身器材购置成本</w:t>
            </w:r>
          </w:p>
        </w:tc>
        <w:tc>
          <w:tcPr>
            <w:tcW w:w="2466" w:type="dxa"/>
            <w:vAlign w:val="center"/>
          </w:tcPr>
          <w:p>
            <w:pPr>
              <w:pStyle w:val="14"/>
            </w:pPr>
            <w:r>
              <w:t>残疾人健身器材购置成本</w:t>
            </w:r>
          </w:p>
        </w:tc>
        <w:tc>
          <w:tcPr>
            <w:tcW w:w="2466" w:type="dxa"/>
            <w:vAlign w:val="center"/>
          </w:tcPr>
          <w:p>
            <w:pPr>
              <w:pStyle w:val="14"/>
            </w:pPr>
            <w:r>
              <w:t>控制在预算内</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器材的可使用年限</w:t>
            </w:r>
          </w:p>
        </w:tc>
        <w:tc>
          <w:tcPr>
            <w:tcW w:w="2466" w:type="dxa"/>
            <w:vAlign w:val="center"/>
          </w:tcPr>
          <w:p>
            <w:pPr>
              <w:pStyle w:val="14"/>
            </w:pPr>
            <w:r>
              <w:t>≥3年</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提升社会公众及媒体关注度</w:t>
            </w:r>
          </w:p>
        </w:tc>
        <w:tc>
          <w:tcPr>
            <w:tcW w:w="2466" w:type="dxa"/>
            <w:vAlign w:val="center"/>
          </w:tcPr>
          <w:p>
            <w:pPr>
              <w:pStyle w:val="14"/>
            </w:pPr>
            <w:r>
              <w:t>提升社会公众及媒体关注度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残疾人或其家属对残联服务的满意度</w:t>
            </w:r>
          </w:p>
        </w:tc>
        <w:tc>
          <w:tcPr>
            <w:tcW w:w="2466" w:type="dxa"/>
            <w:vAlign w:val="center"/>
          </w:tcPr>
          <w:p>
            <w:pPr>
              <w:pStyle w:val="14"/>
            </w:pPr>
            <w:r>
              <w:t>残疾人或其家属对残联服务的满意度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24、平乡残疾人康复中心项目监理费f绩效目标表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1.目标内容1加强残疾人康复设施、机构建设，实施康复重点项目,为贫困残疾人、重度残疾人、残疾儿童、农村残疾人提供基本的康复服务。逐步实现残疾人“人人享有基本康复服务”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残疾人康复中心建设项目监理机构数量</w:t>
            </w:r>
          </w:p>
        </w:tc>
        <w:tc>
          <w:tcPr>
            <w:tcW w:w="2466" w:type="dxa"/>
            <w:vAlign w:val="center"/>
          </w:tcPr>
          <w:p>
            <w:pPr>
              <w:pStyle w:val="14"/>
            </w:pPr>
            <w:r>
              <w:t>残疾人康复中心建设项目监理机构数量</w:t>
            </w:r>
          </w:p>
        </w:tc>
        <w:tc>
          <w:tcPr>
            <w:tcW w:w="2466" w:type="dxa"/>
            <w:vAlign w:val="center"/>
          </w:tcPr>
          <w:p>
            <w:pPr>
              <w:pStyle w:val="14"/>
            </w:pPr>
            <w:r>
              <w:t>≥1项</w:t>
            </w:r>
          </w:p>
        </w:tc>
        <w:tc>
          <w:tcPr>
            <w:tcW w:w="2466"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工程施工监理工作完成率</w:t>
            </w:r>
          </w:p>
        </w:tc>
        <w:tc>
          <w:tcPr>
            <w:tcW w:w="2466" w:type="dxa"/>
            <w:vAlign w:val="center"/>
          </w:tcPr>
          <w:p>
            <w:pPr>
              <w:pStyle w:val="14"/>
            </w:pPr>
            <w:r>
              <w:t>工程施工监理工作实际完成占应完成的比率</w:t>
            </w:r>
          </w:p>
        </w:tc>
        <w:tc>
          <w:tcPr>
            <w:tcW w:w="2466" w:type="dxa"/>
            <w:vAlign w:val="center"/>
          </w:tcPr>
          <w:p>
            <w:pPr>
              <w:pStyle w:val="14"/>
            </w:pPr>
            <w:r>
              <w:t>≥90%</w:t>
            </w:r>
          </w:p>
        </w:tc>
        <w:tc>
          <w:tcPr>
            <w:tcW w:w="2466"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残疾人康复中心建设项目造价</w:t>
            </w:r>
          </w:p>
        </w:tc>
        <w:tc>
          <w:tcPr>
            <w:tcW w:w="2466" w:type="dxa"/>
            <w:vAlign w:val="center"/>
          </w:tcPr>
          <w:p>
            <w:pPr>
              <w:pStyle w:val="14"/>
            </w:pPr>
            <w:r>
              <w:t>残疾人康复中心建设项目监理造价</w:t>
            </w:r>
          </w:p>
        </w:tc>
        <w:tc>
          <w:tcPr>
            <w:tcW w:w="2466" w:type="dxa"/>
            <w:vAlign w:val="center"/>
          </w:tcPr>
          <w:p>
            <w:pPr>
              <w:pStyle w:val="14"/>
            </w:pPr>
            <w:r>
              <w:t>≤12.3万元</w:t>
            </w:r>
          </w:p>
        </w:tc>
        <w:tc>
          <w:tcPr>
            <w:tcW w:w="2466"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托养项目提升社会公众及媒体关注度</w:t>
            </w:r>
          </w:p>
        </w:tc>
        <w:tc>
          <w:tcPr>
            <w:tcW w:w="2466" w:type="dxa"/>
            <w:vAlign w:val="center"/>
          </w:tcPr>
          <w:p>
            <w:pPr>
              <w:pStyle w:val="14"/>
            </w:pPr>
            <w:r>
              <w:t>托养项目提升社会公众及媒体关注度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残疾儿童或家属对康复服务的满意度</w:t>
            </w:r>
          </w:p>
        </w:tc>
        <w:tc>
          <w:tcPr>
            <w:tcW w:w="2466" w:type="dxa"/>
            <w:vAlign w:val="center"/>
          </w:tcPr>
          <w:p>
            <w:pPr>
              <w:pStyle w:val="14"/>
            </w:pPr>
            <w:r>
              <w:t>残疾儿童或家属对康复服务的满意度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25、平乡残疾人康复中心智能化改造升级项目绩效目标表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1.完成残疾人智能化系统升级改造</w:t>
            </w:r>
          </w:p>
          <w:p>
            <w:pPr>
              <w:pStyle w:val="14"/>
            </w:pPr>
            <w:r>
              <w:t>2.保证智能化系统正常使用</w:t>
            </w:r>
          </w:p>
          <w:p>
            <w:pPr>
              <w:pStyle w:val="14"/>
            </w:pPr>
            <w:r>
              <w:t>3.人人享有康复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设备购置数量</w:t>
            </w:r>
          </w:p>
        </w:tc>
        <w:tc>
          <w:tcPr>
            <w:tcW w:w="2466" w:type="dxa"/>
            <w:vAlign w:val="center"/>
          </w:tcPr>
          <w:p>
            <w:pPr>
              <w:pStyle w:val="14"/>
            </w:pPr>
            <w:r>
              <w:t>设备购置数量</w:t>
            </w:r>
          </w:p>
        </w:tc>
        <w:tc>
          <w:tcPr>
            <w:tcW w:w="2466" w:type="dxa"/>
            <w:vAlign w:val="center"/>
          </w:tcPr>
          <w:p>
            <w:pPr>
              <w:pStyle w:val="14"/>
            </w:pPr>
            <w:r>
              <w:t>≥377套（台）</w:t>
            </w:r>
          </w:p>
        </w:tc>
        <w:tc>
          <w:tcPr>
            <w:tcW w:w="2466" w:type="dxa"/>
            <w:vAlign w:val="center"/>
          </w:tcPr>
          <w:p>
            <w:pPr>
              <w:pStyle w:val="14"/>
            </w:pPr>
            <w:r>
              <w:t>平行审审字    〔2021〕132号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项目验收通过率</w:t>
            </w:r>
          </w:p>
        </w:tc>
        <w:tc>
          <w:tcPr>
            <w:tcW w:w="2466" w:type="dxa"/>
            <w:vAlign w:val="center"/>
          </w:tcPr>
          <w:p>
            <w:pPr>
              <w:pStyle w:val="14"/>
            </w:pPr>
            <w:r>
              <w:t>项目验收通过率</w:t>
            </w:r>
          </w:p>
        </w:tc>
        <w:tc>
          <w:tcPr>
            <w:tcW w:w="2466" w:type="dxa"/>
            <w:vAlign w:val="center"/>
          </w:tcPr>
          <w:p>
            <w:pPr>
              <w:pStyle w:val="14"/>
            </w:pPr>
            <w:r>
              <w:t>≥90%</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购置采购到位时间</w:t>
            </w:r>
          </w:p>
        </w:tc>
        <w:tc>
          <w:tcPr>
            <w:tcW w:w="2466" w:type="dxa"/>
            <w:vAlign w:val="center"/>
          </w:tcPr>
          <w:p>
            <w:pPr>
              <w:pStyle w:val="14"/>
            </w:pPr>
            <w:r>
              <w:t>购置采购到位时间</w:t>
            </w:r>
          </w:p>
        </w:tc>
        <w:tc>
          <w:tcPr>
            <w:tcW w:w="2466" w:type="dxa"/>
            <w:vAlign w:val="center"/>
          </w:tcPr>
          <w:p>
            <w:pPr>
              <w:pStyle w:val="14"/>
            </w:pPr>
            <w:r>
              <w:t>早于2022年年底</w:t>
            </w:r>
          </w:p>
        </w:tc>
        <w:tc>
          <w:tcPr>
            <w:tcW w:w="2466"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建设项目结算成本</w:t>
            </w:r>
          </w:p>
        </w:tc>
        <w:tc>
          <w:tcPr>
            <w:tcW w:w="2466" w:type="dxa"/>
            <w:vAlign w:val="center"/>
          </w:tcPr>
          <w:p>
            <w:pPr>
              <w:pStyle w:val="14"/>
            </w:pPr>
            <w:r>
              <w:t>建设项目结算成本</w:t>
            </w:r>
          </w:p>
        </w:tc>
        <w:tc>
          <w:tcPr>
            <w:tcW w:w="2466" w:type="dxa"/>
            <w:vAlign w:val="center"/>
          </w:tcPr>
          <w:p>
            <w:pPr>
              <w:pStyle w:val="14"/>
            </w:pPr>
            <w:r>
              <w:t>≤1350万</w:t>
            </w:r>
          </w:p>
        </w:tc>
        <w:tc>
          <w:tcPr>
            <w:tcW w:w="2466" w:type="dxa"/>
            <w:vAlign w:val="center"/>
          </w:tcPr>
          <w:p>
            <w:pPr>
              <w:pStyle w:val="14"/>
            </w:pPr>
            <w:r>
              <w:t>平行审审字    〔2021〕132号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每年康复治疗收入</w:t>
            </w:r>
          </w:p>
        </w:tc>
        <w:tc>
          <w:tcPr>
            <w:tcW w:w="2466" w:type="dxa"/>
            <w:vAlign w:val="center"/>
          </w:tcPr>
          <w:p>
            <w:pPr>
              <w:pStyle w:val="14"/>
            </w:pPr>
            <w:r>
              <w:t>每年康复治疗收入</w:t>
            </w:r>
          </w:p>
        </w:tc>
        <w:tc>
          <w:tcPr>
            <w:tcW w:w="2466" w:type="dxa"/>
            <w:vAlign w:val="center"/>
          </w:tcPr>
          <w:p>
            <w:pPr>
              <w:pStyle w:val="14"/>
            </w:pPr>
            <w:r>
              <w:t>≥100万</w:t>
            </w:r>
          </w:p>
        </w:tc>
        <w:tc>
          <w:tcPr>
            <w:tcW w:w="2466"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为残疾人提供高效优质服务</w:t>
            </w:r>
          </w:p>
        </w:tc>
        <w:tc>
          <w:tcPr>
            <w:tcW w:w="2466" w:type="dxa"/>
            <w:vAlign w:val="center"/>
          </w:tcPr>
          <w:p>
            <w:pPr>
              <w:pStyle w:val="14"/>
            </w:pPr>
            <w:r>
              <w:t>为残疾人提供高效优质服务</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关心理解残疾人社会氛围</w:t>
            </w:r>
          </w:p>
        </w:tc>
        <w:tc>
          <w:tcPr>
            <w:tcW w:w="2466" w:type="dxa"/>
            <w:vAlign w:val="center"/>
          </w:tcPr>
          <w:p>
            <w:pPr>
              <w:pStyle w:val="14"/>
            </w:pPr>
            <w:r>
              <w:t>关心理解残疾人社会氛围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满意和较满意的收益对象占全部调研对象的比例</w:t>
            </w:r>
          </w:p>
        </w:tc>
        <w:tc>
          <w:tcPr>
            <w:tcW w:w="2466" w:type="dxa"/>
            <w:vAlign w:val="center"/>
          </w:tcPr>
          <w:p>
            <w:pPr>
              <w:pStyle w:val="14"/>
            </w:pPr>
            <w:r>
              <w:t>满意和较满意的收益对象占全部调研对象的比例</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26、平乡县残疾人康复中心项目绩效目标表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1.目标内容1加强残疾人康复设施、机构建设，实施康复重点项目,为贫困残疾人、重度残疾人、残疾儿童、农村残疾人提供基本的康复服务。逐步实现残疾人“人人享有基本康复服务”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残疾人康复中心建设面积</w:t>
            </w:r>
          </w:p>
        </w:tc>
        <w:tc>
          <w:tcPr>
            <w:tcW w:w="2466" w:type="dxa"/>
            <w:vAlign w:val="center"/>
          </w:tcPr>
          <w:p>
            <w:pPr>
              <w:pStyle w:val="14"/>
            </w:pPr>
            <w:r>
              <w:t>残疾人康复中心建设面积</w:t>
            </w:r>
          </w:p>
        </w:tc>
        <w:tc>
          <w:tcPr>
            <w:tcW w:w="2466" w:type="dxa"/>
            <w:vAlign w:val="center"/>
          </w:tcPr>
          <w:p>
            <w:pPr>
              <w:pStyle w:val="14"/>
            </w:pPr>
            <w:r>
              <w:t>≥4648.35平方米</w:t>
            </w:r>
          </w:p>
        </w:tc>
        <w:tc>
          <w:tcPr>
            <w:tcW w:w="2466"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项目建设完工率</w:t>
            </w:r>
          </w:p>
        </w:tc>
        <w:tc>
          <w:tcPr>
            <w:tcW w:w="2466" w:type="dxa"/>
            <w:vAlign w:val="center"/>
          </w:tcPr>
          <w:p>
            <w:pPr>
              <w:pStyle w:val="14"/>
            </w:pPr>
            <w:r>
              <w:t>实际完成工程量占计划完成工量程的比例</w:t>
            </w:r>
          </w:p>
        </w:tc>
        <w:tc>
          <w:tcPr>
            <w:tcW w:w="2466" w:type="dxa"/>
            <w:vAlign w:val="center"/>
          </w:tcPr>
          <w:p>
            <w:pPr>
              <w:pStyle w:val="14"/>
            </w:pPr>
            <w:r>
              <w:t>≥90%</w:t>
            </w:r>
          </w:p>
        </w:tc>
        <w:tc>
          <w:tcPr>
            <w:tcW w:w="2466"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残疾人康复中心建设项目造价</w:t>
            </w:r>
          </w:p>
        </w:tc>
        <w:tc>
          <w:tcPr>
            <w:tcW w:w="2466" w:type="dxa"/>
            <w:vAlign w:val="center"/>
          </w:tcPr>
          <w:p>
            <w:pPr>
              <w:pStyle w:val="14"/>
            </w:pPr>
            <w:r>
              <w:t>残疾人康复中心建设项目造价</w:t>
            </w:r>
          </w:p>
        </w:tc>
        <w:tc>
          <w:tcPr>
            <w:tcW w:w="2466" w:type="dxa"/>
            <w:vAlign w:val="center"/>
          </w:tcPr>
          <w:p>
            <w:pPr>
              <w:pStyle w:val="14"/>
            </w:pPr>
            <w:r>
              <w:t>控制在预算内</w:t>
            </w:r>
          </w:p>
        </w:tc>
        <w:tc>
          <w:tcPr>
            <w:tcW w:w="2466"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残疾人医疗服务环境和条件改善程度</w:t>
            </w:r>
          </w:p>
        </w:tc>
        <w:tc>
          <w:tcPr>
            <w:tcW w:w="2466" w:type="dxa"/>
            <w:vAlign w:val="center"/>
          </w:tcPr>
          <w:p>
            <w:pPr>
              <w:pStyle w:val="14"/>
            </w:pPr>
            <w:r>
              <w:t>残疾人医疗服务环境和条件改善程度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优质医疗资源得到优化和 利用</w:t>
            </w:r>
          </w:p>
        </w:tc>
        <w:tc>
          <w:tcPr>
            <w:tcW w:w="2466" w:type="dxa"/>
            <w:vAlign w:val="center"/>
          </w:tcPr>
          <w:p>
            <w:pPr>
              <w:pStyle w:val="14"/>
            </w:pPr>
            <w:r>
              <w:t>促进优质医疗资源得到优化和 利用</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托养项目提升社会公众及媒体关注度</w:t>
            </w:r>
          </w:p>
        </w:tc>
        <w:tc>
          <w:tcPr>
            <w:tcW w:w="2466" w:type="dxa"/>
            <w:vAlign w:val="center"/>
          </w:tcPr>
          <w:p>
            <w:pPr>
              <w:pStyle w:val="14"/>
            </w:pPr>
            <w:r>
              <w:t>托养项目提升社会公众及媒体关注度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残疾儿童或家属对康复服务的满意度</w:t>
            </w:r>
          </w:p>
        </w:tc>
        <w:tc>
          <w:tcPr>
            <w:tcW w:w="2466" w:type="dxa"/>
            <w:vAlign w:val="center"/>
          </w:tcPr>
          <w:p>
            <w:pPr>
              <w:pStyle w:val="14"/>
            </w:pPr>
            <w:r>
              <w:t>残疾儿童或家属对康复服务的满意度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27、助残日经费f绩效目标表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1.目标内容1媒体宣传广泛深入，残疾人文体生活丰富，残疾人文化体育比赛成绩优良，助残志愿者与残疾人对接良好，满足残疾人参与社会文化活动的需求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组织宣传活动次数</w:t>
            </w:r>
          </w:p>
        </w:tc>
        <w:tc>
          <w:tcPr>
            <w:tcW w:w="2466" w:type="dxa"/>
            <w:vAlign w:val="center"/>
          </w:tcPr>
          <w:p>
            <w:pPr>
              <w:pStyle w:val="14"/>
            </w:pPr>
            <w:r>
              <w:t>组织宣传活动次数</w:t>
            </w:r>
          </w:p>
        </w:tc>
        <w:tc>
          <w:tcPr>
            <w:tcW w:w="2466" w:type="dxa"/>
            <w:vAlign w:val="center"/>
          </w:tcPr>
          <w:p>
            <w:pPr>
              <w:pStyle w:val="14"/>
            </w:pPr>
            <w:r>
              <w:t>≥3次</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助残日活动任务完成率</w:t>
            </w:r>
          </w:p>
        </w:tc>
        <w:tc>
          <w:tcPr>
            <w:tcW w:w="2466" w:type="dxa"/>
            <w:vAlign w:val="center"/>
          </w:tcPr>
          <w:p>
            <w:pPr>
              <w:pStyle w:val="14"/>
            </w:pPr>
            <w:r>
              <w:t>助残日实际活动任务完成情况占总活动任务情况的比例</w:t>
            </w:r>
          </w:p>
        </w:tc>
        <w:tc>
          <w:tcPr>
            <w:tcW w:w="2466" w:type="dxa"/>
            <w:vAlign w:val="center"/>
          </w:tcPr>
          <w:p>
            <w:pPr>
              <w:pStyle w:val="14"/>
            </w:pPr>
            <w:r>
              <w:t>≥90%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活动费用标准</w:t>
            </w:r>
          </w:p>
        </w:tc>
        <w:tc>
          <w:tcPr>
            <w:tcW w:w="2466" w:type="dxa"/>
            <w:vAlign w:val="center"/>
          </w:tcPr>
          <w:p>
            <w:pPr>
              <w:pStyle w:val="14"/>
            </w:pPr>
            <w:r>
              <w:t>活动费用标准</w:t>
            </w:r>
          </w:p>
        </w:tc>
        <w:tc>
          <w:tcPr>
            <w:tcW w:w="2466" w:type="dxa"/>
            <w:vAlign w:val="center"/>
          </w:tcPr>
          <w:p>
            <w:pPr>
              <w:pStyle w:val="14"/>
            </w:pPr>
            <w:r>
              <w:t>≤5万元</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提升社会公众及媒体关注度</w:t>
            </w:r>
          </w:p>
        </w:tc>
        <w:tc>
          <w:tcPr>
            <w:tcW w:w="2466" w:type="dxa"/>
            <w:vAlign w:val="center"/>
          </w:tcPr>
          <w:p>
            <w:pPr>
              <w:pStyle w:val="14"/>
            </w:pPr>
            <w:r>
              <w:t>提升社会公众及媒体关注度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残疾人活动参与率</w:t>
            </w:r>
          </w:p>
        </w:tc>
        <w:tc>
          <w:tcPr>
            <w:tcW w:w="2466" w:type="dxa"/>
            <w:vAlign w:val="center"/>
          </w:tcPr>
          <w:p>
            <w:pPr>
              <w:pStyle w:val="14"/>
            </w:pPr>
            <w:r>
              <w:t>实际参与活动的人数占应参活动的比例</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残疾人或其家属对残联服务的满意度</w:t>
            </w:r>
          </w:p>
        </w:tc>
        <w:tc>
          <w:tcPr>
            <w:tcW w:w="2466" w:type="dxa"/>
            <w:vAlign w:val="center"/>
          </w:tcPr>
          <w:p>
            <w:pPr>
              <w:pStyle w:val="14"/>
            </w:pPr>
            <w:r>
              <w:t>残疾人或其家属对残联服务的满意度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5"/>
      <w:r>
        <w:rPr>
          <w:rFonts w:ascii="黑体" w:hAnsi="黑体" w:eastAsia="黑体" w:cs="黑体"/>
          <w:color w:val="000000"/>
          <w:sz w:val="32"/>
        </w:rPr>
        <w:t>六、政府采购预算情况</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2022年，平乡县残疾人联合会</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安排政府采购预算0.00万元。具体内容见下表。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762</w:t>
            </w:r>
            <w:r>
              <w:rPr>
                <w:rFonts w:hint="eastAsia"/>
                <w:lang w:val="en-US" w:eastAsia="zh-CN"/>
              </w:rPr>
              <w:t>001</w:t>
            </w:r>
            <w:r>
              <w:t>平乡县残疾人联合会</w:t>
            </w:r>
            <w:r>
              <w:rPr>
                <w:rFonts w:hint="eastAsia"/>
                <w:lang w:eastAsia="zh-CN"/>
              </w:rPr>
              <w:t>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6"/>
      <w:r>
        <w:rPr>
          <w:rFonts w:ascii="黑体" w:hAnsi="黑体" w:eastAsia="黑体" w:cs="黑体"/>
          <w:color w:val="000000"/>
          <w:sz w:val="32"/>
        </w:rPr>
        <w:t>七、国有资产信息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平乡县残疾人联合会</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上年末固定资产金额为129.40万元（详见下表）。本年度拟购置固定资产总额为0.00万元，已按要求列入政府采购预算，详见政府采购预算表。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762</w:t>
            </w:r>
            <w:r>
              <w:rPr>
                <w:rFonts w:hint="eastAsia"/>
                <w:lang w:val="en-US" w:eastAsia="zh-CN"/>
              </w:rPr>
              <w:t>001</w:t>
            </w:r>
            <w:r>
              <w:t>平乡县残疾人联合会</w:t>
            </w:r>
            <w:r>
              <w:rPr>
                <w:rFonts w:hint="eastAsia"/>
                <w:lang w:eastAsia="zh-CN"/>
              </w:rPr>
              <w:t>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129.40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4"/>
            </w:pPr>
            <w:r>
              <w:t>1、房屋（平方米）</w:t>
            </w:r>
          </w:p>
        </w:tc>
        <w:tc>
          <w:tcPr>
            <w:tcW w:w="4933" w:type="dxa"/>
            <w:vAlign w:val="center"/>
          </w:tcPr>
          <w:p>
            <w:pPr>
              <w:pStyle w:val="15"/>
            </w:pPr>
            <w:r>
              <w:t>900</w:t>
            </w:r>
          </w:p>
        </w:tc>
        <w:tc>
          <w:tcPr>
            <w:tcW w:w="4933"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1</w:t>
            </w:r>
          </w:p>
        </w:tc>
        <w:tc>
          <w:tcPr>
            <w:tcW w:w="4933" w:type="dxa"/>
            <w:vAlign w:val="center"/>
          </w:tcPr>
          <w:p>
            <w:pPr>
              <w:pStyle w:val="13"/>
            </w:pPr>
            <w:r>
              <w:t>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r>
              <w:t>57.70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7"/>
      <w:r>
        <w:rPr>
          <w:rFonts w:ascii="黑体" w:hAnsi="黑体" w:eastAsia="黑体" w:cs="黑体"/>
          <w:color w:val="000000"/>
          <w:sz w:val="32"/>
        </w:rPr>
        <w:t>八、名词解释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w:t>
      </w:r>
      <w:bookmarkStart w:id="19" w:name="_GoBack"/>
      <w:bookmarkEnd w:id="19"/>
      <w:r>
        <w:rPr>
          <w:rFonts w:ascii="Times New Roman" w:hAnsi="Times New Roman" w:eastAsia="方正仿宋_GBK" w:cs="Times New Roman"/>
          <w:b w:val="0"/>
          <w:color w:val="000000"/>
          <w:sz w:val="28"/>
        </w:rPr>
        <w:t>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8" w:name="_Toc_3_3_0000000018"/>
      <w:r>
        <w:rPr>
          <w:rFonts w:ascii="黑体" w:hAnsi="黑体" w:eastAsia="黑体" w:cs="黑体"/>
          <w:color w:val="000000"/>
          <w:sz w:val="32"/>
        </w:rPr>
        <w:t>九、其他需要说明的事项</w:t>
      </w:r>
      <w:bookmarkEnd w:id="18"/>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w:t>
      </w:r>
      <w:r>
        <w:rPr>
          <w:rFonts w:hint="eastAsia" w:eastAsia="方正仿宋_GBK" w:cs="Times New Roman"/>
          <w:b w:val="0"/>
          <w:color w:val="000000"/>
          <w:sz w:val="28"/>
          <w:lang w:eastAsia="zh-CN"/>
        </w:rPr>
        <w:t>事项。</w:t>
      </w:r>
    </w:p>
    <w:p>
      <w:pPr>
        <w:bidi w:val="0"/>
        <w:rPr>
          <w:lang w:val="en-US" w:eastAsia="uk-UA"/>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3031E"/>
    <w:rsid w:val="07E04434"/>
    <w:rsid w:val="0DD41E9B"/>
    <w:rsid w:val="0F7C493F"/>
    <w:rsid w:val="13E13671"/>
    <w:rsid w:val="1A8C729E"/>
    <w:rsid w:val="227B6B42"/>
    <w:rsid w:val="27636E61"/>
    <w:rsid w:val="29202D2F"/>
    <w:rsid w:val="37730AE0"/>
    <w:rsid w:val="460E3388"/>
    <w:rsid w:val="56AF0FD3"/>
    <w:rsid w:val="6F977747"/>
    <w:rsid w:val="71EE5F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00" Target="../customXml/item95.xml" Type="http://schemas.openxmlformats.org/officeDocument/2006/relationships/customXml"/><Relationship Id="rId101" Target="../customXml/item96.xml" Type="http://schemas.openxmlformats.org/officeDocument/2006/relationships/customXml"/><Relationship Id="rId102" Target="../customXml/item97.xml" Type="http://schemas.openxmlformats.org/officeDocument/2006/relationships/customXml"/><Relationship Id="rId103" Target="../customXml/item98.xml" Type="http://schemas.openxmlformats.org/officeDocument/2006/relationships/customXml"/><Relationship Id="rId104" Target="../customXml/item99.xml" Type="http://schemas.openxmlformats.org/officeDocument/2006/relationships/customXml"/><Relationship Id="rId105" Target="../customXml/item100.xml" Type="http://schemas.openxmlformats.org/officeDocument/2006/relationships/customXml"/><Relationship Id="rId106" Target="../customXml/item101.xml" Type="http://schemas.openxmlformats.org/officeDocument/2006/relationships/customXml"/><Relationship Id="rId107" Target="../customXml/item102.xml" Type="http://schemas.openxmlformats.org/officeDocument/2006/relationships/customXml"/><Relationship Id="rId108" Target="../customXml/item103.xml" Type="http://schemas.openxmlformats.org/officeDocument/2006/relationships/customXml"/><Relationship Id="rId109" Target="../customXml/item104.xml" Type="http://schemas.openxmlformats.org/officeDocument/2006/relationships/customXml"/><Relationship Id="rId11" Target="../customXml/item6.xml" Type="http://schemas.openxmlformats.org/officeDocument/2006/relationships/customXml"/><Relationship Id="rId110" Target="../customXml/item105.xml" Type="http://schemas.openxmlformats.org/officeDocument/2006/relationships/customXml"/><Relationship Id="rId111" Target="../customXml/item106.xml" Type="http://schemas.openxmlformats.org/officeDocument/2006/relationships/customXml"/><Relationship Id="rId112" Target="../customXml/item107.xml" Type="http://schemas.openxmlformats.org/officeDocument/2006/relationships/customXml"/><Relationship Id="rId113" Target="../customXml/item108.xml" Type="http://schemas.openxmlformats.org/officeDocument/2006/relationships/customXml"/><Relationship Id="rId114" Target="../customXml/item109.xml" Type="http://schemas.openxmlformats.org/officeDocument/2006/relationships/customXml"/><Relationship Id="rId115" Target="../customXml/item110.xml" Type="http://schemas.openxmlformats.org/officeDocument/2006/relationships/customXml"/><Relationship Id="rId116" Target="../customXml/item111.xml" Type="http://schemas.openxmlformats.org/officeDocument/2006/relationships/customXml"/><Relationship Id="rId117" Target="../customXml/item112.xml" Type="http://schemas.openxmlformats.org/officeDocument/2006/relationships/customXml"/><Relationship Id="rId118" Target="../customXml/item113.xml" Type="http://schemas.openxmlformats.org/officeDocument/2006/relationships/customXml"/><Relationship Id="rId119" Target="../customXml/item114.xml" Type="http://schemas.openxmlformats.org/officeDocument/2006/relationships/customXml"/><Relationship Id="rId12" Target="../customXml/item7.xml" Type="http://schemas.openxmlformats.org/officeDocument/2006/relationships/customXml"/><Relationship Id="rId120" Target="../customXml/item115.xml" Type="http://schemas.openxmlformats.org/officeDocument/2006/relationships/customXml"/><Relationship Id="rId121" Target="../customXml/item116.xml" Type="http://schemas.openxmlformats.org/officeDocument/2006/relationships/customXml"/><Relationship Id="rId122" Target="../customXml/item117.xml" Type="http://schemas.openxmlformats.org/officeDocument/2006/relationships/customXml"/><Relationship Id="rId123" Target="../customXml/item118.xml" Type="http://schemas.openxmlformats.org/officeDocument/2006/relationships/customXml"/><Relationship Id="rId124" Target="fontTable.xml" Type="http://schemas.openxmlformats.org/officeDocument/2006/relationships/fontTable"/><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customXml/item41.xml" Type="http://schemas.openxmlformats.org/officeDocument/2006/relationships/customXml"/><Relationship Id="rId47" Target="../customXml/item42.xml" Type="http://schemas.openxmlformats.org/officeDocument/2006/relationships/customXml"/><Relationship Id="rId48" Target="../customXml/item43.xml" Type="http://schemas.openxmlformats.org/officeDocument/2006/relationships/customXml"/><Relationship Id="rId49" Target="../customXml/item44.xml" Type="http://schemas.openxmlformats.org/officeDocument/2006/relationships/customXml"/><Relationship Id="rId5" Target="theme/theme1.xml" Type="http://schemas.openxmlformats.org/officeDocument/2006/relationships/theme"/><Relationship Id="rId50" Target="../customXml/item45.xml" Type="http://schemas.openxmlformats.org/officeDocument/2006/relationships/customXml"/><Relationship Id="rId51" Target="../customXml/item46.xml" Type="http://schemas.openxmlformats.org/officeDocument/2006/relationships/customXml"/><Relationship Id="rId52" Target="../customXml/item47.xml" Type="http://schemas.openxmlformats.org/officeDocument/2006/relationships/customXml"/><Relationship Id="rId53" Target="../customXml/item48.xml" Type="http://schemas.openxmlformats.org/officeDocument/2006/relationships/customXml"/><Relationship Id="rId54" Target="../customXml/item49.xml" Type="http://schemas.openxmlformats.org/officeDocument/2006/relationships/customXml"/><Relationship Id="rId55" Target="../customXml/item50.xml" Type="http://schemas.openxmlformats.org/officeDocument/2006/relationships/customXml"/><Relationship Id="rId56" Target="../customXml/item51.xml" Type="http://schemas.openxmlformats.org/officeDocument/2006/relationships/customXml"/><Relationship Id="rId57" Target="../customXml/item52.xml" Type="http://schemas.openxmlformats.org/officeDocument/2006/relationships/customXml"/><Relationship Id="rId58" Target="../customXml/item53.xml" Type="http://schemas.openxmlformats.org/officeDocument/2006/relationships/customXml"/><Relationship Id="rId59" Target="../customXml/item54.xml" Type="http://schemas.openxmlformats.org/officeDocument/2006/relationships/customXml"/><Relationship Id="rId6" Target="../customXml/item1.xml" Type="http://schemas.openxmlformats.org/officeDocument/2006/relationships/customXml"/><Relationship Id="rId60" Target="../customXml/item55.xml" Type="http://schemas.openxmlformats.org/officeDocument/2006/relationships/customXml"/><Relationship Id="rId61" Target="../customXml/item56.xml" Type="http://schemas.openxmlformats.org/officeDocument/2006/relationships/customXml"/><Relationship Id="rId62" Target="../customXml/item57.xml" Type="http://schemas.openxmlformats.org/officeDocument/2006/relationships/customXml"/><Relationship Id="rId63" Target="../customXml/item58.xml" Type="http://schemas.openxmlformats.org/officeDocument/2006/relationships/customXml"/><Relationship Id="rId64" Target="../customXml/item59.xml" Type="http://schemas.openxmlformats.org/officeDocument/2006/relationships/customXml"/><Relationship Id="rId65" Target="../customXml/item60.xml" Type="http://schemas.openxmlformats.org/officeDocument/2006/relationships/customXml"/><Relationship Id="rId66" Target="../customXml/item61.xml" Type="http://schemas.openxmlformats.org/officeDocument/2006/relationships/customXml"/><Relationship Id="rId67" Target="../customXml/item62.xml" Type="http://schemas.openxmlformats.org/officeDocument/2006/relationships/customXml"/><Relationship Id="rId68" Target="../customXml/item63.xml" Type="http://schemas.openxmlformats.org/officeDocument/2006/relationships/customXml"/><Relationship Id="rId69" Target="../customXml/item64.xml" Type="http://schemas.openxmlformats.org/officeDocument/2006/relationships/customXml"/><Relationship Id="rId7" Target="../customXml/item2.xml" Type="http://schemas.openxmlformats.org/officeDocument/2006/relationships/customXml"/><Relationship Id="rId70" Target="../customXml/item65.xml" Type="http://schemas.openxmlformats.org/officeDocument/2006/relationships/customXml"/><Relationship Id="rId71" Target="../customXml/item66.xml" Type="http://schemas.openxmlformats.org/officeDocument/2006/relationships/customXml"/><Relationship Id="rId72" Target="../customXml/item67.xml" Type="http://schemas.openxmlformats.org/officeDocument/2006/relationships/customXml"/><Relationship Id="rId73" Target="../customXml/item68.xml" Type="http://schemas.openxmlformats.org/officeDocument/2006/relationships/customXml"/><Relationship Id="rId74" Target="../customXml/item69.xml" Type="http://schemas.openxmlformats.org/officeDocument/2006/relationships/customXml"/><Relationship Id="rId75" Target="../customXml/item70.xml" Type="http://schemas.openxmlformats.org/officeDocument/2006/relationships/customXml"/><Relationship Id="rId76" Target="../customXml/item71.xml" Type="http://schemas.openxmlformats.org/officeDocument/2006/relationships/customXml"/><Relationship Id="rId77" Target="../customXml/item72.xml" Type="http://schemas.openxmlformats.org/officeDocument/2006/relationships/customXml"/><Relationship Id="rId78" Target="../customXml/item73.xml" Type="http://schemas.openxmlformats.org/officeDocument/2006/relationships/customXml"/><Relationship Id="rId79" Target="../customXml/item74.xml" Type="http://schemas.openxmlformats.org/officeDocument/2006/relationships/customXml"/><Relationship Id="rId8" Target="../customXml/item3.xml" Type="http://schemas.openxmlformats.org/officeDocument/2006/relationships/customXml"/><Relationship Id="rId80" Target="../customXml/item75.xml" Type="http://schemas.openxmlformats.org/officeDocument/2006/relationships/customXml"/><Relationship Id="rId81" Target="../customXml/item76.xml" Type="http://schemas.openxmlformats.org/officeDocument/2006/relationships/customXml"/><Relationship Id="rId82" Target="../customXml/item77.xml" Type="http://schemas.openxmlformats.org/officeDocument/2006/relationships/customXml"/><Relationship Id="rId83" Target="../customXml/item78.xml" Type="http://schemas.openxmlformats.org/officeDocument/2006/relationships/customXml"/><Relationship Id="rId84" Target="../customXml/item79.xml" Type="http://schemas.openxmlformats.org/officeDocument/2006/relationships/customXml"/><Relationship Id="rId85" Target="../customXml/item80.xml" Type="http://schemas.openxmlformats.org/officeDocument/2006/relationships/customXml"/><Relationship Id="rId86" Target="../customXml/item81.xml" Type="http://schemas.openxmlformats.org/officeDocument/2006/relationships/customXml"/><Relationship Id="rId87" Target="../customXml/item82.xml" Type="http://schemas.openxmlformats.org/officeDocument/2006/relationships/customXml"/><Relationship Id="rId88" Target="../customXml/item83.xml" Type="http://schemas.openxmlformats.org/officeDocument/2006/relationships/customXml"/><Relationship Id="rId89" Target="../customXml/item84.xml" Type="http://schemas.openxmlformats.org/officeDocument/2006/relationships/customXml"/><Relationship Id="rId9" Target="../customXml/item4.xml" Type="http://schemas.openxmlformats.org/officeDocument/2006/relationships/customXml"/><Relationship Id="rId90" Target="../customXml/item85.xml" Type="http://schemas.openxmlformats.org/officeDocument/2006/relationships/customXml"/><Relationship Id="rId91" Target="../customXml/item86.xml" Type="http://schemas.openxmlformats.org/officeDocument/2006/relationships/customXml"/><Relationship Id="rId92" Target="../customXml/item87.xml" Type="http://schemas.openxmlformats.org/officeDocument/2006/relationships/customXml"/><Relationship Id="rId93" Target="../customXml/item88.xml" Type="http://schemas.openxmlformats.org/officeDocument/2006/relationships/customXml"/><Relationship Id="rId94" Target="../customXml/item89.xml" Type="http://schemas.openxmlformats.org/officeDocument/2006/relationships/customXml"/><Relationship Id="rId95" Target="../customXml/item90.xml" Type="http://schemas.openxmlformats.org/officeDocument/2006/relationships/customXml"/><Relationship Id="rId96" Target="../customXml/item91.xml" Type="http://schemas.openxmlformats.org/officeDocument/2006/relationships/customXml"/><Relationship Id="rId97" Target="../customXml/item92.xml" Type="http://schemas.openxmlformats.org/officeDocument/2006/relationships/customXml"/><Relationship Id="rId98" Target="../customXml/item93.xml" Type="http://schemas.openxmlformats.org/officeDocument/2006/relationships/customXml"/><Relationship Id="rId99" Target="../customXml/item9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00.xml.rels><?xml version="1.0" encoding="UTF-8" standalone="no"?><Relationships xmlns="http://schemas.openxmlformats.org/package/2006/relationships"><Relationship Id="rId1" Target="itemProps100.xml" Type="http://schemas.openxmlformats.org/officeDocument/2006/relationships/customXmlProps"/></Relationships>
</file>

<file path=customXml/_rels/item101.xml.rels><?xml version="1.0" encoding="UTF-8" standalone="no"?><Relationships xmlns="http://schemas.openxmlformats.org/package/2006/relationships"><Relationship Id="rId1" Target="itemProps101.xml" Type="http://schemas.openxmlformats.org/officeDocument/2006/relationships/customXmlProps"/></Relationships>
</file>

<file path=customXml/_rels/item102.xml.rels><?xml version="1.0" encoding="UTF-8" standalone="no"?><Relationships xmlns="http://schemas.openxmlformats.org/package/2006/relationships"><Relationship Id="rId1" Target="itemProps102.xml" Type="http://schemas.openxmlformats.org/officeDocument/2006/relationships/customXmlProps"/></Relationships>
</file>

<file path=customXml/_rels/item103.xml.rels><?xml version="1.0" encoding="UTF-8" standalone="no"?><Relationships xmlns="http://schemas.openxmlformats.org/package/2006/relationships"><Relationship Id="rId1" Target="itemProps103.xml" Type="http://schemas.openxmlformats.org/officeDocument/2006/relationships/customXmlProps"/></Relationships>
</file>

<file path=customXml/_rels/item104.xml.rels><?xml version="1.0" encoding="UTF-8" standalone="no"?><Relationships xmlns="http://schemas.openxmlformats.org/package/2006/relationships"><Relationship Id="rId1" Target="itemProps104.xml" Type="http://schemas.openxmlformats.org/officeDocument/2006/relationships/customXmlProps"/></Relationships>
</file>

<file path=customXml/_rels/item105.xml.rels><?xml version="1.0" encoding="UTF-8" standalone="no"?><Relationships xmlns="http://schemas.openxmlformats.org/package/2006/relationships"><Relationship Id="rId1" Target="itemProps105.xml" Type="http://schemas.openxmlformats.org/officeDocument/2006/relationships/customXmlProps"/></Relationships>
</file>

<file path=customXml/_rels/item106.xml.rels><?xml version="1.0" encoding="UTF-8" standalone="no"?><Relationships xmlns="http://schemas.openxmlformats.org/package/2006/relationships"><Relationship Id="rId1" Target="itemProps106.xml" Type="http://schemas.openxmlformats.org/officeDocument/2006/relationships/customXmlProps"/></Relationships>
</file>

<file path=customXml/_rels/item107.xml.rels><?xml version="1.0" encoding="UTF-8" standalone="no"?><Relationships xmlns="http://schemas.openxmlformats.org/package/2006/relationships"><Relationship Id="rId1" Target="itemProps107.xml" Type="http://schemas.openxmlformats.org/officeDocument/2006/relationships/customXmlProps"/></Relationships>
</file>

<file path=customXml/_rels/item108.xml.rels><?xml version="1.0" encoding="UTF-8" standalone="no"?><Relationships xmlns="http://schemas.openxmlformats.org/package/2006/relationships"><Relationship Id="rId1" Target="itemProps108.xml" Type="http://schemas.openxmlformats.org/officeDocument/2006/relationships/customXmlProps"/></Relationships>
</file>

<file path=customXml/_rels/item109.xml.rels><?xml version="1.0" encoding="UTF-8" standalone="no"?><Relationships xmlns="http://schemas.openxmlformats.org/package/2006/relationships"><Relationship Id="rId1" Target="itemProps109.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10.xml.rels><?xml version="1.0" encoding="UTF-8" standalone="no"?><Relationships xmlns="http://schemas.openxmlformats.org/package/2006/relationships"><Relationship Id="rId1" Target="itemProps110.xml" Type="http://schemas.openxmlformats.org/officeDocument/2006/relationships/customXmlProps"/></Relationships>
</file>

<file path=customXml/_rels/item111.xml.rels><?xml version="1.0" encoding="UTF-8" standalone="no"?><Relationships xmlns="http://schemas.openxmlformats.org/package/2006/relationships"><Relationship Id="rId1" Target="itemProps111.xml" Type="http://schemas.openxmlformats.org/officeDocument/2006/relationships/customXmlProps"/></Relationships>
</file>

<file path=customXml/_rels/item112.xml.rels><?xml version="1.0" encoding="UTF-8" standalone="no"?><Relationships xmlns="http://schemas.openxmlformats.org/package/2006/relationships"><Relationship Id="rId1" Target="itemProps112.xml" Type="http://schemas.openxmlformats.org/officeDocument/2006/relationships/customXmlProps"/></Relationships>
</file>

<file path=customXml/_rels/item113.xml.rels><?xml version="1.0" encoding="UTF-8" standalone="no"?><Relationships xmlns="http://schemas.openxmlformats.org/package/2006/relationships"><Relationship Id="rId1" Target="itemProps113.xml" Type="http://schemas.openxmlformats.org/officeDocument/2006/relationships/customXmlProps"/></Relationships>
</file>

<file path=customXml/_rels/item114.xml.rels><?xml version="1.0" encoding="UTF-8" standalone="no"?><Relationships xmlns="http://schemas.openxmlformats.org/package/2006/relationships"><Relationship Id="rId1" Target="itemProps114.xml" Type="http://schemas.openxmlformats.org/officeDocument/2006/relationships/customXmlProps"/></Relationships>
</file>

<file path=customXml/_rels/item115.xml.rels><?xml version="1.0" encoding="UTF-8" standalone="no"?><Relationships xmlns="http://schemas.openxmlformats.org/package/2006/relationships"><Relationship Id="rId1" Target="itemProps115.xml" Type="http://schemas.openxmlformats.org/officeDocument/2006/relationships/customXmlProps"/></Relationships>
</file>

<file path=customXml/_rels/item116.xml.rels><?xml version="1.0" encoding="UTF-8" standalone="no"?><Relationships xmlns="http://schemas.openxmlformats.org/package/2006/relationships"><Relationship Id="rId1" Target="itemProps116.xml" Type="http://schemas.openxmlformats.org/officeDocument/2006/relationships/customXmlProps"/></Relationships>
</file>

<file path=customXml/_rels/item117.xml.rels><?xml version="1.0" encoding="UTF-8" standalone="no"?><Relationships xmlns="http://schemas.openxmlformats.org/package/2006/relationships"><Relationship Id="rId1" Target="itemProps117.xml" Type="http://schemas.openxmlformats.org/officeDocument/2006/relationships/customXmlProps"/></Relationships>
</file>

<file path=customXml/_rels/item118.xml.rels><?xml version="1.0" encoding="UTF-8" standalone="no"?><Relationships xmlns="http://schemas.openxmlformats.org/package/2006/relationships"><Relationship Id="rId1" Target="itemProps118.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72.xml.rels><?xml version="1.0" encoding="UTF-8" standalone="no"?><Relationships xmlns="http://schemas.openxmlformats.org/package/2006/relationships"><Relationship Id="rId1" Target="itemProps72.xml" Type="http://schemas.openxmlformats.org/officeDocument/2006/relationships/customXmlProps"/></Relationships>
</file>

<file path=customXml/_rels/item73.xml.rels><?xml version="1.0" encoding="UTF-8" standalone="no"?><Relationships xmlns="http://schemas.openxmlformats.org/package/2006/relationships"><Relationship Id="rId1" Target="itemProps73.xml" Type="http://schemas.openxmlformats.org/officeDocument/2006/relationships/customXmlProps"/></Relationships>
</file>

<file path=customXml/_rels/item74.xml.rels><?xml version="1.0" encoding="UTF-8" standalone="no"?><Relationships xmlns="http://schemas.openxmlformats.org/package/2006/relationships"><Relationship Id="rId1" Target="itemProps74.xml" Type="http://schemas.openxmlformats.org/officeDocument/2006/relationships/customXmlProps"/></Relationships>
</file>

<file path=customXml/_rels/item75.xml.rels><?xml version="1.0" encoding="UTF-8" standalone="no"?><Relationships xmlns="http://schemas.openxmlformats.org/package/2006/relationships"><Relationship Id="rId1" Target="itemProps75.xml" Type="http://schemas.openxmlformats.org/officeDocument/2006/relationships/customXmlProps"/></Relationships>
</file>

<file path=customXml/_rels/item76.xml.rels><?xml version="1.0" encoding="UTF-8" standalone="no"?><Relationships xmlns="http://schemas.openxmlformats.org/package/2006/relationships"><Relationship Id="rId1" Target="itemProps76.xml" Type="http://schemas.openxmlformats.org/officeDocument/2006/relationships/customXmlProps"/></Relationships>
</file>

<file path=customXml/_rels/item77.xml.rels><?xml version="1.0" encoding="UTF-8" standalone="no"?><Relationships xmlns="http://schemas.openxmlformats.org/package/2006/relationships"><Relationship Id="rId1" Target="itemProps77.xml" Type="http://schemas.openxmlformats.org/officeDocument/2006/relationships/customXmlProps"/></Relationships>
</file>

<file path=customXml/_rels/item78.xml.rels><?xml version="1.0" encoding="UTF-8" standalone="no"?><Relationships xmlns="http://schemas.openxmlformats.org/package/2006/relationships"><Relationship Id="rId1" Target="itemProps78.xml" Type="http://schemas.openxmlformats.org/officeDocument/2006/relationships/customXmlProps"/></Relationships>
</file>

<file path=customXml/_rels/item79.xml.rels><?xml version="1.0" encoding="UTF-8" standalone="no"?><Relationships xmlns="http://schemas.openxmlformats.org/package/2006/relationships"><Relationship Id="rId1" Target="itemProps79.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80.xml.rels><?xml version="1.0" encoding="UTF-8" standalone="no"?><Relationships xmlns="http://schemas.openxmlformats.org/package/2006/relationships"><Relationship Id="rId1" Target="itemProps80.xml" Type="http://schemas.openxmlformats.org/officeDocument/2006/relationships/customXmlProps"/></Relationships>
</file>

<file path=customXml/_rels/item81.xml.rels><?xml version="1.0" encoding="UTF-8" standalone="no"?><Relationships xmlns="http://schemas.openxmlformats.org/package/2006/relationships"><Relationship Id="rId1" Target="itemProps81.xml" Type="http://schemas.openxmlformats.org/officeDocument/2006/relationships/customXmlProps"/></Relationships>
</file>

<file path=customXml/_rels/item82.xml.rels><?xml version="1.0" encoding="UTF-8" standalone="no"?><Relationships xmlns="http://schemas.openxmlformats.org/package/2006/relationships"><Relationship Id="rId1" Target="itemProps82.xml" Type="http://schemas.openxmlformats.org/officeDocument/2006/relationships/customXmlProps"/></Relationships>
</file>

<file path=customXml/_rels/item83.xml.rels><?xml version="1.0" encoding="UTF-8" standalone="no"?><Relationships xmlns="http://schemas.openxmlformats.org/package/2006/relationships"><Relationship Id="rId1" Target="itemProps83.xml" Type="http://schemas.openxmlformats.org/officeDocument/2006/relationships/customXmlProps"/></Relationships>
</file>

<file path=customXml/_rels/item84.xml.rels><?xml version="1.0" encoding="UTF-8" standalone="no"?><Relationships xmlns="http://schemas.openxmlformats.org/package/2006/relationships"><Relationship Id="rId1" Target="itemProps84.xml" Type="http://schemas.openxmlformats.org/officeDocument/2006/relationships/customXmlProps"/></Relationships>
</file>

<file path=customXml/_rels/item85.xml.rels><?xml version="1.0" encoding="UTF-8" standalone="no"?><Relationships xmlns="http://schemas.openxmlformats.org/package/2006/relationships"><Relationship Id="rId1" Target="itemProps85.xml" Type="http://schemas.openxmlformats.org/officeDocument/2006/relationships/customXmlProps"/></Relationships>
</file>

<file path=customXml/_rels/item86.xml.rels><?xml version="1.0" encoding="UTF-8" standalone="no"?><Relationships xmlns="http://schemas.openxmlformats.org/package/2006/relationships"><Relationship Id="rId1" Target="itemProps86.xml" Type="http://schemas.openxmlformats.org/officeDocument/2006/relationships/customXmlProps"/></Relationships>
</file>

<file path=customXml/_rels/item87.xml.rels><?xml version="1.0" encoding="UTF-8" standalone="no"?><Relationships xmlns="http://schemas.openxmlformats.org/package/2006/relationships"><Relationship Id="rId1" Target="itemProps87.xml" Type="http://schemas.openxmlformats.org/officeDocument/2006/relationships/customXmlProps"/></Relationships>
</file>

<file path=customXml/_rels/item88.xml.rels><?xml version="1.0" encoding="UTF-8" standalone="no"?><Relationships xmlns="http://schemas.openxmlformats.org/package/2006/relationships"><Relationship Id="rId1" Target="itemProps88.xml" Type="http://schemas.openxmlformats.org/officeDocument/2006/relationships/customXmlProps"/></Relationships>
</file>

<file path=customXml/_rels/item89.xml.rels><?xml version="1.0" encoding="UTF-8" standalone="no"?><Relationships xmlns="http://schemas.openxmlformats.org/package/2006/relationships"><Relationship Id="rId1" Target="itemProps89.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_rels/item90.xml.rels><?xml version="1.0" encoding="UTF-8" standalone="no"?><Relationships xmlns="http://schemas.openxmlformats.org/package/2006/relationships"><Relationship Id="rId1" Target="itemProps90.xml" Type="http://schemas.openxmlformats.org/officeDocument/2006/relationships/customXmlProps"/></Relationships>
</file>

<file path=customXml/_rels/item91.xml.rels><?xml version="1.0" encoding="UTF-8" standalone="no"?><Relationships xmlns="http://schemas.openxmlformats.org/package/2006/relationships"><Relationship Id="rId1" Target="itemProps91.xml" Type="http://schemas.openxmlformats.org/officeDocument/2006/relationships/customXmlProps"/></Relationships>
</file>

<file path=customXml/_rels/item92.xml.rels><?xml version="1.0" encoding="UTF-8" standalone="no"?><Relationships xmlns="http://schemas.openxmlformats.org/package/2006/relationships"><Relationship Id="rId1" Target="itemProps92.xml" Type="http://schemas.openxmlformats.org/officeDocument/2006/relationships/customXmlProps"/></Relationships>
</file>

<file path=customXml/_rels/item93.xml.rels><?xml version="1.0" encoding="UTF-8" standalone="no"?><Relationships xmlns="http://schemas.openxmlformats.org/package/2006/relationships"><Relationship Id="rId1" Target="itemProps93.xml" Type="http://schemas.openxmlformats.org/officeDocument/2006/relationships/customXmlProps"/></Relationships>
</file>

<file path=customXml/_rels/item94.xml.rels><?xml version="1.0" encoding="UTF-8" standalone="no"?><Relationships xmlns="http://schemas.openxmlformats.org/package/2006/relationships"><Relationship Id="rId1" Target="itemProps94.xml" Type="http://schemas.openxmlformats.org/officeDocument/2006/relationships/customXmlProps"/></Relationships>
</file>

<file path=customXml/_rels/item95.xml.rels><?xml version="1.0" encoding="UTF-8" standalone="no"?><Relationships xmlns="http://schemas.openxmlformats.org/package/2006/relationships"><Relationship Id="rId1" Target="itemProps95.xml" Type="http://schemas.openxmlformats.org/officeDocument/2006/relationships/customXmlProps"/></Relationships>
</file>

<file path=customXml/_rels/item96.xml.rels><?xml version="1.0" encoding="UTF-8" standalone="no"?><Relationships xmlns="http://schemas.openxmlformats.org/package/2006/relationships"><Relationship Id="rId1" Target="itemProps96.xml" Type="http://schemas.openxmlformats.org/officeDocument/2006/relationships/customXmlProps"/></Relationships>
</file>

<file path=customXml/_rels/item97.xml.rels><?xml version="1.0" encoding="UTF-8" standalone="no"?><Relationships xmlns="http://schemas.openxmlformats.org/package/2006/relationships"><Relationship Id="rId1" Target="itemProps97.xml" Type="http://schemas.openxmlformats.org/officeDocument/2006/relationships/customXmlProps"/></Relationships>
</file>

<file path=customXml/_rels/item98.xml.rels><?xml version="1.0" encoding="UTF-8" standalone="no"?><Relationships xmlns="http://schemas.openxmlformats.org/package/2006/relationships"><Relationship Id="rId1" Target="itemProps98.xml" Type="http://schemas.openxmlformats.org/officeDocument/2006/relationships/customXmlProps"/></Relationships>
</file>

<file path=customXml/_rels/item99.xml.rels><?xml version="1.0" encoding="UTF-8" standalone="no"?><Relationships xmlns="http://schemas.openxmlformats.org/package/2006/relationships"><Relationship Id="rId1" Target="itemProps99.xml" Type="http://schemas.openxmlformats.org/officeDocument/2006/relationships/customXmlProps"/></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2022-03-04T17:27:11Z</dcterms:created>
  <dcterms:modified xsi:type="dcterms:W3CDTF">2022-03-04T09:27:11Z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2022-03-04T17:27:11Z</dcterms:created>
  <dcterms:modified xsi:type="dcterms:W3CDTF">2022-03-04T09:27:11Z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2022-03-04T17:27:11Z</dcterms:created>
  <dcterms:modified xsi:type="dcterms:W3CDTF">2022-03-04T09:27:11Z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2022-03-04T17:27:17Z</dcterms:created>
  <dcterms:modified xsi:type="dcterms:W3CDTF">2022-03-04T09:27:17Z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2022-03-04T17:27:17Z</dcterms:created>
  <dcterms:modified xsi:type="dcterms:W3CDTF">2022-03-04T09:27:17Z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2022-03-04T17:27:11Z</dcterms:created>
  <dcterms:modified xsi:type="dcterms:W3CDTF">2022-03-04T09:27:11Z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2022-03-04T17:27:17Z</dcterms:created>
  <dcterms:modified xsi:type="dcterms:W3CDTF">2022-03-04T09:27:17Z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2022-03-04T17:27:17Z</dcterms:created>
  <dcterms:modified xsi:type="dcterms:W3CDTF">2022-03-04T09:27:17Z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2022-03-04T17:27:09Z</dcterms:created>
  <dcterms:modified xsi:type="dcterms:W3CDTF">2022-03-04T09:27:09Z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2022-03-04T17:27:18Z</dcterms:created>
  <dcterms:modified xsi:type="dcterms:W3CDTF">2022-03-04T09:27:18Z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2022-03-04T17:27:11Z</dcterms:created>
  <dcterms:modified xsi:type="dcterms:W3CDTF">2022-03-04T09:27:11Z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2022-03-04T17:27:17Z</dcterms:created>
  <dcterms:modified xsi:type="dcterms:W3CDTF">2022-03-04T09:27:17Z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2022-03-04T17:27:11Z</dcterms:created>
  <dcterms:modified xsi:type="dcterms:W3CDTF">2022-03-04T09:27:11Z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2022-03-04T17:27:12Z</dcterms:created>
  <dcterms:modified xsi:type="dcterms:W3CDTF">2022-03-04T09:27:11Z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2022-03-04T17:27:12Z</dcterms:created>
  <dcterms:modified xsi:type="dcterms:W3CDTF">2022-03-04T09:27:12Z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2022-03-04T17:27:12Z</dcterms:created>
  <dcterms:modified xsi:type="dcterms:W3CDTF">2022-03-04T09:27:12Z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2022-03-04T17:27:17Z</dcterms:created>
  <dcterms:modified xsi:type="dcterms:W3CDTF">2022-03-04T09:27:17Z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2022-03-04T17:27:12Z</dcterms:created>
  <dcterms:modified xsi:type="dcterms:W3CDTF">2022-03-04T09:27:12Z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2022-03-04T17:27:12Z</dcterms:created>
  <dcterms:modified xsi:type="dcterms:W3CDTF">2022-03-04T09:27:12Z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2022-03-04T17:27:17Z</dcterms:created>
  <dcterms:modified xsi:type="dcterms:W3CDTF">2022-03-04T09:27:17Z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2022-03-04T17:27:12Z</dcterms:created>
  <dcterms:modified xsi:type="dcterms:W3CDTF">2022-03-04T09:27:12Z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2022-03-04T17:27:17Z</dcterms:created>
  <dcterms:modified xsi:type="dcterms:W3CDTF">2022-03-04T09:27:17Z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2022-03-04T17:27:12Z</dcterms:created>
  <dcterms:modified xsi:type="dcterms:W3CDTF">2022-03-04T09:27:12Z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2022-03-04T17:27:12Z</dcterms:created>
  <dcterms:modified xsi:type="dcterms:W3CDTF">2022-03-04T09:27:12Z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2022-03-04T17:27:12Z</dcterms:created>
  <dcterms:modified xsi:type="dcterms:W3CDTF">2022-03-04T09:27:12Z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2022-03-04T17:27:11Z</dcterms:created>
  <dcterms:modified xsi:type="dcterms:W3CDTF">2022-03-04T09:27:11Z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2022-03-04T17:27:12Z</dcterms:created>
  <dcterms:modified xsi:type="dcterms:W3CDTF">2022-03-04T09:27:12Z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2022-03-04T17:27:12Z</dcterms:created>
  <dcterms:modified xsi:type="dcterms:W3CDTF">2022-03-04T09:27:12Z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2022-03-04T17:27:12Z</dcterms:created>
  <dcterms:modified xsi:type="dcterms:W3CDTF">2022-03-04T09:27:12Z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2022-03-04T17:27:12Z</dcterms:created>
  <dcterms:modified xsi:type="dcterms:W3CDTF">2022-03-04T09:27:12Z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2022-03-04T17:27:11Z</dcterms:created>
  <dcterms:modified xsi:type="dcterms:W3CDTF">2022-03-04T09:27:11Z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2022-03-04T17:27:13Z</dcterms:created>
  <dcterms:modified xsi:type="dcterms:W3CDTF">2022-03-04T09:27:13Z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2022-03-04T17:27:11Z</dcterms:created>
  <dcterms:modified xsi:type="dcterms:W3CDTF">2022-03-04T09:27:11Z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2022-03-04T17:27:14Z</dcterms:created>
  <dcterms:modified xsi:type="dcterms:W3CDTF">2022-03-04T09:27:14Z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2022-03-04T17:27:16Z</dcterms:created>
  <dcterms:modified xsi:type="dcterms:W3CDTF">2022-03-04T09:27:16Z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2022-03-04T17:27:16Z</dcterms:created>
  <dcterms:modified xsi:type="dcterms:W3CDTF">2022-03-04T09:27:16Z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2022-03-04T17:27:16Z</dcterms:created>
  <dcterms:modified xsi:type="dcterms:W3CDTF">2022-03-04T09:27:16Z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2022-03-04T17:27:16Z</dcterms:created>
  <dcterms:modified xsi:type="dcterms:W3CDTF">2022-03-04T09:27:16Z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2022-03-04T17:27:11Z</dcterms:created>
  <dcterms:modified xsi:type="dcterms:W3CDTF">2022-03-04T09:27:11Z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2022-03-04T17:27:11Z</dcterms:created>
  <dcterms:modified xsi:type="dcterms:W3CDTF">2022-03-04T09:27:11Z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2022-03-04T17:27:16Z</dcterms:created>
  <dcterms:modified xsi:type="dcterms:W3CDTF">2022-03-04T09:27:16Z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2022-03-04T17:27:11Z</dcterms:created>
  <dcterms:modified xsi:type="dcterms:W3CDTF">2022-03-04T09:27:11Z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2022-03-04T17:27:16Z</dcterms:created>
  <dcterms:modified xsi:type="dcterms:W3CDTF">2022-03-04T09:27:16Z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2022-03-04T17:27:16Z</dcterms:created>
  <dcterms:modified xsi:type="dcterms:W3CDTF">2022-03-04T09:27:16Z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2022-03-04T17:27:16Z</dcterms:created>
  <dcterms:modified xsi:type="dcterms:W3CDTF">2022-03-04T09:27:16Z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2022-03-04T17:27:17Z</dcterms:created>
  <dcterms:modified xsi:type="dcterms:W3CDTF">2022-03-04T09:27:17Z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2022-03-04T17:27:16Z</dcterms:created>
  <dcterms:modified xsi:type="dcterms:W3CDTF">2022-03-04T09:27:16Z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2022-03-04T17:27:17Z</dcterms:created>
  <dcterms:modified xsi:type="dcterms:W3CDTF">2022-03-04T09:27:17Z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2022-03-04T17:27:16Z</dcterms:created>
  <dcterms:modified xsi:type="dcterms:W3CDTF">2022-03-04T09:27:16Z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2022-03-04T17:27:16Z</dcterms:created>
  <dcterms:modified xsi:type="dcterms:W3CDTF">2022-03-04T09:27:16Z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2022-03-04T17:27:17Z</dcterms:created>
  <dcterms:modified xsi:type="dcterms:W3CDTF">2022-03-04T09:27:17Z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2022-03-04T17:27:16Z</dcterms:created>
  <dcterms:modified xsi:type="dcterms:W3CDTF">2022-03-04T09:27:16Z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2022-03-04T17:27:10Z</dcterms:created>
  <dcterms:modified xsi:type="dcterms:W3CDTF">2022-03-04T09:27:10Z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2022-03-04T17:27:17Z</dcterms:created>
  <dcterms:modified xsi:type="dcterms:W3CDTF">2022-03-04T09:27:17Z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2022-03-04T17:27:17Z</dcterms:created>
  <dcterms:modified xsi:type="dcterms:W3CDTF">2022-03-04T09:27:17Z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2022-03-04T17:27:11Z</dcterms:created>
  <dcterms:modified xsi:type="dcterms:W3CDTF">2022-03-04T09:27:11Z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2022-03-04T17:27:11Z</dcterms:created>
  <dcterms:modified xsi:type="dcterms:W3CDTF">2022-03-04T09:27:11Z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2022-03-04T17:27:17Z</dcterms:created>
  <dcterms:modified xsi:type="dcterms:W3CDTF">2022-03-04T09:27:17Z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2022-03-04T17:27:17Z</dcterms:created>
  <dcterms:modified xsi:type="dcterms:W3CDTF">2022-03-04T09:27:17Z</dcterms:modified>
</cp:coreProperties>
</file>

<file path=customXml/itemProps1.xml><?xml version="1.0" encoding="utf-8"?>
<ds:datastoreItem xmlns:ds="http://schemas.openxmlformats.org/officeDocument/2006/customXml" ds:itemID="{999725a4-5c62-4f9b-a583-b0422871505d}">
  <ds:schemaRefs/>
</ds:datastoreItem>
</file>

<file path=customXml/itemProps10.xml><?xml version="1.0" encoding="utf-8"?>
<ds:datastoreItem xmlns:ds="http://schemas.openxmlformats.org/officeDocument/2006/customXml" ds:itemID="{50c4446e-147d-42f3-9031-494a9cf63869}">
  <ds:schemaRefs/>
</ds:datastoreItem>
</file>

<file path=customXml/itemProps100.xml><?xml version="1.0" encoding="utf-8"?>
<ds:datastoreItem xmlns:ds="http://schemas.openxmlformats.org/officeDocument/2006/customXml" ds:itemID="{5b11a83c-b191-4282-81a8-c6ada5b11b12}">
  <ds:schemaRefs/>
</ds:datastoreItem>
</file>

<file path=customXml/itemProps101.xml><?xml version="1.0" encoding="utf-8"?>
<ds:datastoreItem xmlns:ds="http://schemas.openxmlformats.org/officeDocument/2006/customXml" ds:itemID="{8373ec03-cf2a-416a-9668-e6729e3c5038}">
  <ds:schemaRefs/>
</ds:datastoreItem>
</file>

<file path=customXml/itemProps102.xml><?xml version="1.0" encoding="utf-8"?>
<ds:datastoreItem xmlns:ds="http://schemas.openxmlformats.org/officeDocument/2006/customXml" ds:itemID="{b3ebd341-acd8-496c-9e6d-8b8f780aa4c4}">
  <ds:schemaRefs/>
</ds:datastoreItem>
</file>

<file path=customXml/itemProps103.xml><?xml version="1.0" encoding="utf-8"?>
<ds:datastoreItem xmlns:ds="http://schemas.openxmlformats.org/officeDocument/2006/customXml" ds:itemID="{dd72f4a3-4f9f-46cb-9c51-21437bca3b0a}">
  <ds:schemaRefs/>
</ds:datastoreItem>
</file>

<file path=customXml/itemProps104.xml><?xml version="1.0" encoding="utf-8"?>
<ds:datastoreItem xmlns:ds="http://schemas.openxmlformats.org/officeDocument/2006/customXml" ds:itemID="{af36bcc8-b9c5-4507-b6db-2cd55d04ffaf}">
  <ds:schemaRefs/>
</ds:datastoreItem>
</file>

<file path=customXml/itemProps105.xml><?xml version="1.0" encoding="utf-8"?>
<ds:datastoreItem xmlns:ds="http://schemas.openxmlformats.org/officeDocument/2006/customXml" ds:itemID="{cd1b03ca-6e55-4816-b1b9-1148820c1ce3}">
  <ds:schemaRefs/>
</ds:datastoreItem>
</file>

<file path=customXml/itemProps106.xml><?xml version="1.0" encoding="utf-8"?>
<ds:datastoreItem xmlns:ds="http://schemas.openxmlformats.org/officeDocument/2006/customXml" ds:itemID="{c4a01e24-ae10-4b82-80ca-eead742d070e}">
  <ds:schemaRefs/>
</ds:datastoreItem>
</file>

<file path=customXml/itemProps107.xml><?xml version="1.0" encoding="utf-8"?>
<ds:datastoreItem xmlns:ds="http://schemas.openxmlformats.org/officeDocument/2006/customXml" ds:itemID="{36ba7bba-766e-40d7-81fd-a81ae33bb901}">
  <ds:schemaRefs/>
</ds:datastoreItem>
</file>

<file path=customXml/itemProps108.xml><?xml version="1.0" encoding="utf-8"?>
<ds:datastoreItem xmlns:ds="http://schemas.openxmlformats.org/officeDocument/2006/customXml" ds:itemID="{285a8ec1-a162-4ca5-8257-28a5f19b25ff}">
  <ds:schemaRefs/>
</ds:datastoreItem>
</file>

<file path=customXml/itemProps109.xml><?xml version="1.0" encoding="utf-8"?>
<ds:datastoreItem xmlns:ds="http://schemas.openxmlformats.org/officeDocument/2006/customXml" ds:itemID="{693b8e2d-b0b9-414c-82f5-4c675cf7a539}">
  <ds:schemaRefs/>
</ds:datastoreItem>
</file>

<file path=customXml/itemProps11.xml><?xml version="1.0" encoding="utf-8"?>
<ds:datastoreItem xmlns:ds="http://schemas.openxmlformats.org/officeDocument/2006/customXml" ds:itemID="{6ecc6c0f-5147-4aa6-b4ca-f9d1a478d348}">
  <ds:schemaRefs/>
</ds:datastoreItem>
</file>

<file path=customXml/itemProps110.xml><?xml version="1.0" encoding="utf-8"?>
<ds:datastoreItem xmlns:ds="http://schemas.openxmlformats.org/officeDocument/2006/customXml" ds:itemID="{3b63ba7b-5807-4ee2-8d2e-152b055bdff7}">
  <ds:schemaRefs/>
</ds:datastoreItem>
</file>

<file path=customXml/itemProps111.xml><?xml version="1.0" encoding="utf-8"?>
<ds:datastoreItem xmlns:ds="http://schemas.openxmlformats.org/officeDocument/2006/customXml" ds:itemID="{549a3d6e-f02e-44e4-9a7e-a2310176e7e7}">
  <ds:schemaRefs/>
</ds:datastoreItem>
</file>

<file path=customXml/itemProps112.xml><?xml version="1.0" encoding="utf-8"?>
<ds:datastoreItem xmlns:ds="http://schemas.openxmlformats.org/officeDocument/2006/customXml" ds:itemID="{f66fe02c-22f8-45dd-b127-4fdaf8cf69c2}">
  <ds:schemaRefs/>
</ds:datastoreItem>
</file>

<file path=customXml/itemProps113.xml><?xml version="1.0" encoding="utf-8"?>
<ds:datastoreItem xmlns:ds="http://schemas.openxmlformats.org/officeDocument/2006/customXml" ds:itemID="{bfe1549b-dae5-4894-a7a5-33a1078a4c3e}">
  <ds:schemaRefs/>
</ds:datastoreItem>
</file>

<file path=customXml/itemProps114.xml><?xml version="1.0" encoding="utf-8"?>
<ds:datastoreItem xmlns:ds="http://schemas.openxmlformats.org/officeDocument/2006/customXml" ds:itemID="{9cffd6c7-2b67-4106-b508-1963db8aa635}">
  <ds:schemaRefs/>
</ds:datastoreItem>
</file>

<file path=customXml/itemProps115.xml><?xml version="1.0" encoding="utf-8"?>
<ds:datastoreItem xmlns:ds="http://schemas.openxmlformats.org/officeDocument/2006/customXml" ds:itemID="{0beab5ad-2522-4e44-8135-f7f3f0e1169f}">
  <ds:schemaRefs/>
</ds:datastoreItem>
</file>

<file path=customXml/itemProps116.xml><?xml version="1.0" encoding="utf-8"?>
<ds:datastoreItem xmlns:ds="http://schemas.openxmlformats.org/officeDocument/2006/customXml" ds:itemID="{31539c56-0c9b-4516-88be-2bead5a5bd85}">
  <ds:schemaRefs/>
</ds:datastoreItem>
</file>

<file path=customXml/itemProps117.xml><?xml version="1.0" encoding="utf-8"?>
<ds:datastoreItem xmlns:ds="http://schemas.openxmlformats.org/officeDocument/2006/customXml" ds:itemID="{e8d33ba9-a0f6-428c-9f52-c89630264e75}">
  <ds:schemaRefs/>
</ds:datastoreItem>
</file>

<file path=customXml/itemProps118.xml><?xml version="1.0" encoding="utf-8"?>
<ds:datastoreItem xmlns:ds="http://schemas.openxmlformats.org/officeDocument/2006/customXml" ds:itemID="{6d3cf037-9949-4796-b28a-81e5ac25e5ea}">
  <ds:schemaRefs/>
</ds:datastoreItem>
</file>

<file path=customXml/itemProps12.xml><?xml version="1.0" encoding="utf-8"?>
<ds:datastoreItem xmlns:ds="http://schemas.openxmlformats.org/officeDocument/2006/customXml" ds:itemID="{0c95b710-501e-447d-8e8a-a15c687f952f}">
  <ds:schemaRefs/>
</ds:datastoreItem>
</file>

<file path=customXml/itemProps13.xml><?xml version="1.0" encoding="utf-8"?>
<ds:datastoreItem xmlns:ds="http://schemas.openxmlformats.org/officeDocument/2006/customXml" ds:itemID="{b8f555db-1427-4d08-ac07-d14c347cf12a}">
  <ds:schemaRefs/>
</ds:datastoreItem>
</file>

<file path=customXml/itemProps14.xml><?xml version="1.0" encoding="utf-8"?>
<ds:datastoreItem xmlns:ds="http://schemas.openxmlformats.org/officeDocument/2006/customXml" ds:itemID="{67dda2a0-4585-44c3-9df3-9a0aaf7cf65d}">
  <ds:schemaRefs/>
</ds:datastoreItem>
</file>

<file path=customXml/itemProps15.xml><?xml version="1.0" encoding="utf-8"?>
<ds:datastoreItem xmlns:ds="http://schemas.openxmlformats.org/officeDocument/2006/customXml" ds:itemID="{bb897625-833a-4e46-9a5d-ee938ef76b2d}">
  <ds:schemaRefs/>
</ds:datastoreItem>
</file>

<file path=customXml/itemProps16.xml><?xml version="1.0" encoding="utf-8"?>
<ds:datastoreItem xmlns:ds="http://schemas.openxmlformats.org/officeDocument/2006/customXml" ds:itemID="{a842627f-c48c-42e0-af14-13a3d1956f3f}">
  <ds:schemaRefs/>
</ds:datastoreItem>
</file>

<file path=customXml/itemProps17.xml><?xml version="1.0" encoding="utf-8"?>
<ds:datastoreItem xmlns:ds="http://schemas.openxmlformats.org/officeDocument/2006/customXml" ds:itemID="{7d8ce12b-376a-482a-a94f-6114bfd6cbe5}">
  <ds:schemaRefs/>
</ds:datastoreItem>
</file>

<file path=customXml/itemProps18.xml><?xml version="1.0" encoding="utf-8"?>
<ds:datastoreItem xmlns:ds="http://schemas.openxmlformats.org/officeDocument/2006/customXml" ds:itemID="{95e01957-c289-4e4b-a7be-358da1e0b570}">
  <ds:schemaRefs/>
</ds:datastoreItem>
</file>

<file path=customXml/itemProps19.xml><?xml version="1.0" encoding="utf-8"?>
<ds:datastoreItem xmlns:ds="http://schemas.openxmlformats.org/officeDocument/2006/customXml" ds:itemID="{fbcc5ff7-a6bd-4e51-bf1b-8e981d2e1f0a}">
  <ds:schemaRefs/>
</ds:datastoreItem>
</file>

<file path=customXml/itemProps2.xml><?xml version="1.0" encoding="utf-8"?>
<ds:datastoreItem xmlns:ds="http://schemas.openxmlformats.org/officeDocument/2006/customXml" ds:itemID="{b89b7930-fcdf-434b-b0d1-2dead9cbf5d9}">
  <ds:schemaRefs/>
</ds:datastoreItem>
</file>

<file path=customXml/itemProps20.xml><?xml version="1.0" encoding="utf-8"?>
<ds:datastoreItem xmlns:ds="http://schemas.openxmlformats.org/officeDocument/2006/customXml" ds:itemID="{48523725-53b2-4d7b-a926-3e365239c0c3}">
  <ds:schemaRefs/>
</ds:datastoreItem>
</file>

<file path=customXml/itemProps21.xml><?xml version="1.0" encoding="utf-8"?>
<ds:datastoreItem xmlns:ds="http://schemas.openxmlformats.org/officeDocument/2006/customXml" ds:itemID="{a6caa9a5-2987-48c7-9b2d-0edbddea77f4}">
  <ds:schemaRefs/>
</ds:datastoreItem>
</file>

<file path=customXml/itemProps22.xml><?xml version="1.0" encoding="utf-8"?>
<ds:datastoreItem xmlns:ds="http://schemas.openxmlformats.org/officeDocument/2006/customXml" ds:itemID="{3b264760-a507-4d6a-a0d3-88fb41da9070}">
  <ds:schemaRefs/>
</ds:datastoreItem>
</file>

<file path=customXml/itemProps23.xml><?xml version="1.0" encoding="utf-8"?>
<ds:datastoreItem xmlns:ds="http://schemas.openxmlformats.org/officeDocument/2006/customXml" ds:itemID="{514244af-940f-47c8-afdf-8842fe01cc7e}">
  <ds:schemaRefs/>
</ds:datastoreItem>
</file>

<file path=customXml/itemProps24.xml><?xml version="1.0" encoding="utf-8"?>
<ds:datastoreItem xmlns:ds="http://schemas.openxmlformats.org/officeDocument/2006/customXml" ds:itemID="{a55a560f-1e0f-414b-8ab2-814fe657f2f5}">
  <ds:schemaRefs/>
</ds:datastoreItem>
</file>

<file path=customXml/itemProps25.xml><?xml version="1.0" encoding="utf-8"?>
<ds:datastoreItem xmlns:ds="http://schemas.openxmlformats.org/officeDocument/2006/customXml" ds:itemID="{7ab65a23-7971-4144-8947-623b396e4a76}">
  <ds:schemaRefs/>
</ds:datastoreItem>
</file>

<file path=customXml/itemProps26.xml><?xml version="1.0" encoding="utf-8"?>
<ds:datastoreItem xmlns:ds="http://schemas.openxmlformats.org/officeDocument/2006/customXml" ds:itemID="{95e8f5f9-377e-4761-a5e6-97f58c38ba47}">
  <ds:schemaRefs/>
</ds:datastoreItem>
</file>

<file path=customXml/itemProps27.xml><?xml version="1.0" encoding="utf-8"?>
<ds:datastoreItem xmlns:ds="http://schemas.openxmlformats.org/officeDocument/2006/customXml" ds:itemID="{dfd478c6-baca-4a1e-a1f2-1ef73132aca7}">
  <ds:schemaRefs/>
</ds:datastoreItem>
</file>

<file path=customXml/itemProps28.xml><?xml version="1.0" encoding="utf-8"?>
<ds:datastoreItem xmlns:ds="http://schemas.openxmlformats.org/officeDocument/2006/customXml" ds:itemID="{27b8c756-320f-4b13-8e7a-818f0e746076}">
  <ds:schemaRefs/>
</ds:datastoreItem>
</file>

<file path=customXml/itemProps29.xml><?xml version="1.0" encoding="utf-8"?>
<ds:datastoreItem xmlns:ds="http://schemas.openxmlformats.org/officeDocument/2006/customXml" ds:itemID="{c32f68ae-c0fa-4194-adb3-1da47ce3cfbf}">
  <ds:schemaRefs/>
</ds:datastoreItem>
</file>

<file path=customXml/itemProps3.xml><?xml version="1.0" encoding="utf-8"?>
<ds:datastoreItem xmlns:ds="http://schemas.openxmlformats.org/officeDocument/2006/customXml" ds:itemID="{bc786ed5-0ac7-44da-b588-2dd4e19d4fb1}">
  <ds:schemaRefs/>
</ds:datastoreItem>
</file>

<file path=customXml/itemProps30.xml><?xml version="1.0" encoding="utf-8"?>
<ds:datastoreItem xmlns:ds="http://schemas.openxmlformats.org/officeDocument/2006/customXml" ds:itemID="{81aa18ec-6fa7-4d85-a58e-441c095ad535}">
  <ds:schemaRefs/>
</ds:datastoreItem>
</file>

<file path=customXml/itemProps31.xml><?xml version="1.0" encoding="utf-8"?>
<ds:datastoreItem xmlns:ds="http://schemas.openxmlformats.org/officeDocument/2006/customXml" ds:itemID="{80ef3192-eaf3-44b1-b467-9f2254a01bc8}">
  <ds:schemaRefs/>
</ds:datastoreItem>
</file>

<file path=customXml/itemProps32.xml><?xml version="1.0" encoding="utf-8"?>
<ds:datastoreItem xmlns:ds="http://schemas.openxmlformats.org/officeDocument/2006/customXml" ds:itemID="{fe5eb5c4-bd2a-4b0d-80d4-173635689257}">
  <ds:schemaRefs/>
</ds:datastoreItem>
</file>

<file path=customXml/itemProps33.xml><?xml version="1.0" encoding="utf-8"?>
<ds:datastoreItem xmlns:ds="http://schemas.openxmlformats.org/officeDocument/2006/customXml" ds:itemID="{1c16949f-1cc4-4eb7-b6a2-461a5818109a}">
  <ds:schemaRefs/>
</ds:datastoreItem>
</file>

<file path=customXml/itemProps34.xml><?xml version="1.0" encoding="utf-8"?>
<ds:datastoreItem xmlns:ds="http://schemas.openxmlformats.org/officeDocument/2006/customXml" ds:itemID="{a78240ef-e3b4-4338-ae2d-366a787b9f13}">
  <ds:schemaRefs/>
</ds:datastoreItem>
</file>

<file path=customXml/itemProps35.xml><?xml version="1.0" encoding="utf-8"?>
<ds:datastoreItem xmlns:ds="http://schemas.openxmlformats.org/officeDocument/2006/customXml" ds:itemID="{b7ef52f9-5fae-4fce-962a-906d388cbebc}">
  <ds:schemaRefs/>
</ds:datastoreItem>
</file>

<file path=customXml/itemProps36.xml><?xml version="1.0" encoding="utf-8"?>
<ds:datastoreItem xmlns:ds="http://schemas.openxmlformats.org/officeDocument/2006/customXml" ds:itemID="{454ad32f-6e71-4b14-b382-8c66103f924d}">
  <ds:schemaRefs/>
</ds:datastoreItem>
</file>

<file path=customXml/itemProps37.xml><?xml version="1.0" encoding="utf-8"?>
<ds:datastoreItem xmlns:ds="http://schemas.openxmlformats.org/officeDocument/2006/customXml" ds:itemID="{3ddbd69e-958a-4a6d-aa24-43844414f103}">
  <ds:schemaRefs/>
</ds:datastoreItem>
</file>

<file path=customXml/itemProps38.xml><?xml version="1.0" encoding="utf-8"?>
<ds:datastoreItem xmlns:ds="http://schemas.openxmlformats.org/officeDocument/2006/customXml" ds:itemID="{7f58ce1c-2ca1-4b95-9a46-3aaff361a38c}">
  <ds:schemaRefs/>
</ds:datastoreItem>
</file>

<file path=customXml/itemProps39.xml><?xml version="1.0" encoding="utf-8"?>
<ds:datastoreItem xmlns:ds="http://schemas.openxmlformats.org/officeDocument/2006/customXml" ds:itemID="{fa53095f-1a4b-4269-8dfc-eca637c94417}">
  <ds:schemaRefs/>
</ds:datastoreItem>
</file>

<file path=customXml/itemProps4.xml><?xml version="1.0" encoding="utf-8"?>
<ds:datastoreItem xmlns:ds="http://schemas.openxmlformats.org/officeDocument/2006/customXml" ds:itemID="{5420854e-f6d4-4d8b-9741-40c5328d7cbf}">
  <ds:schemaRefs/>
</ds:datastoreItem>
</file>

<file path=customXml/itemProps40.xml><?xml version="1.0" encoding="utf-8"?>
<ds:datastoreItem xmlns:ds="http://schemas.openxmlformats.org/officeDocument/2006/customXml" ds:itemID="{1dab561f-a43b-4a36-bce1-cf57aef96968}">
  <ds:schemaRefs/>
</ds:datastoreItem>
</file>

<file path=customXml/itemProps41.xml><?xml version="1.0" encoding="utf-8"?>
<ds:datastoreItem xmlns:ds="http://schemas.openxmlformats.org/officeDocument/2006/customXml" ds:itemID="{cdb475e4-681e-44cf-9028-ceba684e8507}">
  <ds:schemaRefs/>
</ds:datastoreItem>
</file>

<file path=customXml/itemProps42.xml><?xml version="1.0" encoding="utf-8"?>
<ds:datastoreItem xmlns:ds="http://schemas.openxmlformats.org/officeDocument/2006/customXml" ds:itemID="{c714af84-5603-4a28-88f2-2d62a3bafe82}">
  <ds:schemaRefs/>
</ds:datastoreItem>
</file>

<file path=customXml/itemProps43.xml><?xml version="1.0" encoding="utf-8"?>
<ds:datastoreItem xmlns:ds="http://schemas.openxmlformats.org/officeDocument/2006/customXml" ds:itemID="{528f3e8d-97c0-4572-96fb-0aea114d0de8}">
  <ds:schemaRefs/>
</ds:datastoreItem>
</file>

<file path=customXml/itemProps44.xml><?xml version="1.0" encoding="utf-8"?>
<ds:datastoreItem xmlns:ds="http://schemas.openxmlformats.org/officeDocument/2006/customXml" ds:itemID="{1d796ec4-d1b1-45f9-82ef-af0efceccab6}">
  <ds:schemaRefs/>
</ds:datastoreItem>
</file>

<file path=customXml/itemProps45.xml><?xml version="1.0" encoding="utf-8"?>
<ds:datastoreItem xmlns:ds="http://schemas.openxmlformats.org/officeDocument/2006/customXml" ds:itemID="{ef841c34-8cf8-4d61-96c1-0affb0d9b661}">
  <ds:schemaRefs/>
</ds:datastoreItem>
</file>

<file path=customXml/itemProps46.xml><?xml version="1.0" encoding="utf-8"?>
<ds:datastoreItem xmlns:ds="http://schemas.openxmlformats.org/officeDocument/2006/customXml" ds:itemID="{62448d0d-0aa4-4c77-acc2-2b3fc9edde75}">
  <ds:schemaRefs/>
</ds:datastoreItem>
</file>

<file path=customXml/itemProps47.xml><?xml version="1.0" encoding="utf-8"?>
<ds:datastoreItem xmlns:ds="http://schemas.openxmlformats.org/officeDocument/2006/customXml" ds:itemID="{ce10ae5c-82f9-4cac-a879-d958ec0d93ac}">
  <ds:schemaRefs/>
</ds:datastoreItem>
</file>

<file path=customXml/itemProps48.xml><?xml version="1.0" encoding="utf-8"?>
<ds:datastoreItem xmlns:ds="http://schemas.openxmlformats.org/officeDocument/2006/customXml" ds:itemID="{14a48143-8e45-49ae-a2ec-d34bb5a2795c}">
  <ds:schemaRefs/>
</ds:datastoreItem>
</file>

<file path=customXml/itemProps49.xml><?xml version="1.0" encoding="utf-8"?>
<ds:datastoreItem xmlns:ds="http://schemas.openxmlformats.org/officeDocument/2006/customXml" ds:itemID="{40f99a9f-71ee-44cd-89e2-1a5c571649fd}">
  <ds:schemaRefs/>
</ds:datastoreItem>
</file>

<file path=customXml/itemProps5.xml><?xml version="1.0" encoding="utf-8"?>
<ds:datastoreItem xmlns:ds="http://schemas.openxmlformats.org/officeDocument/2006/customXml" ds:itemID="{67e48297-93d7-414c-b793-55a7c288c757}">
  <ds:schemaRefs/>
</ds:datastoreItem>
</file>

<file path=customXml/itemProps50.xml><?xml version="1.0" encoding="utf-8"?>
<ds:datastoreItem xmlns:ds="http://schemas.openxmlformats.org/officeDocument/2006/customXml" ds:itemID="{6f486add-ae1d-42f6-91db-679c1b54e206}">
  <ds:schemaRefs/>
</ds:datastoreItem>
</file>

<file path=customXml/itemProps51.xml><?xml version="1.0" encoding="utf-8"?>
<ds:datastoreItem xmlns:ds="http://schemas.openxmlformats.org/officeDocument/2006/customXml" ds:itemID="{4e6c8581-2baa-4cb9-9452-e88bd3b33b64}">
  <ds:schemaRefs/>
</ds:datastoreItem>
</file>

<file path=customXml/itemProps52.xml><?xml version="1.0" encoding="utf-8"?>
<ds:datastoreItem xmlns:ds="http://schemas.openxmlformats.org/officeDocument/2006/customXml" ds:itemID="{0d167f13-8ca7-4f8a-80aa-0b5029832832}">
  <ds:schemaRefs/>
</ds:datastoreItem>
</file>

<file path=customXml/itemProps53.xml><?xml version="1.0" encoding="utf-8"?>
<ds:datastoreItem xmlns:ds="http://schemas.openxmlformats.org/officeDocument/2006/customXml" ds:itemID="{8d588501-41c1-4ccb-8132-72fca976bc5f}">
  <ds:schemaRefs/>
</ds:datastoreItem>
</file>

<file path=customXml/itemProps54.xml><?xml version="1.0" encoding="utf-8"?>
<ds:datastoreItem xmlns:ds="http://schemas.openxmlformats.org/officeDocument/2006/customXml" ds:itemID="{d7e9b56a-f9c8-4058-b527-13ed8a4e1417}">
  <ds:schemaRefs/>
</ds:datastoreItem>
</file>

<file path=customXml/itemProps55.xml><?xml version="1.0" encoding="utf-8"?>
<ds:datastoreItem xmlns:ds="http://schemas.openxmlformats.org/officeDocument/2006/customXml" ds:itemID="{77265a22-f393-4dd3-8418-94b31734f139}">
  <ds:schemaRefs/>
</ds:datastoreItem>
</file>

<file path=customXml/itemProps56.xml><?xml version="1.0" encoding="utf-8"?>
<ds:datastoreItem xmlns:ds="http://schemas.openxmlformats.org/officeDocument/2006/customXml" ds:itemID="{3fc2dff4-2858-41b0-8947-00019cd17ce4}">
  <ds:schemaRefs/>
</ds:datastoreItem>
</file>

<file path=customXml/itemProps57.xml><?xml version="1.0" encoding="utf-8"?>
<ds:datastoreItem xmlns:ds="http://schemas.openxmlformats.org/officeDocument/2006/customXml" ds:itemID="{3fc1bb4f-b401-442d-b544-673b5f0ca310}">
  <ds:schemaRefs/>
</ds:datastoreItem>
</file>

<file path=customXml/itemProps58.xml><?xml version="1.0" encoding="utf-8"?>
<ds:datastoreItem xmlns:ds="http://schemas.openxmlformats.org/officeDocument/2006/customXml" ds:itemID="{02c4b358-11ad-4b17-861c-631d60aa0908}">
  <ds:schemaRefs/>
</ds:datastoreItem>
</file>

<file path=customXml/itemProps59.xml><?xml version="1.0" encoding="utf-8"?>
<ds:datastoreItem xmlns:ds="http://schemas.openxmlformats.org/officeDocument/2006/customXml" ds:itemID="{8a4d6b98-7af2-4b78-ba39-92819a7bb949}">
  <ds:schemaRefs/>
</ds:datastoreItem>
</file>

<file path=customXml/itemProps6.xml><?xml version="1.0" encoding="utf-8"?>
<ds:datastoreItem xmlns:ds="http://schemas.openxmlformats.org/officeDocument/2006/customXml" ds:itemID="{4abe5885-0cf4-4f9c-8fa5-78d77538a9c8}">
  <ds:schemaRefs/>
</ds:datastoreItem>
</file>

<file path=customXml/itemProps60.xml><?xml version="1.0" encoding="utf-8"?>
<ds:datastoreItem xmlns:ds="http://schemas.openxmlformats.org/officeDocument/2006/customXml" ds:itemID="{01c36d9d-ab8b-4a80-96d7-4b500845f268}">
  <ds:schemaRefs/>
</ds:datastoreItem>
</file>

<file path=customXml/itemProps61.xml><?xml version="1.0" encoding="utf-8"?>
<ds:datastoreItem xmlns:ds="http://schemas.openxmlformats.org/officeDocument/2006/customXml" ds:itemID="{3654bd1f-0fe7-4d96-993b-cc44e3c5957c}">
  <ds:schemaRefs/>
</ds:datastoreItem>
</file>

<file path=customXml/itemProps62.xml><?xml version="1.0" encoding="utf-8"?>
<ds:datastoreItem xmlns:ds="http://schemas.openxmlformats.org/officeDocument/2006/customXml" ds:itemID="{89c97d0f-98ef-4046-ab38-8267a66915e1}">
  <ds:schemaRefs/>
</ds:datastoreItem>
</file>

<file path=customXml/itemProps63.xml><?xml version="1.0" encoding="utf-8"?>
<ds:datastoreItem xmlns:ds="http://schemas.openxmlformats.org/officeDocument/2006/customXml" ds:itemID="{0b0acee9-b416-40b4-8968-889de028c324}">
  <ds:schemaRefs/>
</ds:datastoreItem>
</file>

<file path=customXml/itemProps64.xml><?xml version="1.0" encoding="utf-8"?>
<ds:datastoreItem xmlns:ds="http://schemas.openxmlformats.org/officeDocument/2006/customXml" ds:itemID="{61ff10ce-5780-4512-85b1-e473cb6f47ea}">
  <ds:schemaRefs/>
</ds:datastoreItem>
</file>

<file path=customXml/itemProps65.xml><?xml version="1.0" encoding="utf-8"?>
<ds:datastoreItem xmlns:ds="http://schemas.openxmlformats.org/officeDocument/2006/customXml" ds:itemID="{1bc1239d-69c2-4342-9abf-b90992c7e7b1}">
  <ds:schemaRefs/>
</ds:datastoreItem>
</file>

<file path=customXml/itemProps66.xml><?xml version="1.0" encoding="utf-8"?>
<ds:datastoreItem xmlns:ds="http://schemas.openxmlformats.org/officeDocument/2006/customXml" ds:itemID="{df87ba1b-7d1a-4db9-98f5-bb46bc3ecc66}">
  <ds:schemaRefs/>
</ds:datastoreItem>
</file>

<file path=customXml/itemProps67.xml><?xml version="1.0" encoding="utf-8"?>
<ds:datastoreItem xmlns:ds="http://schemas.openxmlformats.org/officeDocument/2006/customXml" ds:itemID="{1ef7ab44-7ca5-4a44-adea-f0234c07eab5}">
  <ds:schemaRefs/>
</ds:datastoreItem>
</file>

<file path=customXml/itemProps68.xml><?xml version="1.0" encoding="utf-8"?>
<ds:datastoreItem xmlns:ds="http://schemas.openxmlformats.org/officeDocument/2006/customXml" ds:itemID="{1758b42e-0b15-4ac3-8c8a-1022990281bf}">
  <ds:schemaRefs/>
</ds:datastoreItem>
</file>

<file path=customXml/itemProps69.xml><?xml version="1.0" encoding="utf-8"?>
<ds:datastoreItem xmlns:ds="http://schemas.openxmlformats.org/officeDocument/2006/customXml" ds:itemID="{d5bf4128-a46a-44b0-b778-4bdb10c60453}">
  <ds:schemaRefs/>
</ds:datastoreItem>
</file>

<file path=customXml/itemProps7.xml><?xml version="1.0" encoding="utf-8"?>
<ds:datastoreItem xmlns:ds="http://schemas.openxmlformats.org/officeDocument/2006/customXml" ds:itemID="{9896094c-3c3a-4037-99d4-8dcb1c187e99}">
  <ds:schemaRefs/>
</ds:datastoreItem>
</file>

<file path=customXml/itemProps70.xml><?xml version="1.0" encoding="utf-8"?>
<ds:datastoreItem xmlns:ds="http://schemas.openxmlformats.org/officeDocument/2006/customXml" ds:itemID="{ca6902f0-4ce0-44c0-8a78-72fff11cd928}">
  <ds:schemaRefs/>
</ds:datastoreItem>
</file>

<file path=customXml/itemProps71.xml><?xml version="1.0" encoding="utf-8"?>
<ds:datastoreItem xmlns:ds="http://schemas.openxmlformats.org/officeDocument/2006/customXml" ds:itemID="{44f15962-263b-45e7-bf13-e3810e339517}">
  <ds:schemaRefs/>
</ds:datastoreItem>
</file>

<file path=customXml/itemProps72.xml><?xml version="1.0" encoding="utf-8"?>
<ds:datastoreItem xmlns:ds="http://schemas.openxmlformats.org/officeDocument/2006/customXml" ds:itemID="{b5d6a311-449b-4b31-a987-adc989336175}">
  <ds:schemaRefs/>
</ds:datastoreItem>
</file>

<file path=customXml/itemProps73.xml><?xml version="1.0" encoding="utf-8"?>
<ds:datastoreItem xmlns:ds="http://schemas.openxmlformats.org/officeDocument/2006/customXml" ds:itemID="{5702baab-72c2-4061-a68b-247402005fcf}">
  <ds:schemaRefs/>
</ds:datastoreItem>
</file>

<file path=customXml/itemProps74.xml><?xml version="1.0" encoding="utf-8"?>
<ds:datastoreItem xmlns:ds="http://schemas.openxmlformats.org/officeDocument/2006/customXml" ds:itemID="{6206dfda-e860-4244-94d9-b1349d5502a4}">
  <ds:schemaRefs/>
</ds:datastoreItem>
</file>

<file path=customXml/itemProps75.xml><?xml version="1.0" encoding="utf-8"?>
<ds:datastoreItem xmlns:ds="http://schemas.openxmlformats.org/officeDocument/2006/customXml" ds:itemID="{37f83be6-86e7-4777-9378-cb39bb637ec1}">
  <ds:schemaRefs/>
</ds:datastoreItem>
</file>

<file path=customXml/itemProps76.xml><?xml version="1.0" encoding="utf-8"?>
<ds:datastoreItem xmlns:ds="http://schemas.openxmlformats.org/officeDocument/2006/customXml" ds:itemID="{309001db-be45-4be5-8d60-59c6ade31d34}">
  <ds:schemaRefs/>
</ds:datastoreItem>
</file>

<file path=customXml/itemProps77.xml><?xml version="1.0" encoding="utf-8"?>
<ds:datastoreItem xmlns:ds="http://schemas.openxmlformats.org/officeDocument/2006/customXml" ds:itemID="{4e539b7f-c7aa-4900-97d4-581f13de4a6c}">
  <ds:schemaRefs/>
</ds:datastoreItem>
</file>

<file path=customXml/itemProps78.xml><?xml version="1.0" encoding="utf-8"?>
<ds:datastoreItem xmlns:ds="http://schemas.openxmlformats.org/officeDocument/2006/customXml" ds:itemID="{b2071d93-893b-4420-862c-a569e54b47de}">
  <ds:schemaRefs/>
</ds:datastoreItem>
</file>

<file path=customXml/itemProps79.xml><?xml version="1.0" encoding="utf-8"?>
<ds:datastoreItem xmlns:ds="http://schemas.openxmlformats.org/officeDocument/2006/customXml" ds:itemID="{4b92cc6f-c799-41b8-a0d2-adf5479a2646}">
  <ds:schemaRefs/>
</ds:datastoreItem>
</file>

<file path=customXml/itemProps8.xml><?xml version="1.0" encoding="utf-8"?>
<ds:datastoreItem xmlns:ds="http://schemas.openxmlformats.org/officeDocument/2006/customXml" ds:itemID="{08fea566-de35-4742-850b-4c77645ce87c}">
  <ds:schemaRefs/>
</ds:datastoreItem>
</file>

<file path=customXml/itemProps80.xml><?xml version="1.0" encoding="utf-8"?>
<ds:datastoreItem xmlns:ds="http://schemas.openxmlformats.org/officeDocument/2006/customXml" ds:itemID="{3f2ea945-d2d1-444c-8e58-341e4e03584a}">
  <ds:schemaRefs/>
</ds:datastoreItem>
</file>

<file path=customXml/itemProps81.xml><?xml version="1.0" encoding="utf-8"?>
<ds:datastoreItem xmlns:ds="http://schemas.openxmlformats.org/officeDocument/2006/customXml" ds:itemID="{c978ac11-a0f6-4c91-8bd9-9100a01f7493}">
  <ds:schemaRefs/>
</ds:datastoreItem>
</file>

<file path=customXml/itemProps82.xml><?xml version="1.0" encoding="utf-8"?>
<ds:datastoreItem xmlns:ds="http://schemas.openxmlformats.org/officeDocument/2006/customXml" ds:itemID="{f3a85289-2ac9-4cdc-9720-a6e24cea434d}">
  <ds:schemaRefs/>
</ds:datastoreItem>
</file>

<file path=customXml/itemProps83.xml><?xml version="1.0" encoding="utf-8"?>
<ds:datastoreItem xmlns:ds="http://schemas.openxmlformats.org/officeDocument/2006/customXml" ds:itemID="{a399439b-1f09-40bd-b053-dcf85427f584}">
  <ds:schemaRefs/>
</ds:datastoreItem>
</file>

<file path=customXml/itemProps84.xml><?xml version="1.0" encoding="utf-8"?>
<ds:datastoreItem xmlns:ds="http://schemas.openxmlformats.org/officeDocument/2006/customXml" ds:itemID="{befc07eb-ece2-4c76-8ba9-aeaf6e253308}">
  <ds:schemaRefs/>
</ds:datastoreItem>
</file>

<file path=customXml/itemProps85.xml><?xml version="1.0" encoding="utf-8"?>
<ds:datastoreItem xmlns:ds="http://schemas.openxmlformats.org/officeDocument/2006/customXml" ds:itemID="{b04716df-1b50-4bb7-b5ed-5b2415acbc4d}">
  <ds:schemaRefs/>
</ds:datastoreItem>
</file>

<file path=customXml/itemProps86.xml><?xml version="1.0" encoding="utf-8"?>
<ds:datastoreItem xmlns:ds="http://schemas.openxmlformats.org/officeDocument/2006/customXml" ds:itemID="{810c67b4-e0d6-4252-8247-ba69ea1d16b2}">
  <ds:schemaRefs/>
</ds:datastoreItem>
</file>

<file path=customXml/itemProps87.xml><?xml version="1.0" encoding="utf-8"?>
<ds:datastoreItem xmlns:ds="http://schemas.openxmlformats.org/officeDocument/2006/customXml" ds:itemID="{f97397e4-8f19-4b9d-acca-e3aa8be1b3b6}">
  <ds:schemaRefs/>
</ds:datastoreItem>
</file>

<file path=customXml/itemProps88.xml><?xml version="1.0" encoding="utf-8"?>
<ds:datastoreItem xmlns:ds="http://schemas.openxmlformats.org/officeDocument/2006/customXml" ds:itemID="{c47e80cc-5bfe-4d87-b122-e90ce2b4c86a}">
  <ds:schemaRefs/>
</ds:datastoreItem>
</file>

<file path=customXml/itemProps89.xml><?xml version="1.0" encoding="utf-8"?>
<ds:datastoreItem xmlns:ds="http://schemas.openxmlformats.org/officeDocument/2006/customXml" ds:itemID="{53f41181-4945-42e8-bfb2-d46f101be044}">
  <ds:schemaRefs/>
</ds:datastoreItem>
</file>

<file path=customXml/itemProps9.xml><?xml version="1.0" encoding="utf-8"?>
<ds:datastoreItem xmlns:ds="http://schemas.openxmlformats.org/officeDocument/2006/customXml" ds:itemID="{d3ac205a-d982-4993-9bac-e52d33ea1da9}">
  <ds:schemaRefs/>
</ds:datastoreItem>
</file>

<file path=customXml/itemProps90.xml><?xml version="1.0" encoding="utf-8"?>
<ds:datastoreItem xmlns:ds="http://schemas.openxmlformats.org/officeDocument/2006/customXml" ds:itemID="{2319ddbb-e2ac-44bf-ac6b-c05c4a0728da}">
  <ds:schemaRefs/>
</ds:datastoreItem>
</file>

<file path=customXml/itemProps91.xml><?xml version="1.0" encoding="utf-8"?>
<ds:datastoreItem xmlns:ds="http://schemas.openxmlformats.org/officeDocument/2006/customXml" ds:itemID="{b5fe0dd9-0eb9-4095-8602-6e945b2aaf2c}">
  <ds:schemaRefs/>
</ds:datastoreItem>
</file>

<file path=customXml/itemProps92.xml><?xml version="1.0" encoding="utf-8"?>
<ds:datastoreItem xmlns:ds="http://schemas.openxmlformats.org/officeDocument/2006/customXml" ds:itemID="{9b97d498-cb34-4cb8-b7e6-bd5c8ab84603}">
  <ds:schemaRefs/>
</ds:datastoreItem>
</file>

<file path=customXml/itemProps93.xml><?xml version="1.0" encoding="utf-8"?>
<ds:datastoreItem xmlns:ds="http://schemas.openxmlformats.org/officeDocument/2006/customXml" ds:itemID="{c5d26468-8a2c-44cf-901e-e4e096b70b27}">
  <ds:schemaRefs/>
</ds:datastoreItem>
</file>

<file path=customXml/itemProps94.xml><?xml version="1.0" encoding="utf-8"?>
<ds:datastoreItem xmlns:ds="http://schemas.openxmlformats.org/officeDocument/2006/customXml" ds:itemID="{0eac0183-3064-4ed5-8c45-07e751dc5a94}">
  <ds:schemaRefs/>
</ds:datastoreItem>
</file>

<file path=customXml/itemProps95.xml><?xml version="1.0" encoding="utf-8"?>
<ds:datastoreItem xmlns:ds="http://schemas.openxmlformats.org/officeDocument/2006/customXml" ds:itemID="{d2da04aa-1643-407c-928d-acc6a78e3663}">
  <ds:schemaRefs/>
</ds:datastoreItem>
</file>

<file path=customXml/itemProps96.xml><?xml version="1.0" encoding="utf-8"?>
<ds:datastoreItem xmlns:ds="http://schemas.openxmlformats.org/officeDocument/2006/customXml" ds:itemID="{d69517f3-f8eb-4362-a6bc-145ddc8000a8}">
  <ds:schemaRefs/>
</ds:datastoreItem>
</file>

<file path=customXml/itemProps97.xml><?xml version="1.0" encoding="utf-8"?>
<ds:datastoreItem xmlns:ds="http://schemas.openxmlformats.org/officeDocument/2006/customXml" ds:itemID="{288c54d7-d78f-4ac7-b2b0-53acba09faef}">
  <ds:schemaRefs/>
</ds:datastoreItem>
</file>

<file path=customXml/itemProps98.xml><?xml version="1.0" encoding="utf-8"?>
<ds:datastoreItem xmlns:ds="http://schemas.openxmlformats.org/officeDocument/2006/customXml" ds:itemID="{8031c090-e098-4bda-a34d-3a406783b81d}">
  <ds:schemaRefs/>
</ds:datastoreItem>
</file>

<file path=customXml/itemProps99.xml><?xml version="1.0" encoding="utf-8"?>
<ds:datastoreItem xmlns:ds="http://schemas.openxmlformats.org/officeDocument/2006/customXml" ds:itemID="{2d7988c3-6b1c-4bda-8dc7-344f4e90af79}">
  <ds:schemaRefs/>
</ds:datastoreItem>
</file>

<file path=docProps/app.xml><?xml version="1.0" encoding="utf-8"?>
<Properties xmlns="http://schemas.openxmlformats.org/officeDocument/2006/extended-properties" xmlns:vt="http://schemas.openxmlformats.org/officeDocument/2006/docPropsVTypes">
  <TotalTime>16</TotalTime>
  <ScaleCrop>false</ScaleCrop>
  <LinksUpToDate>false</LinksUpToDate>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2022-03-04T17:27:00Z</dcterms:created>
  <dc:creator>Administrator</dc:creator>
  <cp:lastModifiedBy>匆匆那年</cp:lastModifiedBy>
  <cp:lastPrinted>2023-09-06T02:21:00Z</cp:lastPrinted>
  <dcterms:modified xsi:type="dcterms:W3CDTF">2023-09-06T06:21:47Z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16BAC398598543048E7EB8150B1E4FE0</vt:lpwstr>
  </property>
</Properties>
</file>