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rPr>
          <w:rFonts w:hint="eastAsia" w:ascii="黑体" w:hAnsi="黑体" w:eastAsia="黑体" w:cs="黑体"/>
          <w:b/>
          <w:color w:val="000000"/>
          <w:sz w:val="30"/>
          <w:lang w:val="en-US" w:eastAsia="zh-CN"/>
        </w:rPr>
      </w:pPr>
      <w:r>
        <w:rPr>
          <w:rFonts w:hint="eastAsia" w:ascii="黑体" w:hAnsi="黑体" w:eastAsia="黑体" w:cs="黑体"/>
          <w:b/>
          <w:color w:val="000000"/>
          <w:sz w:val="30"/>
          <w:lang w:val="en-US" w:eastAsia="zh-CN"/>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一、平乡县科学技术协会本级收支预算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01"/>
      <w:r>
        <w:rPr>
          <w:rFonts w:hint="eastAsia" w:ascii="方正小标宋_GBK" w:hAnsi="方正小标宋_GBK" w:eastAsia="方正小标宋_GBK" w:cs="方正小标宋_GBK"/>
          <w:color w:val="000000"/>
          <w:sz w:val="44"/>
          <w:lang w:val="en-US" w:eastAsia="zh-CN"/>
        </w:rPr>
        <w:t xml:space="preserve"> </w:t>
      </w:r>
      <w:r>
        <w:rPr>
          <w:rFonts w:ascii="方正小标宋_GBK" w:hAnsi="方正小标宋_GBK" w:eastAsia="方正小标宋_GBK" w:cs="方正小标宋_GBK"/>
          <w:b w:val="0"/>
          <w:color w:val="000000"/>
          <w:sz w:val="44"/>
        </w:rPr>
        <w:t>一、平乡县科学技术协会本级收支预算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731001平乡县科学技术协会本级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481.48</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r>
              <w:t>392.28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481.48</w:t>
            </w:r>
          </w:p>
        </w:tc>
        <w:tc>
          <w:tcPr>
            <w:tcW w:w="2959" w:type="dxa"/>
            <w:vAlign w:val="center"/>
          </w:tcPr>
          <w:p>
            <w:pPr>
              <w:pStyle w:val="14"/>
            </w:pPr>
            <w:r>
              <w:t>本年支出合计</w:t>
            </w:r>
          </w:p>
        </w:tc>
        <w:tc>
          <w:tcPr>
            <w:tcW w:w="2959" w:type="dxa"/>
            <w:vAlign w:val="center"/>
          </w:tcPr>
          <w:p>
            <w:pPr>
              <w:pStyle w:val="15"/>
            </w:pPr>
            <w:r>
              <w:t>481.48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481.48</w:t>
            </w:r>
          </w:p>
        </w:tc>
        <w:tc>
          <w:tcPr>
            <w:tcW w:w="2959" w:type="dxa"/>
            <w:vAlign w:val="center"/>
          </w:tcPr>
          <w:p>
            <w:pPr>
              <w:pStyle w:val="14"/>
            </w:pPr>
            <w:r>
              <w:t>支出总计</w:t>
            </w:r>
          </w:p>
        </w:tc>
        <w:tc>
          <w:tcPr>
            <w:tcW w:w="2959" w:type="dxa"/>
            <w:vAlign w:val="center"/>
          </w:tcPr>
          <w:p>
            <w:pPr>
              <w:pStyle w:val="15"/>
            </w:pPr>
            <w:r>
              <w:t>481.48</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731001平乡县科学技术协会本级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481.48</w:t>
            </w:r>
          </w:p>
        </w:tc>
        <w:tc>
          <w:tcPr>
            <w:tcW w:w="758" w:type="dxa"/>
            <w:vAlign w:val="center"/>
          </w:tcPr>
          <w:p>
            <w:pPr>
              <w:pStyle w:val="15"/>
            </w:pPr>
            <w:r>
              <w:t>481.48</w:t>
            </w:r>
          </w:p>
        </w:tc>
        <w:tc>
          <w:tcPr>
            <w:tcW w:w="758" w:type="dxa"/>
            <w:vAlign w:val="center"/>
          </w:tcPr>
          <w:p>
            <w:pPr>
              <w:pStyle w:val="15"/>
            </w:pPr>
            <w:r>
              <w:t>481.48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206</w:t>
            </w:r>
          </w:p>
        </w:tc>
        <w:tc>
          <w:tcPr>
            <w:tcW w:w="758" w:type="dxa"/>
            <w:vAlign w:val="center"/>
          </w:tcPr>
          <w:p>
            <w:pPr>
              <w:pStyle w:val="12"/>
            </w:pPr>
            <w:r>
              <w:t>科学技术支出</w:t>
            </w:r>
          </w:p>
        </w:tc>
        <w:tc>
          <w:tcPr>
            <w:tcW w:w="758" w:type="dxa"/>
            <w:vAlign w:val="center"/>
          </w:tcPr>
          <w:p>
            <w:pPr>
              <w:pStyle w:val="11"/>
            </w:pPr>
            <w:r>
              <w:t>392.28</w:t>
            </w:r>
          </w:p>
        </w:tc>
        <w:tc>
          <w:tcPr>
            <w:tcW w:w="758" w:type="dxa"/>
            <w:vAlign w:val="center"/>
          </w:tcPr>
          <w:p>
            <w:pPr>
              <w:pStyle w:val="11"/>
            </w:pPr>
            <w:r>
              <w:t>392.28</w:t>
            </w:r>
          </w:p>
        </w:tc>
        <w:tc>
          <w:tcPr>
            <w:tcW w:w="758" w:type="dxa"/>
            <w:vAlign w:val="center"/>
          </w:tcPr>
          <w:p>
            <w:pPr>
              <w:pStyle w:val="11"/>
            </w:pPr>
            <w:r>
              <w:t>392.28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20607</w:t>
            </w:r>
          </w:p>
        </w:tc>
        <w:tc>
          <w:tcPr>
            <w:tcW w:w="758" w:type="dxa"/>
            <w:vAlign w:val="center"/>
          </w:tcPr>
          <w:p>
            <w:pPr>
              <w:pStyle w:val="12"/>
            </w:pPr>
            <w:r>
              <w:t>科学技术普及</w:t>
            </w:r>
          </w:p>
        </w:tc>
        <w:tc>
          <w:tcPr>
            <w:tcW w:w="758" w:type="dxa"/>
            <w:vAlign w:val="center"/>
          </w:tcPr>
          <w:p>
            <w:pPr>
              <w:pStyle w:val="11"/>
            </w:pPr>
            <w:r>
              <w:t>380.28</w:t>
            </w:r>
          </w:p>
        </w:tc>
        <w:tc>
          <w:tcPr>
            <w:tcW w:w="758" w:type="dxa"/>
            <w:vAlign w:val="center"/>
          </w:tcPr>
          <w:p>
            <w:pPr>
              <w:pStyle w:val="11"/>
            </w:pPr>
            <w:r>
              <w:t>380.28</w:t>
            </w:r>
          </w:p>
        </w:tc>
        <w:tc>
          <w:tcPr>
            <w:tcW w:w="758" w:type="dxa"/>
            <w:vAlign w:val="center"/>
          </w:tcPr>
          <w:p>
            <w:pPr>
              <w:pStyle w:val="11"/>
            </w:pPr>
            <w:r>
              <w:t>380.28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2060701</w:t>
            </w:r>
          </w:p>
        </w:tc>
        <w:tc>
          <w:tcPr>
            <w:tcW w:w="758" w:type="dxa"/>
            <w:vAlign w:val="center"/>
          </w:tcPr>
          <w:p>
            <w:pPr>
              <w:pStyle w:val="12"/>
            </w:pPr>
            <w:r>
              <w:t>机构运行</w:t>
            </w:r>
          </w:p>
        </w:tc>
        <w:tc>
          <w:tcPr>
            <w:tcW w:w="758" w:type="dxa"/>
            <w:vAlign w:val="center"/>
          </w:tcPr>
          <w:p>
            <w:pPr>
              <w:pStyle w:val="11"/>
            </w:pPr>
            <w:r>
              <w:t>239.28</w:t>
            </w:r>
          </w:p>
        </w:tc>
        <w:tc>
          <w:tcPr>
            <w:tcW w:w="758" w:type="dxa"/>
            <w:vAlign w:val="center"/>
          </w:tcPr>
          <w:p>
            <w:pPr>
              <w:pStyle w:val="11"/>
            </w:pPr>
            <w:r>
              <w:t>239.28</w:t>
            </w:r>
          </w:p>
        </w:tc>
        <w:tc>
          <w:tcPr>
            <w:tcW w:w="758" w:type="dxa"/>
            <w:vAlign w:val="center"/>
          </w:tcPr>
          <w:p>
            <w:pPr>
              <w:pStyle w:val="11"/>
            </w:pPr>
            <w:r>
              <w:t>239.28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2060702</w:t>
            </w:r>
          </w:p>
        </w:tc>
        <w:tc>
          <w:tcPr>
            <w:tcW w:w="758" w:type="dxa"/>
            <w:vAlign w:val="center"/>
          </w:tcPr>
          <w:p>
            <w:pPr>
              <w:pStyle w:val="12"/>
            </w:pPr>
            <w:r>
              <w:t>科普活动</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2060705</w:t>
            </w:r>
          </w:p>
        </w:tc>
        <w:tc>
          <w:tcPr>
            <w:tcW w:w="758" w:type="dxa"/>
            <w:vAlign w:val="center"/>
          </w:tcPr>
          <w:p>
            <w:pPr>
              <w:pStyle w:val="12"/>
            </w:pPr>
            <w:r>
              <w:t>科技馆站</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20699</w:t>
            </w:r>
          </w:p>
        </w:tc>
        <w:tc>
          <w:tcPr>
            <w:tcW w:w="758" w:type="dxa"/>
            <w:vAlign w:val="center"/>
          </w:tcPr>
          <w:p>
            <w:pPr>
              <w:pStyle w:val="12"/>
            </w:pPr>
            <w:r>
              <w:t>其他科学技术支出</w:t>
            </w:r>
          </w:p>
        </w:tc>
        <w:tc>
          <w:tcPr>
            <w:tcW w:w="758" w:type="dxa"/>
            <w:vAlign w:val="center"/>
          </w:tcPr>
          <w:p>
            <w:pPr>
              <w:pStyle w:val="11"/>
            </w:pPr>
            <w:r>
              <w:t>12.00</w:t>
            </w:r>
          </w:p>
        </w:tc>
        <w:tc>
          <w:tcPr>
            <w:tcW w:w="758" w:type="dxa"/>
            <w:vAlign w:val="center"/>
          </w:tcPr>
          <w:p>
            <w:pPr>
              <w:pStyle w:val="11"/>
            </w:pPr>
            <w:r>
              <w:t>12.00</w:t>
            </w:r>
          </w:p>
        </w:tc>
        <w:tc>
          <w:tcPr>
            <w:tcW w:w="758" w:type="dxa"/>
            <w:vAlign w:val="center"/>
          </w:tcPr>
          <w:p>
            <w:pPr>
              <w:pStyle w:val="11"/>
            </w:pPr>
            <w:r>
              <w:t>12.00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2069999</w:t>
            </w:r>
          </w:p>
        </w:tc>
        <w:tc>
          <w:tcPr>
            <w:tcW w:w="758" w:type="dxa"/>
            <w:vAlign w:val="center"/>
          </w:tcPr>
          <w:p>
            <w:pPr>
              <w:pStyle w:val="12"/>
            </w:pPr>
            <w:r>
              <w:t>其他科学技术支出</w:t>
            </w:r>
          </w:p>
        </w:tc>
        <w:tc>
          <w:tcPr>
            <w:tcW w:w="758" w:type="dxa"/>
            <w:vAlign w:val="center"/>
          </w:tcPr>
          <w:p>
            <w:pPr>
              <w:pStyle w:val="11"/>
            </w:pPr>
            <w:r>
              <w:t>12.00</w:t>
            </w:r>
          </w:p>
        </w:tc>
        <w:tc>
          <w:tcPr>
            <w:tcW w:w="758" w:type="dxa"/>
            <w:vAlign w:val="center"/>
          </w:tcPr>
          <w:p>
            <w:pPr>
              <w:pStyle w:val="11"/>
            </w:pPr>
            <w:r>
              <w:t>12.00</w:t>
            </w:r>
          </w:p>
        </w:tc>
        <w:tc>
          <w:tcPr>
            <w:tcW w:w="758" w:type="dxa"/>
            <w:vAlign w:val="center"/>
          </w:tcPr>
          <w:p>
            <w:pPr>
              <w:pStyle w:val="11"/>
            </w:pPr>
            <w:r>
              <w:t>12.00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35.00</w:t>
            </w:r>
          </w:p>
        </w:tc>
        <w:tc>
          <w:tcPr>
            <w:tcW w:w="758" w:type="dxa"/>
            <w:vAlign w:val="center"/>
          </w:tcPr>
          <w:p>
            <w:pPr>
              <w:pStyle w:val="11"/>
            </w:pPr>
            <w:r>
              <w:t>35.00</w:t>
            </w:r>
          </w:p>
        </w:tc>
        <w:tc>
          <w:tcPr>
            <w:tcW w:w="758" w:type="dxa"/>
            <w:vAlign w:val="center"/>
          </w:tcPr>
          <w:p>
            <w:pPr>
              <w:pStyle w:val="11"/>
            </w:pPr>
            <w:r>
              <w:t>35.00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35.00</w:t>
            </w:r>
          </w:p>
        </w:tc>
        <w:tc>
          <w:tcPr>
            <w:tcW w:w="758" w:type="dxa"/>
            <w:vAlign w:val="center"/>
          </w:tcPr>
          <w:p>
            <w:pPr>
              <w:pStyle w:val="11"/>
            </w:pPr>
            <w:r>
              <w:t>35.00</w:t>
            </w:r>
          </w:p>
        </w:tc>
        <w:tc>
          <w:tcPr>
            <w:tcW w:w="758" w:type="dxa"/>
            <w:vAlign w:val="center"/>
          </w:tcPr>
          <w:p>
            <w:pPr>
              <w:pStyle w:val="11"/>
            </w:pPr>
            <w:r>
              <w:t>35.00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28.20</w:t>
            </w:r>
          </w:p>
        </w:tc>
        <w:tc>
          <w:tcPr>
            <w:tcW w:w="758" w:type="dxa"/>
            <w:vAlign w:val="center"/>
          </w:tcPr>
          <w:p>
            <w:pPr>
              <w:pStyle w:val="11"/>
            </w:pPr>
            <w:r>
              <w:t>28.20</w:t>
            </w:r>
          </w:p>
        </w:tc>
        <w:tc>
          <w:tcPr>
            <w:tcW w:w="758" w:type="dxa"/>
            <w:vAlign w:val="center"/>
          </w:tcPr>
          <w:p>
            <w:pPr>
              <w:pStyle w:val="11"/>
            </w:pPr>
            <w:r>
              <w:t>28.20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28.20</w:t>
            </w:r>
          </w:p>
        </w:tc>
        <w:tc>
          <w:tcPr>
            <w:tcW w:w="758" w:type="dxa"/>
            <w:vAlign w:val="center"/>
          </w:tcPr>
          <w:p>
            <w:pPr>
              <w:pStyle w:val="11"/>
            </w:pPr>
            <w:r>
              <w:t>28.20</w:t>
            </w:r>
          </w:p>
        </w:tc>
        <w:tc>
          <w:tcPr>
            <w:tcW w:w="758" w:type="dxa"/>
            <w:vAlign w:val="center"/>
          </w:tcPr>
          <w:p>
            <w:pPr>
              <w:pStyle w:val="11"/>
            </w:pPr>
            <w:r>
              <w:t>28.20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28.20</w:t>
            </w:r>
          </w:p>
        </w:tc>
        <w:tc>
          <w:tcPr>
            <w:tcW w:w="758" w:type="dxa"/>
            <w:vAlign w:val="center"/>
          </w:tcPr>
          <w:p>
            <w:pPr>
              <w:pStyle w:val="11"/>
            </w:pPr>
            <w:r>
              <w:t>28.20</w:t>
            </w:r>
          </w:p>
        </w:tc>
        <w:tc>
          <w:tcPr>
            <w:tcW w:w="758" w:type="dxa"/>
            <w:vAlign w:val="center"/>
          </w:tcPr>
          <w:p>
            <w:pPr>
              <w:pStyle w:val="11"/>
            </w:pPr>
            <w:r>
              <w:t>28.20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r>
              <w:t>26.00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0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339"/>
        <w:gridCol w:w="1012"/>
        <w:gridCol w:w="1200"/>
        <w:gridCol w:w="1142"/>
        <w:gridCol w:w="940"/>
        <w:gridCol w:w="1128"/>
        <w:gridCol w:w="1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5" w:hRule="atLeast"/>
          <w:tblHeader/>
          <w:jc w:val="center"/>
        </w:trPr>
        <w:tc>
          <w:tcPr>
            <w:tcW w:w="10195" w:type="dxa"/>
            <w:gridSpan w:val="9"/>
            <w:tcBorders>
              <w:top w:val="single" w:color="FFFFFF" w:sz="6" w:space="0"/>
              <w:left w:val="single" w:color="FFFFFF" w:sz="6" w:space="0"/>
              <w:right w:val="single" w:color="FFFFFF" w:sz="6" w:space="0"/>
            </w:tcBorders>
            <w:vAlign w:val="center"/>
          </w:tcPr>
          <w:p>
            <w:pPr>
              <w:pStyle w:val="9"/>
            </w:pPr>
            <w:r>
              <w:t>731001平乡县科学技术协会本级</w:t>
            </w:r>
            <w:r>
              <w:rPr>
                <w:rFonts w:hint="eastAsia"/>
                <w:lang w:val="en-US" w:eastAsia="zh-CN"/>
              </w:rPr>
              <w:t xml:space="preserve">                   </w:t>
            </w:r>
            <w:r>
              <w:t>预算年度</w:t>
            </w:r>
            <w:r>
              <w:rPr>
                <w:rFonts w:hint="eastAsia"/>
                <w:lang w:eastAsia="zh-CN"/>
              </w:rPr>
              <w:t>：</w:t>
            </w: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434" w:type="dxa"/>
            <w:gridSpan w:val="2"/>
            <w:vAlign w:val="center"/>
          </w:tcPr>
          <w:p>
            <w:pPr>
              <w:pStyle w:val="10"/>
            </w:pPr>
            <w:r>
              <w:t>功能分类科目</w:t>
            </w:r>
          </w:p>
        </w:tc>
        <w:tc>
          <w:tcPr>
            <w:tcW w:w="1012" w:type="dxa"/>
            <w:vMerge w:val="restart"/>
            <w:vAlign w:val="center"/>
          </w:tcPr>
          <w:p>
            <w:pPr>
              <w:pStyle w:val="10"/>
            </w:pPr>
            <w:r>
              <w:t>合计</w:t>
            </w:r>
          </w:p>
        </w:tc>
        <w:tc>
          <w:tcPr>
            <w:tcW w:w="1200" w:type="dxa"/>
            <w:vMerge w:val="restart"/>
            <w:vAlign w:val="center"/>
          </w:tcPr>
          <w:p>
            <w:pPr>
              <w:pStyle w:val="10"/>
            </w:pPr>
            <w:r>
              <w:t>基本支出</w:t>
            </w:r>
          </w:p>
        </w:tc>
        <w:tc>
          <w:tcPr>
            <w:tcW w:w="1142" w:type="dxa"/>
            <w:vMerge w:val="restart"/>
            <w:vAlign w:val="center"/>
          </w:tcPr>
          <w:p>
            <w:pPr>
              <w:pStyle w:val="10"/>
            </w:pPr>
            <w:r>
              <w:t>项目支出</w:t>
            </w:r>
          </w:p>
        </w:tc>
        <w:tc>
          <w:tcPr>
            <w:tcW w:w="940" w:type="dxa"/>
            <w:vMerge w:val="restart"/>
            <w:vAlign w:val="center"/>
          </w:tcPr>
          <w:p>
            <w:pPr>
              <w:pStyle w:val="10"/>
            </w:pPr>
            <w:r>
              <w:t>经营支出</w:t>
            </w:r>
          </w:p>
        </w:tc>
        <w:tc>
          <w:tcPr>
            <w:tcW w:w="1128" w:type="dxa"/>
            <w:vMerge w:val="restart"/>
            <w:vAlign w:val="center"/>
          </w:tcPr>
          <w:p>
            <w:pPr>
              <w:pStyle w:val="10"/>
            </w:pPr>
            <w:r>
              <w:t>上解上级     支出</w:t>
            </w:r>
          </w:p>
        </w:tc>
        <w:tc>
          <w:tcPr>
            <w:tcW w:w="1244"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339" w:type="dxa"/>
            <w:vAlign w:val="center"/>
          </w:tcPr>
          <w:p>
            <w:pPr>
              <w:pStyle w:val="10"/>
            </w:pPr>
            <w:r>
              <w:t>科目名称</w:t>
            </w:r>
          </w:p>
        </w:tc>
        <w:tc>
          <w:tcPr>
            <w:tcW w:w="1012" w:type="dxa"/>
            <w:vMerge w:val="continue"/>
          </w:tcPr>
          <w:p/>
        </w:tc>
        <w:tc>
          <w:tcPr>
            <w:tcW w:w="1200" w:type="dxa"/>
            <w:vMerge w:val="continue"/>
          </w:tcPr>
          <w:p/>
        </w:tc>
        <w:tc>
          <w:tcPr>
            <w:tcW w:w="1142" w:type="dxa"/>
            <w:vMerge w:val="continue"/>
          </w:tcPr>
          <w:p/>
        </w:tc>
        <w:tc>
          <w:tcPr>
            <w:tcW w:w="940" w:type="dxa"/>
            <w:vMerge w:val="continue"/>
          </w:tcPr>
          <w:p/>
        </w:tc>
        <w:tc>
          <w:tcPr>
            <w:tcW w:w="1128" w:type="dxa"/>
            <w:vMerge w:val="continue"/>
          </w:tcPr>
          <w:p/>
        </w:tc>
        <w:tc>
          <w:tcPr>
            <w:tcW w:w="12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339" w:type="dxa"/>
            <w:vAlign w:val="center"/>
          </w:tcPr>
          <w:p>
            <w:pPr>
              <w:pStyle w:val="10"/>
            </w:pPr>
            <w:r>
              <w:t>2</w:t>
            </w:r>
          </w:p>
        </w:tc>
        <w:tc>
          <w:tcPr>
            <w:tcW w:w="1012" w:type="dxa"/>
            <w:vAlign w:val="center"/>
          </w:tcPr>
          <w:p>
            <w:pPr>
              <w:pStyle w:val="10"/>
            </w:pPr>
            <w:r>
              <w:t>3</w:t>
            </w:r>
          </w:p>
        </w:tc>
        <w:tc>
          <w:tcPr>
            <w:tcW w:w="1200" w:type="dxa"/>
            <w:vAlign w:val="center"/>
          </w:tcPr>
          <w:p>
            <w:pPr>
              <w:pStyle w:val="10"/>
            </w:pPr>
            <w:r>
              <w:t>4</w:t>
            </w:r>
          </w:p>
        </w:tc>
        <w:tc>
          <w:tcPr>
            <w:tcW w:w="1142" w:type="dxa"/>
            <w:vAlign w:val="center"/>
          </w:tcPr>
          <w:p>
            <w:pPr>
              <w:pStyle w:val="10"/>
            </w:pPr>
            <w:r>
              <w:t>5</w:t>
            </w:r>
          </w:p>
        </w:tc>
        <w:tc>
          <w:tcPr>
            <w:tcW w:w="940" w:type="dxa"/>
            <w:vAlign w:val="center"/>
          </w:tcPr>
          <w:p>
            <w:pPr>
              <w:pStyle w:val="10"/>
            </w:pPr>
            <w:r>
              <w:t>6</w:t>
            </w:r>
          </w:p>
        </w:tc>
        <w:tc>
          <w:tcPr>
            <w:tcW w:w="1128" w:type="dxa"/>
            <w:vAlign w:val="center"/>
          </w:tcPr>
          <w:p>
            <w:pPr>
              <w:pStyle w:val="10"/>
            </w:pPr>
            <w:r>
              <w:t>7</w:t>
            </w:r>
          </w:p>
        </w:tc>
        <w:tc>
          <w:tcPr>
            <w:tcW w:w="124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339" w:type="dxa"/>
            <w:vAlign w:val="center"/>
          </w:tcPr>
          <w:p>
            <w:pPr>
              <w:pStyle w:val="14"/>
            </w:pPr>
            <w:r>
              <w:t>合计</w:t>
            </w:r>
          </w:p>
        </w:tc>
        <w:tc>
          <w:tcPr>
            <w:tcW w:w="1012" w:type="dxa"/>
            <w:vAlign w:val="center"/>
          </w:tcPr>
          <w:p>
            <w:pPr>
              <w:pStyle w:val="15"/>
            </w:pPr>
            <w:r>
              <w:t>481.48</w:t>
            </w:r>
          </w:p>
        </w:tc>
        <w:tc>
          <w:tcPr>
            <w:tcW w:w="1200" w:type="dxa"/>
            <w:vAlign w:val="center"/>
          </w:tcPr>
          <w:p>
            <w:pPr>
              <w:pStyle w:val="15"/>
            </w:pPr>
            <w:r>
              <w:t>328.48</w:t>
            </w:r>
          </w:p>
        </w:tc>
        <w:tc>
          <w:tcPr>
            <w:tcW w:w="1142" w:type="dxa"/>
            <w:vAlign w:val="center"/>
          </w:tcPr>
          <w:p>
            <w:pPr>
              <w:pStyle w:val="15"/>
            </w:pPr>
            <w:r>
              <w:t>153.00</w:t>
            </w:r>
          </w:p>
        </w:tc>
        <w:tc>
          <w:tcPr>
            <w:tcW w:w="940" w:type="dxa"/>
            <w:vAlign w:val="center"/>
          </w:tcPr>
          <w:p>
            <w:pPr>
              <w:pStyle w:val="15"/>
            </w:pPr>
          </w:p>
        </w:tc>
        <w:tc>
          <w:tcPr>
            <w:tcW w:w="1128" w:type="dxa"/>
            <w:vAlign w:val="center"/>
          </w:tcPr>
          <w:p>
            <w:pPr>
              <w:pStyle w:val="15"/>
            </w:pPr>
          </w:p>
        </w:tc>
        <w:tc>
          <w:tcPr>
            <w:tcW w:w="12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206</w:t>
            </w:r>
          </w:p>
        </w:tc>
        <w:tc>
          <w:tcPr>
            <w:tcW w:w="1339" w:type="dxa"/>
            <w:vAlign w:val="center"/>
          </w:tcPr>
          <w:p>
            <w:pPr>
              <w:pStyle w:val="12"/>
            </w:pPr>
            <w:r>
              <w:t>科学技术支出</w:t>
            </w:r>
          </w:p>
        </w:tc>
        <w:tc>
          <w:tcPr>
            <w:tcW w:w="1012" w:type="dxa"/>
            <w:vAlign w:val="center"/>
          </w:tcPr>
          <w:p>
            <w:pPr>
              <w:pStyle w:val="11"/>
            </w:pPr>
            <w:r>
              <w:t>392.28</w:t>
            </w:r>
          </w:p>
        </w:tc>
        <w:tc>
          <w:tcPr>
            <w:tcW w:w="1200" w:type="dxa"/>
            <w:vAlign w:val="center"/>
          </w:tcPr>
          <w:p>
            <w:pPr>
              <w:pStyle w:val="11"/>
            </w:pPr>
            <w:r>
              <w:t>239.28</w:t>
            </w:r>
          </w:p>
        </w:tc>
        <w:tc>
          <w:tcPr>
            <w:tcW w:w="1142" w:type="dxa"/>
            <w:vAlign w:val="center"/>
          </w:tcPr>
          <w:p>
            <w:pPr>
              <w:pStyle w:val="11"/>
            </w:pPr>
            <w:r>
              <w:t>153.00</w:t>
            </w: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20607</w:t>
            </w:r>
          </w:p>
        </w:tc>
        <w:tc>
          <w:tcPr>
            <w:tcW w:w="1339" w:type="dxa"/>
            <w:vAlign w:val="center"/>
          </w:tcPr>
          <w:p>
            <w:pPr>
              <w:pStyle w:val="12"/>
            </w:pPr>
            <w:r>
              <w:t>科学技术普及</w:t>
            </w:r>
          </w:p>
        </w:tc>
        <w:tc>
          <w:tcPr>
            <w:tcW w:w="1012" w:type="dxa"/>
            <w:vAlign w:val="center"/>
          </w:tcPr>
          <w:p>
            <w:pPr>
              <w:pStyle w:val="11"/>
            </w:pPr>
            <w:r>
              <w:t>380.28</w:t>
            </w:r>
          </w:p>
        </w:tc>
        <w:tc>
          <w:tcPr>
            <w:tcW w:w="1200" w:type="dxa"/>
            <w:vAlign w:val="center"/>
          </w:tcPr>
          <w:p>
            <w:pPr>
              <w:pStyle w:val="11"/>
            </w:pPr>
            <w:r>
              <w:t>239.28</w:t>
            </w:r>
          </w:p>
        </w:tc>
        <w:tc>
          <w:tcPr>
            <w:tcW w:w="1142" w:type="dxa"/>
            <w:vAlign w:val="center"/>
          </w:tcPr>
          <w:p>
            <w:pPr>
              <w:pStyle w:val="11"/>
            </w:pPr>
            <w:r>
              <w:t>141.00</w:t>
            </w: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2060701</w:t>
            </w:r>
          </w:p>
        </w:tc>
        <w:tc>
          <w:tcPr>
            <w:tcW w:w="1339" w:type="dxa"/>
            <w:vAlign w:val="center"/>
          </w:tcPr>
          <w:p>
            <w:pPr>
              <w:pStyle w:val="12"/>
            </w:pPr>
            <w:r>
              <w:t>机构运行</w:t>
            </w:r>
          </w:p>
        </w:tc>
        <w:tc>
          <w:tcPr>
            <w:tcW w:w="1012" w:type="dxa"/>
            <w:vAlign w:val="center"/>
          </w:tcPr>
          <w:p>
            <w:pPr>
              <w:pStyle w:val="11"/>
            </w:pPr>
            <w:r>
              <w:t>239.28</w:t>
            </w:r>
          </w:p>
        </w:tc>
        <w:tc>
          <w:tcPr>
            <w:tcW w:w="1200" w:type="dxa"/>
            <w:vAlign w:val="center"/>
          </w:tcPr>
          <w:p>
            <w:pPr>
              <w:pStyle w:val="11"/>
            </w:pPr>
            <w:r>
              <w:t>239.28</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2060702</w:t>
            </w:r>
          </w:p>
        </w:tc>
        <w:tc>
          <w:tcPr>
            <w:tcW w:w="1339" w:type="dxa"/>
            <w:vAlign w:val="center"/>
          </w:tcPr>
          <w:p>
            <w:pPr>
              <w:pStyle w:val="12"/>
            </w:pPr>
            <w:r>
              <w:t>科普活动</w:t>
            </w:r>
          </w:p>
        </w:tc>
        <w:tc>
          <w:tcPr>
            <w:tcW w:w="1012" w:type="dxa"/>
            <w:vAlign w:val="center"/>
          </w:tcPr>
          <w:p>
            <w:pPr>
              <w:pStyle w:val="11"/>
            </w:pPr>
            <w:r>
              <w:t>13.00</w:t>
            </w:r>
          </w:p>
        </w:tc>
        <w:tc>
          <w:tcPr>
            <w:tcW w:w="1200" w:type="dxa"/>
            <w:vAlign w:val="center"/>
          </w:tcPr>
          <w:p>
            <w:pPr>
              <w:pStyle w:val="11"/>
            </w:pPr>
          </w:p>
        </w:tc>
        <w:tc>
          <w:tcPr>
            <w:tcW w:w="1142" w:type="dxa"/>
            <w:vAlign w:val="center"/>
          </w:tcPr>
          <w:p>
            <w:pPr>
              <w:pStyle w:val="11"/>
            </w:pPr>
            <w:r>
              <w:t>13.00</w:t>
            </w: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2060705</w:t>
            </w:r>
          </w:p>
        </w:tc>
        <w:tc>
          <w:tcPr>
            <w:tcW w:w="1339" w:type="dxa"/>
            <w:vAlign w:val="center"/>
          </w:tcPr>
          <w:p>
            <w:pPr>
              <w:pStyle w:val="12"/>
            </w:pPr>
            <w:r>
              <w:t>科技馆站</w:t>
            </w:r>
          </w:p>
        </w:tc>
        <w:tc>
          <w:tcPr>
            <w:tcW w:w="1012" w:type="dxa"/>
            <w:vAlign w:val="center"/>
          </w:tcPr>
          <w:p>
            <w:pPr>
              <w:pStyle w:val="11"/>
            </w:pPr>
            <w:r>
              <w:t>128.00</w:t>
            </w:r>
          </w:p>
        </w:tc>
        <w:tc>
          <w:tcPr>
            <w:tcW w:w="1200" w:type="dxa"/>
            <w:vAlign w:val="center"/>
          </w:tcPr>
          <w:p>
            <w:pPr>
              <w:pStyle w:val="11"/>
            </w:pPr>
          </w:p>
        </w:tc>
        <w:tc>
          <w:tcPr>
            <w:tcW w:w="1142" w:type="dxa"/>
            <w:vAlign w:val="center"/>
          </w:tcPr>
          <w:p>
            <w:pPr>
              <w:pStyle w:val="11"/>
            </w:pPr>
            <w:r>
              <w:t>128.00</w:t>
            </w: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20699</w:t>
            </w:r>
          </w:p>
        </w:tc>
        <w:tc>
          <w:tcPr>
            <w:tcW w:w="1339" w:type="dxa"/>
            <w:vAlign w:val="center"/>
          </w:tcPr>
          <w:p>
            <w:pPr>
              <w:pStyle w:val="12"/>
            </w:pPr>
            <w:r>
              <w:t>其他科学技术支出</w:t>
            </w:r>
          </w:p>
        </w:tc>
        <w:tc>
          <w:tcPr>
            <w:tcW w:w="1012" w:type="dxa"/>
            <w:vAlign w:val="center"/>
          </w:tcPr>
          <w:p>
            <w:pPr>
              <w:pStyle w:val="11"/>
            </w:pPr>
            <w:r>
              <w:t>12.00</w:t>
            </w:r>
          </w:p>
        </w:tc>
        <w:tc>
          <w:tcPr>
            <w:tcW w:w="1200" w:type="dxa"/>
            <w:vAlign w:val="center"/>
          </w:tcPr>
          <w:p>
            <w:pPr>
              <w:pStyle w:val="11"/>
            </w:pPr>
          </w:p>
        </w:tc>
        <w:tc>
          <w:tcPr>
            <w:tcW w:w="1142" w:type="dxa"/>
            <w:vAlign w:val="center"/>
          </w:tcPr>
          <w:p>
            <w:pPr>
              <w:pStyle w:val="11"/>
            </w:pPr>
            <w:r>
              <w:t>12.00</w:t>
            </w: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2069999</w:t>
            </w:r>
          </w:p>
        </w:tc>
        <w:tc>
          <w:tcPr>
            <w:tcW w:w="1339" w:type="dxa"/>
            <w:vAlign w:val="center"/>
          </w:tcPr>
          <w:p>
            <w:pPr>
              <w:pStyle w:val="12"/>
            </w:pPr>
            <w:r>
              <w:t>其他科学技术支出</w:t>
            </w:r>
          </w:p>
        </w:tc>
        <w:tc>
          <w:tcPr>
            <w:tcW w:w="1012" w:type="dxa"/>
            <w:vAlign w:val="center"/>
          </w:tcPr>
          <w:p>
            <w:pPr>
              <w:pStyle w:val="11"/>
            </w:pPr>
            <w:r>
              <w:t>12.00</w:t>
            </w:r>
          </w:p>
        </w:tc>
        <w:tc>
          <w:tcPr>
            <w:tcW w:w="1200" w:type="dxa"/>
            <w:vAlign w:val="center"/>
          </w:tcPr>
          <w:p>
            <w:pPr>
              <w:pStyle w:val="11"/>
            </w:pPr>
          </w:p>
        </w:tc>
        <w:tc>
          <w:tcPr>
            <w:tcW w:w="1142" w:type="dxa"/>
            <w:vAlign w:val="center"/>
          </w:tcPr>
          <w:p>
            <w:pPr>
              <w:pStyle w:val="11"/>
            </w:pPr>
            <w:r>
              <w:t>12.00</w:t>
            </w: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w:t>
            </w:r>
          </w:p>
        </w:tc>
        <w:tc>
          <w:tcPr>
            <w:tcW w:w="1339" w:type="dxa"/>
            <w:vAlign w:val="center"/>
          </w:tcPr>
          <w:p>
            <w:pPr>
              <w:pStyle w:val="12"/>
            </w:pPr>
            <w:r>
              <w:t>社会保障和就业支出</w:t>
            </w:r>
          </w:p>
        </w:tc>
        <w:tc>
          <w:tcPr>
            <w:tcW w:w="1012" w:type="dxa"/>
            <w:vAlign w:val="center"/>
          </w:tcPr>
          <w:p>
            <w:pPr>
              <w:pStyle w:val="11"/>
            </w:pPr>
            <w:r>
              <w:t>35.00</w:t>
            </w:r>
          </w:p>
        </w:tc>
        <w:tc>
          <w:tcPr>
            <w:tcW w:w="1200" w:type="dxa"/>
            <w:vAlign w:val="center"/>
          </w:tcPr>
          <w:p>
            <w:pPr>
              <w:pStyle w:val="11"/>
            </w:pPr>
            <w:r>
              <w:t>35.00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w:t>
            </w:r>
          </w:p>
        </w:tc>
        <w:tc>
          <w:tcPr>
            <w:tcW w:w="1339" w:type="dxa"/>
            <w:vAlign w:val="center"/>
          </w:tcPr>
          <w:p>
            <w:pPr>
              <w:pStyle w:val="12"/>
            </w:pPr>
            <w:r>
              <w:t>行政事业单位养老支出</w:t>
            </w:r>
          </w:p>
        </w:tc>
        <w:tc>
          <w:tcPr>
            <w:tcW w:w="1012" w:type="dxa"/>
            <w:vAlign w:val="center"/>
          </w:tcPr>
          <w:p>
            <w:pPr>
              <w:pStyle w:val="11"/>
            </w:pPr>
            <w:r>
              <w:t>35.00</w:t>
            </w:r>
          </w:p>
        </w:tc>
        <w:tc>
          <w:tcPr>
            <w:tcW w:w="1200" w:type="dxa"/>
            <w:vAlign w:val="center"/>
          </w:tcPr>
          <w:p>
            <w:pPr>
              <w:pStyle w:val="11"/>
            </w:pPr>
            <w:r>
              <w:t>35.00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2080505</w:t>
            </w:r>
          </w:p>
        </w:tc>
        <w:tc>
          <w:tcPr>
            <w:tcW w:w="1339" w:type="dxa"/>
            <w:vAlign w:val="center"/>
          </w:tcPr>
          <w:p>
            <w:pPr>
              <w:pStyle w:val="12"/>
            </w:pPr>
            <w:r>
              <w:t>机关事业单位基本养老保险缴费支出</w:t>
            </w:r>
          </w:p>
        </w:tc>
        <w:tc>
          <w:tcPr>
            <w:tcW w:w="1012" w:type="dxa"/>
            <w:vAlign w:val="center"/>
          </w:tcPr>
          <w:p>
            <w:pPr>
              <w:pStyle w:val="11"/>
            </w:pPr>
            <w:r>
              <w:t>29.00</w:t>
            </w:r>
          </w:p>
        </w:tc>
        <w:tc>
          <w:tcPr>
            <w:tcW w:w="1200" w:type="dxa"/>
            <w:vAlign w:val="center"/>
          </w:tcPr>
          <w:p>
            <w:pPr>
              <w:pStyle w:val="11"/>
            </w:pPr>
            <w:r>
              <w:t>29.00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2080506</w:t>
            </w:r>
          </w:p>
        </w:tc>
        <w:tc>
          <w:tcPr>
            <w:tcW w:w="1339" w:type="dxa"/>
            <w:vAlign w:val="center"/>
          </w:tcPr>
          <w:p>
            <w:pPr>
              <w:pStyle w:val="12"/>
            </w:pPr>
            <w:r>
              <w:t>机关事业单位职业年金缴费支出</w:t>
            </w:r>
          </w:p>
        </w:tc>
        <w:tc>
          <w:tcPr>
            <w:tcW w:w="1012" w:type="dxa"/>
            <w:vAlign w:val="center"/>
          </w:tcPr>
          <w:p>
            <w:pPr>
              <w:pStyle w:val="11"/>
            </w:pPr>
            <w:r>
              <w:t>6.00</w:t>
            </w:r>
          </w:p>
        </w:tc>
        <w:tc>
          <w:tcPr>
            <w:tcW w:w="1200" w:type="dxa"/>
            <w:vAlign w:val="center"/>
          </w:tcPr>
          <w:p>
            <w:pPr>
              <w:pStyle w:val="11"/>
            </w:pPr>
            <w:r>
              <w:t>6.00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w:t>
            </w:r>
          </w:p>
        </w:tc>
        <w:tc>
          <w:tcPr>
            <w:tcW w:w="1339" w:type="dxa"/>
            <w:vAlign w:val="center"/>
          </w:tcPr>
          <w:p>
            <w:pPr>
              <w:pStyle w:val="12"/>
            </w:pPr>
            <w:r>
              <w:t>卫生健康支出</w:t>
            </w:r>
          </w:p>
        </w:tc>
        <w:tc>
          <w:tcPr>
            <w:tcW w:w="1012" w:type="dxa"/>
            <w:vAlign w:val="center"/>
          </w:tcPr>
          <w:p>
            <w:pPr>
              <w:pStyle w:val="11"/>
            </w:pPr>
            <w:r>
              <w:t>28.20</w:t>
            </w:r>
          </w:p>
        </w:tc>
        <w:tc>
          <w:tcPr>
            <w:tcW w:w="1200" w:type="dxa"/>
            <w:vAlign w:val="center"/>
          </w:tcPr>
          <w:p>
            <w:pPr>
              <w:pStyle w:val="11"/>
            </w:pPr>
            <w:r>
              <w:t>28.20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w:t>
            </w:r>
          </w:p>
        </w:tc>
        <w:tc>
          <w:tcPr>
            <w:tcW w:w="1339" w:type="dxa"/>
            <w:vAlign w:val="center"/>
          </w:tcPr>
          <w:p>
            <w:pPr>
              <w:pStyle w:val="12"/>
            </w:pPr>
            <w:r>
              <w:t>行政事业单位医疗</w:t>
            </w:r>
          </w:p>
        </w:tc>
        <w:tc>
          <w:tcPr>
            <w:tcW w:w="1012" w:type="dxa"/>
            <w:vAlign w:val="center"/>
          </w:tcPr>
          <w:p>
            <w:pPr>
              <w:pStyle w:val="11"/>
            </w:pPr>
            <w:r>
              <w:t>28.20</w:t>
            </w:r>
          </w:p>
        </w:tc>
        <w:tc>
          <w:tcPr>
            <w:tcW w:w="1200" w:type="dxa"/>
            <w:vAlign w:val="center"/>
          </w:tcPr>
          <w:p>
            <w:pPr>
              <w:pStyle w:val="11"/>
            </w:pPr>
            <w:r>
              <w:t>28.20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2101102</w:t>
            </w:r>
          </w:p>
        </w:tc>
        <w:tc>
          <w:tcPr>
            <w:tcW w:w="1339" w:type="dxa"/>
            <w:vAlign w:val="center"/>
          </w:tcPr>
          <w:p>
            <w:pPr>
              <w:pStyle w:val="12"/>
            </w:pPr>
            <w:r>
              <w:t>事业单位医疗</w:t>
            </w:r>
          </w:p>
        </w:tc>
        <w:tc>
          <w:tcPr>
            <w:tcW w:w="1012" w:type="dxa"/>
            <w:vAlign w:val="center"/>
          </w:tcPr>
          <w:p>
            <w:pPr>
              <w:pStyle w:val="11"/>
            </w:pPr>
            <w:r>
              <w:t>28.20</w:t>
            </w:r>
          </w:p>
        </w:tc>
        <w:tc>
          <w:tcPr>
            <w:tcW w:w="1200" w:type="dxa"/>
            <w:vAlign w:val="center"/>
          </w:tcPr>
          <w:p>
            <w:pPr>
              <w:pStyle w:val="11"/>
            </w:pPr>
            <w:r>
              <w:t>28.20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w:t>
            </w:r>
          </w:p>
        </w:tc>
        <w:tc>
          <w:tcPr>
            <w:tcW w:w="1339" w:type="dxa"/>
            <w:vAlign w:val="center"/>
          </w:tcPr>
          <w:p>
            <w:pPr>
              <w:pStyle w:val="12"/>
            </w:pPr>
            <w:r>
              <w:t>住房保障支出</w:t>
            </w:r>
          </w:p>
        </w:tc>
        <w:tc>
          <w:tcPr>
            <w:tcW w:w="1012" w:type="dxa"/>
            <w:vAlign w:val="center"/>
          </w:tcPr>
          <w:p>
            <w:pPr>
              <w:pStyle w:val="11"/>
            </w:pPr>
            <w:r>
              <w:t>26.00</w:t>
            </w:r>
          </w:p>
        </w:tc>
        <w:tc>
          <w:tcPr>
            <w:tcW w:w="1200" w:type="dxa"/>
            <w:vAlign w:val="center"/>
          </w:tcPr>
          <w:p>
            <w:pPr>
              <w:pStyle w:val="11"/>
            </w:pPr>
            <w:r>
              <w:t>26.00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22102</w:t>
            </w:r>
          </w:p>
        </w:tc>
        <w:tc>
          <w:tcPr>
            <w:tcW w:w="1339" w:type="dxa"/>
            <w:vAlign w:val="center"/>
          </w:tcPr>
          <w:p>
            <w:pPr>
              <w:pStyle w:val="12"/>
            </w:pPr>
            <w:r>
              <w:t>住房改革支出</w:t>
            </w:r>
          </w:p>
        </w:tc>
        <w:tc>
          <w:tcPr>
            <w:tcW w:w="1012" w:type="dxa"/>
            <w:vAlign w:val="center"/>
          </w:tcPr>
          <w:p>
            <w:pPr>
              <w:pStyle w:val="11"/>
            </w:pPr>
            <w:r>
              <w:t>26.00</w:t>
            </w:r>
          </w:p>
        </w:tc>
        <w:tc>
          <w:tcPr>
            <w:tcW w:w="1200" w:type="dxa"/>
            <w:vAlign w:val="center"/>
          </w:tcPr>
          <w:p>
            <w:pPr>
              <w:pStyle w:val="11"/>
            </w:pPr>
            <w:r>
              <w:t>26.00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2210201</w:t>
            </w:r>
          </w:p>
        </w:tc>
        <w:tc>
          <w:tcPr>
            <w:tcW w:w="1339" w:type="dxa"/>
            <w:vAlign w:val="center"/>
          </w:tcPr>
          <w:p>
            <w:pPr>
              <w:pStyle w:val="12"/>
            </w:pPr>
            <w:r>
              <w:t>住房公积金</w:t>
            </w:r>
          </w:p>
        </w:tc>
        <w:tc>
          <w:tcPr>
            <w:tcW w:w="1012" w:type="dxa"/>
            <w:vAlign w:val="center"/>
          </w:tcPr>
          <w:p>
            <w:pPr>
              <w:pStyle w:val="11"/>
            </w:pPr>
            <w:r>
              <w:t>26.00</w:t>
            </w:r>
          </w:p>
        </w:tc>
        <w:tc>
          <w:tcPr>
            <w:tcW w:w="1200" w:type="dxa"/>
            <w:vAlign w:val="center"/>
          </w:tcPr>
          <w:p>
            <w:pPr>
              <w:pStyle w:val="11"/>
            </w:pPr>
            <w:r>
              <w:t>26.00</w:t>
            </w:r>
          </w:p>
        </w:tc>
        <w:tc>
          <w:tcPr>
            <w:tcW w:w="1142" w:type="dxa"/>
            <w:vAlign w:val="center"/>
          </w:tcPr>
          <w:p>
            <w:pPr>
              <w:pStyle w:val="11"/>
            </w:pPr>
          </w:p>
        </w:tc>
        <w:tc>
          <w:tcPr>
            <w:tcW w:w="940" w:type="dxa"/>
            <w:vAlign w:val="center"/>
          </w:tcPr>
          <w:p>
            <w:pPr>
              <w:pStyle w:val="11"/>
            </w:pPr>
          </w:p>
        </w:tc>
        <w:tc>
          <w:tcPr>
            <w:tcW w:w="1128" w:type="dxa"/>
            <w:vAlign w:val="center"/>
          </w:tcPr>
          <w:p>
            <w:pPr>
              <w:pStyle w:val="11"/>
            </w:pPr>
          </w:p>
        </w:tc>
        <w:tc>
          <w:tcPr>
            <w:tcW w:w="124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9"/>
            </w:pPr>
            <w:r>
              <w:t>731001平乡县科学技术协会本级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481.48</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r>
              <w:t>392.28</w:t>
            </w:r>
          </w:p>
        </w:tc>
        <w:tc>
          <w:tcPr>
            <w:tcW w:w="1232" w:type="dxa"/>
            <w:vAlign w:val="center"/>
          </w:tcPr>
          <w:p>
            <w:pPr>
              <w:pStyle w:val="11"/>
            </w:pPr>
            <w:r>
              <w:t>392.28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35.00</w:t>
            </w:r>
          </w:p>
        </w:tc>
        <w:tc>
          <w:tcPr>
            <w:tcW w:w="1232" w:type="dxa"/>
            <w:vAlign w:val="center"/>
          </w:tcPr>
          <w:p>
            <w:pPr>
              <w:pStyle w:val="11"/>
            </w:pPr>
            <w:r>
              <w:t>35.00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28.20</w:t>
            </w:r>
          </w:p>
        </w:tc>
        <w:tc>
          <w:tcPr>
            <w:tcW w:w="1232" w:type="dxa"/>
            <w:vAlign w:val="center"/>
          </w:tcPr>
          <w:p>
            <w:pPr>
              <w:pStyle w:val="11"/>
            </w:pPr>
            <w:r>
              <w:t>28.20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26.00</w:t>
            </w:r>
          </w:p>
        </w:tc>
        <w:tc>
          <w:tcPr>
            <w:tcW w:w="1232" w:type="dxa"/>
            <w:vAlign w:val="center"/>
          </w:tcPr>
          <w:p>
            <w:pPr>
              <w:pStyle w:val="11"/>
            </w:pPr>
            <w:r>
              <w:t>26.00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481.48</w:t>
            </w:r>
          </w:p>
        </w:tc>
        <w:tc>
          <w:tcPr>
            <w:tcW w:w="1232" w:type="dxa"/>
            <w:vAlign w:val="center"/>
          </w:tcPr>
          <w:p>
            <w:pPr>
              <w:pStyle w:val="14"/>
            </w:pPr>
            <w:r>
              <w:t>本年支出合计</w:t>
            </w:r>
          </w:p>
        </w:tc>
        <w:tc>
          <w:tcPr>
            <w:tcW w:w="1232" w:type="dxa"/>
            <w:vAlign w:val="center"/>
          </w:tcPr>
          <w:p>
            <w:pPr>
              <w:pStyle w:val="15"/>
            </w:pPr>
            <w:r>
              <w:t>481.48</w:t>
            </w:r>
          </w:p>
        </w:tc>
        <w:tc>
          <w:tcPr>
            <w:tcW w:w="1232" w:type="dxa"/>
            <w:vAlign w:val="center"/>
          </w:tcPr>
          <w:p>
            <w:pPr>
              <w:pStyle w:val="15"/>
            </w:pPr>
            <w:r>
              <w:t>481.48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481.48</w:t>
            </w:r>
          </w:p>
        </w:tc>
        <w:tc>
          <w:tcPr>
            <w:tcW w:w="1232" w:type="dxa"/>
            <w:vAlign w:val="center"/>
          </w:tcPr>
          <w:p>
            <w:pPr>
              <w:pStyle w:val="14"/>
            </w:pPr>
            <w:r>
              <w:t>支出总计</w:t>
            </w:r>
          </w:p>
        </w:tc>
        <w:tc>
          <w:tcPr>
            <w:tcW w:w="1232" w:type="dxa"/>
            <w:vAlign w:val="center"/>
          </w:tcPr>
          <w:p>
            <w:pPr>
              <w:pStyle w:val="15"/>
            </w:pPr>
            <w:r>
              <w:t>481.48</w:t>
            </w:r>
          </w:p>
        </w:tc>
        <w:tc>
          <w:tcPr>
            <w:tcW w:w="1232" w:type="dxa"/>
            <w:vAlign w:val="center"/>
          </w:tcPr>
          <w:p>
            <w:pPr>
              <w:pStyle w:val="15"/>
            </w:pPr>
            <w:r>
              <w:t>481.48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63"/>
        <w:gridCol w:w="1663"/>
        <w:gridCol w:w="170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49" w:type="dxa"/>
            <w:gridSpan w:val="3"/>
            <w:tcBorders>
              <w:top w:val="single" w:color="FFFFFF" w:sz="6" w:space="0"/>
              <w:left w:val="single" w:color="FFFFFF" w:sz="6" w:space="0"/>
              <w:right w:val="single" w:color="FFFFFF" w:sz="6" w:space="0"/>
            </w:tcBorders>
            <w:vAlign w:val="center"/>
          </w:tcPr>
          <w:p>
            <w:pPr>
              <w:pStyle w:val="9"/>
              <w:jc w:val="both"/>
            </w:pPr>
            <w:r>
              <w:t>731001平乡县科学技术协会本级</w:t>
            </w:r>
          </w:p>
        </w:tc>
        <w:tc>
          <w:tcPr>
            <w:tcW w:w="5009" w:type="dxa"/>
            <w:gridSpan w:val="3"/>
            <w:tcBorders>
              <w:top w:val="single" w:color="FFFFFF" w:sz="6" w:space="0"/>
              <w:left w:val="single" w:color="FFFFFF" w:sz="6" w:space="0"/>
              <w:right w:val="single" w:color="FFFFFF" w:sz="6" w:space="0"/>
            </w:tcBorders>
            <w:vAlign w:val="center"/>
          </w:tcPr>
          <w:p>
            <w:pPr>
              <w:pStyle w:val="8"/>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06" w:type="dxa"/>
            <w:gridSpan w:val="2"/>
            <w:vAlign w:val="center"/>
          </w:tcPr>
          <w:p>
            <w:pPr>
              <w:pStyle w:val="10"/>
            </w:pPr>
            <w:r>
              <w:t>功能分类科目</w:t>
            </w:r>
          </w:p>
        </w:tc>
        <w:tc>
          <w:tcPr>
            <w:tcW w:w="1663" w:type="dxa"/>
            <w:vMerge w:val="restart"/>
            <w:vAlign w:val="center"/>
          </w:tcPr>
          <w:p>
            <w:pPr>
              <w:pStyle w:val="10"/>
            </w:pPr>
            <w:r>
              <w:t>合计</w:t>
            </w:r>
          </w:p>
        </w:tc>
        <w:tc>
          <w:tcPr>
            <w:tcW w:w="170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563" w:type="dxa"/>
            <w:vAlign w:val="center"/>
          </w:tcPr>
          <w:p>
            <w:pPr>
              <w:pStyle w:val="10"/>
            </w:pPr>
            <w:r>
              <w:t>科目名称</w:t>
            </w:r>
          </w:p>
        </w:tc>
        <w:tc>
          <w:tcPr>
            <w:tcW w:w="1663" w:type="dxa"/>
            <w:vMerge w:val="continue"/>
          </w:tcPr>
          <w:p/>
        </w:tc>
        <w:tc>
          <w:tcPr>
            <w:tcW w:w="170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563" w:type="dxa"/>
            <w:vAlign w:val="center"/>
          </w:tcPr>
          <w:p>
            <w:pPr>
              <w:pStyle w:val="10"/>
            </w:pPr>
            <w:r>
              <w:t>2</w:t>
            </w:r>
          </w:p>
        </w:tc>
        <w:tc>
          <w:tcPr>
            <w:tcW w:w="1663" w:type="dxa"/>
            <w:vAlign w:val="center"/>
          </w:tcPr>
          <w:p>
            <w:pPr>
              <w:pStyle w:val="10"/>
            </w:pPr>
            <w:r>
              <w:t>3</w:t>
            </w:r>
          </w:p>
        </w:tc>
        <w:tc>
          <w:tcPr>
            <w:tcW w:w="170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563" w:type="dxa"/>
            <w:vAlign w:val="center"/>
          </w:tcPr>
          <w:p>
            <w:pPr>
              <w:pStyle w:val="14"/>
            </w:pPr>
            <w:r>
              <w:t>合计</w:t>
            </w:r>
          </w:p>
        </w:tc>
        <w:tc>
          <w:tcPr>
            <w:tcW w:w="1663" w:type="dxa"/>
            <w:vAlign w:val="center"/>
          </w:tcPr>
          <w:p>
            <w:pPr>
              <w:pStyle w:val="15"/>
            </w:pPr>
            <w:r>
              <w:t>481.48</w:t>
            </w:r>
          </w:p>
        </w:tc>
        <w:tc>
          <w:tcPr>
            <w:tcW w:w="1703" w:type="dxa"/>
            <w:vAlign w:val="center"/>
          </w:tcPr>
          <w:p>
            <w:pPr>
              <w:pStyle w:val="15"/>
            </w:pPr>
            <w:r>
              <w:t>328.48</w:t>
            </w:r>
          </w:p>
        </w:tc>
        <w:tc>
          <w:tcPr>
            <w:tcW w:w="1643" w:type="dxa"/>
            <w:vAlign w:val="center"/>
          </w:tcPr>
          <w:p>
            <w:pPr>
              <w:pStyle w:val="15"/>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206</w:t>
            </w:r>
          </w:p>
        </w:tc>
        <w:tc>
          <w:tcPr>
            <w:tcW w:w="1563" w:type="dxa"/>
            <w:vAlign w:val="center"/>
          </w:tcPr>
          <w:p>
            <w:pPr>
              <w:pStyle w:val="12"/>
            </w:pPr>
            <w:r>
              <w:t>科学技术支出</w:t>
            </w:r>
          </w:p>
        </w:tc>
        <w:tc>
          <w:tcPr>
            <w:tcW w:w="1663" w:type="dxa"/>
            <w:vAlign w:val="center"/>
          </w:tcPr>
          <w:p>
            <w:pPr>
              <w:pStyle w:val="11"/>
            </w:pPr>
            <w:r>
              <w:t>392.28</w:t>
            </w:r>
          </w:p>
        </w:tc>
        <w:tc>
          <w:tcPr>
            <w:tcW w:w="1703" w:type="dxa"/>
            <w:vAlign w:val="center"/>
          </w:tcPr>
          <w:p>
            <w:pPr>
              <w:pStyle w:val="11"/>
            </w:pPr>
            <w:r>
              <w:t>239.28</w:t>
            </w:r>
          </w:p>
        </w:tc>
        <w:tc>
          <w:tcPr>
            <w:tcW w:w="1643" w:type="dxa"/>
            <w:vAlign w:val="center"/>
          </w:tcPr>
          <w:p>
            <w:pPr>
              <w:pStyle w:val="11"/>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20607</w:t>
            </w:r>
          </w:p>
        </w:tc>
        <w:tc>
          <w:tcPr>
            <w:tcW w:w="1563" w:type="dxa"/>
            <w:vAlign w:val="center"/>
          </w:tcPr>
          <w:p>
            <w:pPr>
              <w:pStyle w:val="12"/>
            </w:pPr>
            <w:r>
              <w:t>科学技术普及</w:t>
            </w:r>
          </w:p>
        </w:tc>
        <w:tc>
          <w:tcPr>
            <w:tcW w:w="1663" w:type="dxa"/>
            <w:vAlign w:val="center"/>
          </w:tcPr>
          <w:p>
            <w:pPr>
              <w:pStyle w:val="11"/>
            </w:pPr>
            <w:r>
              <w:t>380.28</w:t>
            </w:r>
          </w:p>
        </w:tc>
        <w:tc>
          <w:tcPr>
            <w:tcW w:w="1703" w:type="dxa"/>
            <w:vAlign w:val="center"/>
          </w:tcPr>
          <w:p>
            <w:pPr>
              <w:pStyle w:val="11"/>
            </w:pPr>
            <w:r>
              <w:t>239.28</w:t>
            </w:r>
          </w:p>
        </w:tc>
        <w:tc>
          <w:tcPr>
            <w:tcW w:w="1643" w:type="dxa"/>
            <w:vAlign w:val="center"/>
          </w:tcPr>
          <w:p>
            <w:pPr>
              <w:pStyle w:val="11"/>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2060701</w:t>
            </w:r>
          </w:p>
        </w:tc>
        <w:tc>
          <w:tcPr>
            <w:tcW w:w="1563" w:type="dxa"/>
            <w:vAlign w:val="center"/>
          </w:tcPr>
          <w:p>
            <w:pPr>
              <w:pStyle w:val="12"/>
            </w:pPr>
            <w:r>
              <w:t>机构运行</w:t>
            </w:r>
          </w:p>
        </w:tc>
        <w:tc>
          <w:tcPr>
            <w:tcW w:w="1663" w:type="dxa"/>
            <w:vAlign w:val="center"/>
          </w:tcPr>
          <w:p>
            <w:pPr>
              <w:pStyle w:val="11"/>
            </w:pPr>
            <w:r>
              <w:t>239.28</w:t>
            </w:r>
          </w:p>
        </w:tc>
        <w:tc>
          <w:tcPr>
            <w:tcW w:w="1703" w:type="dxa"/>
            <w:vAlign w:val="center"/>
          </w:tcPr>
          <w:p>
            <w:pPr>
              <w:pStyle w:val="11"/>
            </w:pPr>
            <w:r>
              <w:t>239.28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2060702</w:t>
            </w:r>
          </w:p>
        </w:tc>
        <w:tc>
          <w:tcPr>
            <w:tcW w:w="1563" w:type="dxa"/>
            <w:vAlign w:val="center"/>
          </w:tcPr>
          <w:p>
            <w:pPr>
              <w:pStyle w:val="12"/>
            </w:pPr>
            <w:r>
              <w:t>科普活动</w:t>
            </w:r>
          </w:p>
        </w:tc>
        <w:tc>
          <w:tcPr>
            <w:tcW w:w="1663" w:type="dxa"/>
            <w:vAlign w:val="center"/>
          </w:tcPr>
          <w:p>
            <w:pPr>
              <w:pStyle w:val="11"/>
            </w:pPr>
            <w:r>
              <w:t>13.00</w:t>
            </w:r>
          </w:p>
        </w:tc>
        <w:tc>
          <w:tcPr>
            <w:tcW w:w="1703" w:type="dxa"/>
            <w:vAlign w:val="center"/>
          </w:tcPr>
          <w:p>
            <w:pPr>
              <w:pStyle w:val="11"/>
            </w:pPr>
          </w:p>
        </w:tc>
        <w:tc>
          <w:tcPr>
            <w:tcW w:w="1643"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2060705</w:t>
            </w:r>
          </w:p>
        </w:tc>
        <w:tc>
          <w:tcPr>
            <w:tcW w:w="1563" w:type="dxa"/>
            <w:vAlign w:val="center"/>
          </w:tcPr>
          <w:p>
            <w:pPr>
              <w:pStyle w:val="12"/>
            </w:pPr>
            <w:r>
              <w:t>科技馆站</w:t>
            </w:r>
          </w:p>
        </w:tc>
        <w:tc>
          <w:tcPr>
            <w:tcW w:w="1663" w:type="dxa"/>
            <w:vAlign w:val="center"/>
          </w:tcPr>
          <w:p>
            <w:pPr>
              <w:pStyle w:val="11"/>
            </w:pPr>
            <w:r>
              <w:t>128.00</w:t>
            </w:r>
          </w:p>
        </w:tc>
        <w:tc>
          <w:tcPr>
            <w:tcW w:w="1703" w:type="dxa"/>
            <w:vAlign w:val="center"/>
          </w:tcPr>
          <w:p>
            <w:pPr>
              <w:pStyle w:val="11"/>
            </w:pPr>
          </w:p>
        </w:tc>
        <w:tc>
          <w:tcPr>
            <w:tcW w:w="1643"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20699</w:t>
            </w:r>
          </w:p>
        </w:tc>
        <w:tc>
          <w:tcPr>
            <w:tcW w:w="1563" w:type="dxa"/>
            <w:vAlign w:val="center"/>
          </w:tcPr>
          <w:p>
            <w:pPr>
              <w:pStyle w:val="12"/>
            </w:pPr>
            <w:r>
              <w:t>其他科学技术支出</w:t>
            </w:r>
          </w:p>
        </w:tc>
        <w:tc>
          <w:tcPr>
            <w:tcW w:w="1663" w:type="dxa"/>
            <w:vAlign w:val="center"/>
          </w:tcPr>
          <w:p>
            <w:pPr>
              <w:pStyle w:val="11"/>
            </w:pPr>
            <w:r>
              <w:t>12.00</w:t>
            </w:r>
          </w:p>
        </w:tc>
        <w:tc>
          <w:tcPr>
            <w:tcW w:w="1703" w:type="dxa"/>
            <w:vAlign w:val="center"/>
          </w:tcPr>
          <w:p>
            <w:pPr>
              <w:pStyle w:val="11"/>
            </w:pPr>
          </w:p>
        </w:tc>
        <w:tc>
          <w:tcPr>
            <w:tcW w:w="16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2069999</w:t>
            </w:r>
          </w:p>
        </w:tc>
        <w:tc>
          <w:tcPr>
            <w:tcW w:w="1563" w:type="dxa"/>
            <w:vAlign w:val="center"/>
          </w:tcPr>
          <w:p>
            <w:pPr>
              <w:pStyle w:val="12"/>
            </w:pPr>
            <w:r>
              <w:t>其他科学技术支出</w:t>
            </w:r>
          </w:p>
        </w:tc>
        <w:tc>
          <w:tcPr>
            <w:tcW w:w="1663" w:type="dxa"/>
            <w:vAlign w:val="center"/>
          </w:tcPr>
          <w:p>
            <w:pPr>
              <w:pStyle w:val="11"/>
            </w:pPr>
            <w:r>
              <w:t>12.00</w:t>
            </w:r>
          </w:p>
        </w:tc>
        <w:tc>
          <w:tcPr>
            <w:tcW w:w="1703" w:type="dxa"/>
            <w:vAlign w:val="center"/>
          </w:tcPr>
          <w:p>
            <w:pPr>
              <w:pStyle w:val="11"/>
            </w:pPr>
          </w:p>
        </w:tc>
        <w:tc>
          <w:tcPr>
            <w:tcW w:w="16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w:t>
            </w:r>
          </w:p>
        </w:tc>
        <w:tc>
          <w:tcPr>
            <w:tcW w:w="1563" w:type="dxa"/>
            <w:vAlign w:val="center"/>
          </w:tcPr>
          <w:p>
            <w:pPr>
              <w:pStyle w:val="12"/>
            </w:pPr>
            <w:r>
              <w:t>社会保障和就业支出</w:t>
            </w:r>
          </w:p>
        </w:tc>
        <w:tc>
          <w:tcPr>
            <w:tcW w:w="1663" w:type="dxa"/>
            <w:vAlign w:val="center"/>
          </w:tcPr>
          <w:p>
            <w:pPr>
              <w:pStyle w:val="11"/>
            </w:pPr>
            <w:r>
              <w:t>35.00</w:t>
            </w:r>
          </w:p>
        </w:tc>
        <w:tc>
          <w:tcPr>
            <w:tcW w:w="1703" w:type="dxa"/>
            <w:vAlign w:val="center"/>
          </w:tcPr>
          <w:p>
            <w:pPr>
              <w:pStyle w:val="11"/>
            </w:pPr>
            <w:r>
              <w:t>35.00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w:t>
            </w:r>
          </w:p>
        </w:tc>
        <w:tc>
          <w:tcPr>
            <w:tcW w:w="1563" w:type="dxa"/>
            <w:vAlign w:val="center"/>
          </w:tcPr>
          <w:p>
            <w:pPr>
              <w:pStyle w:val="12"/>
            </w:pPr>
            <w:r>
              <w:t>行政事业单位养老支出</w:t>
            </w:r>
          </w:p>
        </w:tc>
        <w:tc>
          <w:tcPr>
            <w:tcW w:w="1663" w:type="dxa"/>
            <w:vAlign w:val="center"/>
          </w:tcPr>
          <w:p>
            <w:pPr>
              <w:pStyle w:val="11"/>
            </w:pPr>
            <w:r>
              <w:t>35.00</w:t>
            </w:r>
          </w:p>
        </w:tc>
        <w:tc>
          <w:tcPr>
            <w:tcW w:w="1703" w:type="dxa"/>
            <w:vAlign w:val="center"/>
          </w:tcPr>
          <w:p>
            <w:pPr>
              <w:pStyle w:val="11"/>
            </w:pPr>
            <w:r>
              <w:t>35.00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2080505</w:t>
            </w:r>
          </w:p>
        </w:tc>
        <w:tc>
          <w:tcPr>
            <w:tcW w:w="1563" w:type="dxa"/>
            <w:vAlign w:val="center"/>
          </w:tcPr>
          <w:p>
            <w:pPr>
              <w:pStyle w:val="12"/>
            </w:pPr>
            <w:r>
              <w:t>机关事业单位基本养老保险缴费支出</w:t>
            </w:r>
          </w:p>
        </w:tc>
        <w:tc>
          <w:tcPr>
            <w:tcW w:w="1663" w:type="dxa"/>
            <w:vAlign w:val="center"/>
          </w:tcPr>
          <w:p>
            <w:pPr>
              <w:pStyle w:val="11"/>
            </w:pPr>
            <w:r>
              <w:t>29.00</w:t>
            </w:r>
          </w:p>
        </w:tc>
        <w:tc>
          <w:tcPr>
            <w:tcW w:w="1703" w:type="dxa"/>
            <w:vAlign w:val="center"/>
          </w:tcPr>
          <w:p>
            <w:pPr>
              <w:pStyle w:val="11"/>
            </w:pPr>
            <w:r>
              <w:t>29.00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2080506</w:t>
            </w:r>
          </w:p>
        </w:tc>
        <w:tc>
          <w:tcPr>
            <w:tcW w:w="1563" w:type="dxa"/>
            <w:vAlign w:val="center"/>
          </w:tcPr>
          <w:p>
            <w:pPr>
              <w:pStyle w:val="12"/>
            </w:pPr>
            <w:r>
              <w:t>机关事业单位职业年金缴费支出</w:t>
            </w:r>
          </w:p>
        </w:tc>
        <w:tc>
          <w:tcPr>
            <w:tcW w:w="1663" w:type="dxa"/>
            <w:vAlign w:val="center"/>
          </w:tcPr>
          <w:p>
            <w:pPr>
              <w:pStyle w:val="11"/>
            </w:pPr>
            <w:r>
              <w:t>6.00</w:t>
            </w:r>
          </w:p>
        </w:tc>
        <w:tc>
          <w:tcPr>
            <w:tcW w:w="170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w:t>
            </w:r>
          </w:p>
        </w:tc>
        <w:tc>
          <w:tcPr>
            <w:tcW w:w="1563" w:type="dxa"/>
            <w:vAlign w:val="center"/>
          </w:tcPr>
          <w:p>
            <w:pPr>
              <w:pStyle w:val="12"/>
            </w:pPr>
            <w:r>
              <w:t>卫生健康支出</w:t>
            </w:r>
          </w:p>
        </w:tc>
        <w:tc>
          <w:tcPr>
            <w:tcW w:w="1663" w:type="dxa"/>
            <w:vAlign w:val="center"/>
          </w:tcPr>
          <w:p>
            <w:pPr>
              <w:pStyle w:val="11"/>
            </w:pPr>
            <w:r>
              <w:t>28.20</w:t>
            </w:r>
          </w:p>
        </w:tc>
        <w:tc>
          <w:tcPr>
            <w:tcW w:w="1703" w:type="dxa"/>
            <w:vAlign w:val="center"/>
          </w:tcPr>
          <w:p>
            <w:pPr>
              <w:pStyle w:val="11"/>
            </w:pPr>
            <w:r>
              <w:t>28.20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w:t>
            </w:r>
          </w:p>
        </w:tc>
        <w:tc>
          <w:tcPr>
            <w:tcW w:w="1563" w:type="dxa"/>
            <w:vAlign w:val="center"/>
          </w:tcPr>
          <w:p>
            <w:pPr>
              <w:pStyle w:val="12"/>
            </w:pPr>
            <w:r>
              <w:t>行政事业单位医疗</w:t>
            </w:r>
          </w:p>
        </w:tc>
        <w:tc>
          <w:tcPr>
            <w:tcW w:w="1663" w:type="dxa"/>
            <w:vAlign w:val="center"/>
          </w:tcPr>
          <w:p>
            <w:pPr>
              <w:pStyle w:val="11"/>
            </w:pPr>
            <w:r>
              <w:t>28.20</w:t>
            </w:r>
          </w:p>
        </w:tc>
        <w:tc>
          <w:tcPr>
            <w:tcW w:w="1703" w:type="dxa"/>
            <w:vAlign w:val="center"/>
          </w:tcPr>
          <w:p>
            <w:pPr>
              <w:pStyle w:val="11"/>
            </w:pPr>
            <w:r>
              <w:t>28.20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2101102</w:t>
            </w:r>
          </w:p>
        </w:tc>
        <w:tc>
          <w:tcPr>
            <w:tcW w:w="1563" w:type="dxa"/>
            <w:vAlign w:val="center"/>
          </w:tcPr>
          <w:p>
            <w:pPr>
              <w:pStyle w:val="12"/>
            </w:pPr>
            <w:r>
              <w:t>事业单位医疗</w:t>
            </w:r>
          </w:p>
        </w:tc>
        <w:tc>
          <w:tcPr>
            <w:tcW w:w="1663" w:type="dxa"/>
            <w:vAlign w:val="center"/>
          </w:tcPr>
          <w:p>
            <w:pPr>
              <w:pStyle w:val="11"/>
            </w:pPr>
            <w:r>
              <w:t>28.20</w:t>
            </w:r>
          </w:p>
        </w:tc>
        <w:tc>
          <w:tcPr>
            <w:tcW w:w="1703" w:type="dxa"/>
            <w:vAlign w:val="center"/>
          </w:tcPr>
          <w:p>
            <w:pPr>
              <w:pStyle w:val="11"/>
            </w:pPr>
            <w:r>
              <w:t>28.20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w:t>
            </w:r>
          </w:p>
        </w:tc>
        <w:tc>
          <w:tcPr>
            <w:tcW w:w="1563" w:type="dxa"/>
            <w:vAlign w:val="center"/>
          </w:tcPr>
          <w:p>
            <w:pPr>
              <w:pStyle w:val="12"/>
            </w:pPr>
            <w:r>
              <w:t>住房保障支出</w:t>
            </w:r>
          </w:p>
        </w:tc>
        <w:tc>
          <w:tcPr>
            <w:tcW w:w="1663" w:type="dxa"/>
            <w:vAlign w:val="center"/>
          </w:tcPr>
          <w:p>
            <w:pPr>
              <w:pStyle w:val="11"/>
            </w:pPr>
            <w:r>
              <w:t>26.00</w:t>
            </w:r>
          </w:p>
        </w:tc>
        <w:tc>
          <w:tcPr>
            <w:tcW w:w="1703" w:type="dxa"/>
            <w:vAlign w:val="center"/>
          </w:tcPr>
          <w:p>
            <w:pPr>
              <w:pStyle w:val="11"/>
            </w:pPr>
            <w:r>
              <w:t>26.00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w:t>
            </w:r>
          </w:p>
        </w:tc>
        <w:tc>
          <w:tcPr>
            <w:tcW w:w="1563" w:type="dxa"/>
            <w:vAlign w:val="center"/>
          </w:tcPr>
          <w:p>
            <w:pPr>
              <w:pStyle w:val="12"/>
            </w:pPr>
            <w:r>
              <w:t>住房改革支出</w:t>
            </w:r>
          </w:p>
        </w:tc>
        <w:tc>
          <w:tcPr>
            <w:tcW w:w="1663" w:type="dxa"/>
            <w:vAlign w:val="center"/>
          </w:tcPr>
          <w:p>
            <w:pPr>
              <w:pStyle w:val="11"/>
            </w:pPr>
            <w:r>
              <w:t>26.00</w:t>
            </w:r>
          </w:p>
        </w:tc>
        <w:tc>
          <w:tcPr>
            <w:tcW w:w="1703" w:type="dxa"/>
            <w:vAlign w:val="center"/>
          </w:tcPr>
          <w:p>
            <w:pPr>
              <w:pStyle w:val="11"/>
            </w:pPr>
            <w:r>
              <w:t>26.00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2210201</w:t>
            </w:r>
          </w:p>
        </w:tc>
        <w:tc>
          <w:tcPr>
            <w:tcW w:w="1563" w:type="dxa"/>
            <w:vAlign w:val="center"/>
          </w:tcPr>
          <w:p>
            <w:pPr>
              <w:pStyle w:val="12"/>
            </w:pPr>
            <w:r>
              <w:t>住房公积金</w:t>
            </w:r>
          </w:p>
        </w:tc>
        <w:tc>
          <w:tcPr>
            <w:tcW w:w="1663" w:type="dxa"/>
            <w:vAlign w:val="center"/>
          </w:tcPr>
          <w:p>
            <w:pPr>
              <w:pStyle w:val="11"/>
            </w:pPr>
            <w:r>
              <w:t>26.00</w:t>
            </w:r>
          </w:p>
        </w:tc>
        <w:tc>
          <w:tcPr>
            <w:tcW w:w="1703" w:type="dxa"/>
            <w:vAlign w:val="center"/>
          </w:tcPr>
          <w:p>
            <w:pPr>
              <w:pStyle w:val="11"/>
            </w:pPr>
            <w:r>
              <w:t>26.00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731001平乡县科学技术协会本级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328.48</w:t>
            </w:r>
          </w:p>
        </w:tc>
        <w:tc>
          <w:tcPr>
            <w:tcW w:w="1643" w:type="dxa"/>
            <w:vAlign w:val="center"/>
          </w:tcPr>
          <w:p>
            <w:pPr>
              <w:pStyle w:val="15"/>
            </w:pPr>
            <w:r>
              <w:t>315.30</w:t>
            </w:r>
          </w:p>
        </w:tc>
        <w:tc>
          <w:tcPr>
            <w:tcW w:w="1643" w:type="dxa"/>
            <w:vAlign w:val="center"/>
          </w:tcPr>
          <w:p>
            <w:pPr>
              <w:pStyle w:val="15"/>
            </w:pPr>
            <w:r>
              <w:t>13.18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297.30</w:t>
            </w:r>
          </w:p>
        </w:tc>
        <w:tc>
          <w:tcPr>
            <w:tcW w:w="1643" w:type="dxa"/>
            <w:vAlign w:val="center"/>
          </w:tcPr>
          <w:p>
            <w:pPr>
              <w:pStyle w:val="11"/>
            </w:pPr>
            <w:r>
              <w:t>297.30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173.10</w:t>
            </w:r>
          </w:p>
        </w:tc>
        <w:tc>
          <w:tcPr>
            <w:tcW w:w="1643" w:type="dxa"/>
            <w:vAlign w:val="center"/>
          </w:tcPr>
          <w:p>
            <w:pPr>
              <w:pStyle w:val="11"/>
            </w:pPr>
            <w:r>
              <w:t>173.10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6.50</w:t>
            </w:r>
          </w:p>
        </w:tc>
        <w:tc>
          <w:tcPr>
            <w:tcW w:w="1643" w:type="dxa"/>
            <w:vAlign w:val="center"/>
          </w:tcPr>
          <w:p>
            <w:pPr>
              <w:pStyle w:val="11"/>
            </w:pPr>
            <w:r>
              <w:t>6.50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17.80</w:t>
            </w:r>
          </w:p>
        </w:tc>
        <w:tc>
          <w:tcPr>
            <w:tcW w:w="1643" w:type="dxa"/>
            <w:vAlign w:val="center"/>
          </w:tcPr>
          <w:p>
            <w:pPr>
              <w:pStyle w:val="11"/>
            </w:pPr>
            <w:r>
              <w:t>17.80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9.40</w:t>
            </w:r>
          </w:p>
        </w:tc>
        <w:tc>
          <w:tcPr>
            <w:tcW w:w="1643" w:type="dxa"/>
            <w:vAlign w:val="center"/>
          </w:tcPr>
          <w:p>
            <w:pPr>
              <w:pStyle w:val="11"/>
            </w:pPr>
            <w:r>
              <w:t>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29.00</w:t>
            </w:r>
          </w:p>
        </w:tc>
        <w:tc>
          <w:tcPr>
            <w:tcW w:w="1643" w:type="dxa"/>
            <w:vAlign w:val="center"/>
          </w:tcPr>
          <w:p>
            <w:pPr>
              <w:pStyle w:val="11"/>
            </w:pPr>
            <w:r>
              <w:t>29.00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22.00</w:t>
            </w:r>
          </w:p>
        </w:tc>
        <w:tc>
          <w:tcPr>
            <w:tcW w:w="1643" w:type="dxa"/>
            <w:vAlign w:val="center"/>
          </w:tcPr>
          <w:p>
            <w:pPr>
              <w:pStyle w:val="11"/>
            </w:pPr>
            <w:r>
              <w:t>22.00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6.20</w:t>
            </w:r>
          </w:p>
        </w:tc>
        <w:tc>
          <w:tcPr>
            <w:tcW w:w="1643" w:type="dxa"/>
            <w:vAlign w:val="center"/>
          </w:tcPr>
          <w:p>
            <w:pPr>
              <w:pStyle w:val="11"/>
            </w:pPr>
            <w:r>
              <w:t>6.20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1.30</w:t>
            </w:r>
          </w:p>
        </w:tc>
        <w:tc>
          <w:tcPr>
            <w:tcW w:w="1643" w:type="dxa"/>
            <w:vAlign w:val="center"/>
          </w:tcPr>
          <w:p>
            <w:pPr>
              <w:pStyle w:val="11"/>
            </w:pPr>
            <w:r>
              <w:t>1.30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26.00</w:t>
            </w:r>
          </w:p>
        </w:tc>
        <w:tc>
          <w:tcPr>
            <w:tcW w:w="1643" w:type="dxa"/>
            <w:vAlign w:val="center"/>
          </w:tcPr>
          <w:p>
            <w:pPr>
              <w:pStyle w:val="11"/>
            </w:pPr>
            <w:r>
              <w:t>26.00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13.18</w:t>
            </w:r>
          </w:p>
        </w:tc>
        <w:tc>
          <w:tcPr>
            <w:tcW w:w="1643" w:type="dxa"/>
            <w:vAlign w:val="center"/>
          </w:tcPr>
          <w:p>
            <w:pPr>
              <w:pStyle w:val="11"/>
            </w:pPr>
          </w:p>
        </w:tc>
        <w:tc>
          <w:tcPr>
            <w:tcW w:w="1643" w:type="dxa"/>
            <w:vAlign w:val="center"/>
          </w:tcPr>
          <w:p>
            <w:pPr>
              <w:pStyle w:val="11"/>
            </w:pPr>
            <w:r>
              <w:t>13.18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1.30</w:t>
            </w:r>
          </w:p>
        </w:tc>
        <w:tc>
          <w:tcPr>
            <w:tcW w:w="1643" w:type="dxa"/>
            <w:vAlign w:val="center"/>
          </w:tcPr>
          <w:p>
            <w:pPr>
              <w:pStyle w:val="11"/>
            </w:pPr>
          </w:p>
        </w:tc>
        <w:tc>
          <w:tcPr>
            <w:tcW w:w="1643"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0.70</w:t>
            </w:r>
          </w:p>
        </w:tc>
        <w:tc>
          <w:tcPr>
            <w:tcW w:w="1643" w:type="dxa"/>
            <w:vAlign w:val="center"/>
          </w:tcPr>
          <w:p>
            <w:pPr>
              <w:pStyle w:val="11"/>
            </w:pPr>
          </w:p>
        </w:tc>
        <w:tc>
          <w:tcPr>
            <w:tcW w:w="1643"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6.90</w:t>
            </w:r>
          </w:p>
        </w:tc>
        <w:tc>
          <w:tcPr>
            <w:tcW w:w="1643" w:type="dxa"/>
            <w:vAlign w:val="center"/>
          </w:tcPr>
          <w:p>
            <w:pPr>
              <w:pStyle w:val="11"/>
            </w:pPr>
          </w:p>
        </w:tc>
        <w:tc>
          <w:tcPr>
            <w:tcW w:w="1643"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0.28</w:t>
            </w:r>
          </w:p>
        </w:tc>
        <w:tc>
          <w:tcPr>
            <w:tcW w:w="1643" w:type="dxa"/>
            <w:vAlign w:val="center"/>
          </w:tcPr>
          <w:p>
            <w:pPr>
              <w:pStyle w:val="11"/>
            </w:pPr>
          </w:p>
        </w:tc>
        <w:tc>
          <w:tcPr>
            <w:tcW w:w="1643"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16.30</w:t>
            </w:r>
          </w:p>
        </w:tc>
        <w:tc>
          <w:tcPr>
            <w:tcW w:w="1643" w:type="dxa"/>
            <w:vAlign w:val="center"/>
          </w:tcPr>
          <w:p>
            <w:pPr>
              <w:pStyle w:val="11"/>
            </w:pPr>
            <w:r>
              <w:t>16.30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1.70</w:t>
            </w:r>
          </w:p>
        </w:tc>
        <w:tc>
          <w:tcPr>
            <w:tcW w:w="1643" w:type="dxa"/>
            <w:vAlign w:val="center"/>
          </w:tcPr>
          <w:p>
            <w:pPr>
              <w:pStyle w:val="11"/>
            </w:pPr>
            <w:r>
              <w:t>1.70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731001平乡县科学技术协会本级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731001平乡县科学技术协会本级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9"/>
            </w:pPr>
            <w:r>
              <w:t>731001平乡县科学技术协会本级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平乡县科学技术协会本级2023年单位预算信息公开情况说明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按照《预算法》、《地方预决算公开操作规程》和《关于进一步推进预算公开工作的实施意见》规定，现将平乡县科学技术协会本级2023年单位预算公开如下：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(一)普及科学知识，传播科学思想和科学方法，反对邪教和愚昧迷信，推广先进技术，开展青少年科学技术教育活动。</w:t>
      </w:r>
    </w:p>
    <w:p>
      <w:pPr>
        <w:pStyle w:val="17"/>
      </w:pPr>
      <w:r>
        <w:t>（二）开展学术交流，推进学科发展、知识创新。</w:t>
      </w:r>
    </w:p>
    <w:p>
      <w:pPr>
        <w:pStyle w:val="17"/>
      </w:pPr>
      <w:r>
        <w:t>（三）维护科学技术工作者的合法权益。反映科学技术工作者的意见要求，组织科学技术工作者参与政府有关科学技术地方性法规的编制和国家事务的政治协商、科学决策、民主监督工作。</w:t>
      </w:r>
    </w:p>
    <w:p>
      <w:pPr>
        <w:pStyle w:val="17"/>
      </w:pPr>
      <w:r>
        <w:t>（四）表彰奖励优秀科学技术工作者，举荐人才。</w:t>
      </w:r>
    </w:p>
    <w:p>
      <w:pPr>
        <w:pStyle w:val="17"/>
      </w:pPr>
      <w:r>
        <w:t>（五）开展科学论证、科技咨询服务工作，提出政策性建议，促进科学技术成果的转化。</w:t>
      </w:r>
    </w:p>
    <w:p>
      <w:pPr>
        <w:pStyle w:val="17"/>
      </w:pPr>
      <w:r>
        <w:t>（六）开展科技交流活动，发展与香港、澳门特别行政区和台湾地区科技界及海外科学技术团体和科学技术工作者的友好交往。</w:t>
      </w:r>
    </w:p>
    <w:p>
      <w:pPr>
        <w:pStyle w:val="17"/>
      </w:pPr>
      <w:r>
        <w:t>（七）开展对科技工作者的继续教育和培训工作。</w:t>
      </w:r>
    </w:p>
    <w:p>
      <w:pPr>
        <w:pStyle w:val="17"/>
      </w:pPr>
      <w:r>
        <w:t>（八）负责指导所属学会和科技类社会团体的工作，对乡镇协会进行业务指导。</w:t>
      </w:r>
    </w:p>
    <w:p>
      <w:pPr>
        <w:pStyle w:val="17"/>
      </w:pPr>
      <w:r>
        <w:t>（九）组织指导县科协系统开展反邪教和反伪科学工作。</w:t>
      </w:r>
    </w:p>
    <w:p>
      <w:pPr>
        <w:pStyle w:val="17"/>
      </w:pPr>
      <w:r>
        <w:t>（十）负责全县范围内的科技作品的评审工作及组织参加市科协系统的各种作品评选审报工作。</w:t>
      </w:r>
    </w:p>
    <w:p>
      <w:pPr>
        <w:pStyle w:val="17"/>
      </w:pPr>
      <w:r>
        <w:t xml:space="preserve">（十一）承担县委、县政府交办的有关事项。 </w:t>
      </w:r>
    </w:p>
    <w:p>
      <w:pPr>
        <w:pStyle w:val="17"/>
      </w:pPr>
      <w:r>
        <w:t> </w:t>
      </w:r>
      <w:r>
        <w:rPr>
          <w:rFonts w:hint="eastAsia"/>
          <w:lang w:val="en-US" w:eastAsia="zh-CN"/>
        </w:rPr>
        <w:t xml:space="preserve"> </w:t>
      </w: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平乡县科学技术协会本级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lang w:val="en-US" w:eastAsia="zh-CN"/>
        </w:rPr>
      </w:pPr>
      <w:r>
        <w:rPr>
          <w:rFonts w:hint="eastAsia" w:cs="Times New Roman"/>
          <w:b w:val="0"/>
          <w:color w:val="000000"/>
          <w:sz w:val="28"/>
          <w:lang w:val="en-US" w:eastAsia="zh-CN"/>
        </w:rPr>
        <w:t xml:space="preserve"> </w:t>
      </w:r>
      <w:r>
        <w:t>按照预算管理有关规定，目前我</w:t>
      </w:r>
      <w:r>
        <w:rPr>
          <w:rFonts w:hint="eastAsia"/>
          <w:lang w:eastAsia="zh-CN"/>
        </w:rPr>
        <w:t>单位</w:t>
      </w:r>
      <w:r>
        <w:t>预算的编制实行综合预算管理，即全部收入和支出都反映在预算中。</w:t>
      </w:r>
      <w:r>
        <w:rPr>
          <w:rFonts w:hint="eastAsia"/>
          <w:lang w:val="en-US" w:eastAsia="zh-CN"/>
        </w:rPr>
        <w:t xml:space="preserve"> </w:t>
      </w:r>
    </w:p>
    <w:p>
      <w:pPr>
        <w:pStyle w:val="18"/>
      </w:pPr>
      <w:r>
        <w:t>1、收入说明 </w:t>
      </w:r>
    </w:p>
    <w:p>
      <w:pPr>
        <w:pStyle w:val="18"/>
      </w:pPr>
      <w:r>
        <w:t>反映本</w:t>
      </w:r>
      <w:r>
        <w:rPr>
          <w:rFonts w:hint="eastAsia"/>
          <w:lang w:eastAsia="zh-CN"/>
        </w:rPr>
        <w:t>单位</w:t>
      </w:r>
      <w:r>
        <w:t>当年全部收入。2023年预算收入481.48万元，其中：一般公共预算收入481.48万元，基金预算收入0万元，财政专户核拨收入0万元，其他来源收入0万元，上年结转0万元。</w:t>
      </w:r>
    </w:p>
    <w:p>
      <w:pPr>
        <w:pStyle w:val="18"/>
      </w:pPr>
      <w:r>
        <w:t>2、支出说明</w:t>
      </w:r>
    </w:p>
    <w:p>
      <w:pPr>
        <w:pStyle w:val="18"/>
      </w:pPr>
      <w:r>
        <w:t>收支预算总表支出栏、基本支出表、项目支出表按经济分类和支出功能分类科目编制，反映平乡县科学技术协</w:t>
      </w:r>
      <w:r>
        <w:rPr>
          <w:rFonts w:hint="eastAsia"/>
          <w:lang w:eastAsia="zh-CN"/>
        </w:rPr>
        <w:t>会（本级）</w:t>
      </w:r>
      <w:r>
        <w:t>年度</w:t>
      </w:r>
      <w:r>
        <w:rPr>
          <w:rFonts w:hint="eastAsia"/>
          <w:lang w:eastAsia="zh-CN"/>
        </w:rPr>
        <w:t>单位</w:t>
      </w:r>
      <w:r>
        <w:t>预算中支出预算的总体情况。2023年部门支出预算为481.48万元，其中基本支出328.48万元，包括人员经费315.30万元和公用经费13.18万元；项目支出153万元，主要为科普活动和科技馆支出。</w:t>
      </w:r>
    </w:p>
    <w:p>
      <w:pPr>
        <w:pStyle w:val="18"/>
      </w:pPr>
      <w:r>
        <w:t>3、比上年增减情况</w:t>
      </w:r>
    </w:p>
    <w:p>
      <w:pPr>
        <w:pStyle w:val="18"/>
      </w:pPr>
      <w:r>
        <w:t>2023年预算收支安排481.48万元，较2022年增加79.07万元，其中：基本支出增加31.07万元，主要是人员经费增加；项目支出增加48万元，主要是科技馆免费开放项目支出增加。</w:t>
      </w:r>
    </w:p>
    <w:p>
      <w:pPr>
        <w:pStyle w:val="18"/>
      </w:pPr>
      <w:r>
        <w:t> </w:t>
      </w:r>
      <w:r>
        <w:rPr>
          <w:rFonts w:ascii="黑体" w:hAnsi="黑体" w:eastAsia="黑体" w:cs="黑体"/>
          <w:color w:val="000000"/>
          <w:sz w:val="32"/>
        </w:rPr>
        <w:t>三、机关运行经费安排情况</w:t>
      </w:r>
    </w:p>
    <w:p>
      <w:pPr>
        <w:pStyle w:val="19"/>
      </w:pPr>
      <w:r>
        <w:t>2023年，我</w:t>
      </w:r>
      <w:r>
        <w:rPr>
          <w:rFonts w:hint="eastAsia"/>
          <w:lang w:eastAsia="zh-CN"/>
        </w:rPr>
        <w:t>单位</w:t>
      </w:r>
      <w:r>
        <w:t>机关运行经费共计安排13.18万元，主要用于保证机关正常运转的办公费、印刷费、差旅费、公务交通补贴、福利费、工会经费等日常支出。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w:t>
      </w:r>
      <w:r>
        <w:rPr>
          <w:rFonts w:hint="eastAsia"/>
          <w:lang w:eastAsia="zh-CN"/>
        </w:rPr>
        <w:t>单位</w:t>
      </w:r>
      <w:r>
        <w:t>财政拨款“三公”经费预算安排0万元，其中：因公出国（境）费0万元；公务用车购置及运维费0万元；公务接待费0万元。“三公”经费与上年持平，无增减变化。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1、产业技术推广经费绩效目标表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1.全面提升平乡县酱菜的品质，扩大平乡县的影响力，提供优质健康的酱菜，促进产业发展，为乡村振兴、共同富裕作贡献。</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技术推广带动企业数量</w:t>
            </w:r>
          </w:p>
        </w:tc>
        <w:tc>
          <w:tcPr>
            <w:tcW w:w="2466" w:type="dxa"/>
            <w:vAlign w:val="center"/>
          </w:tcPr>
          <w:p>
            <w:pPr>
              <w:pStyle w:val="12"/>
            </w:pPr>
            <w:r>
              <w:t>产业技术推广带动企业数量</w:t>
            </w:r>
          </w:p>
        </w:tc>
        <w:tc>
          <w:tcPr>
            <w:tcW w:w="2466" w:type="dxa"/>
            <w:vAlign w:val="center"/>
          </w:tcPr>
          <w:p>
            <w:pPr>
              <w:pStyle w:val="12"/>
            </w:pPr>
            <w:r>
              <w:t>≥30个</w:t>
            </w:r>
          </w:p>
        </w:tc>
        <w:tc>
          <w:tcPr>
            <w:tcW w:w="2466" w:type="dxa"/>
            <w:vAlign w:val="center"/>
          </w:tcPr>
          <w:p>
            <w:pPr>
              <w:pStyle w:val="12"/>
            </w:pPr>
            <w:r>
              <w:t>协会工作计划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产业推广工作落实到位率</w:t>
            </w:r>
          </w:p>
        </w:tc>
        <w:tc>
          <w:tcPr>
            <w:tcW w:w="2466" w:type="dxa"/>
            <w:vAlign w:val="center"/>
          </w:tcPr>
          <w:p>
            <w:pPr>
              <w:pStyle w:val="12"/>
            </w:pPr>
            <w:r>
              <w:t>产业推广工作落实到位率</w:t>
            </w:r>
          </w:p>
        </w:tc>
        <w:tc>
          <w:tcPr>
            <w:tcW w:w="2466" w:type="dxa"/>
            <w:vAlign w:val="center"/>
          </w:tcPr>
          <w:p>
            <w:pPr>
              <w:pStyle w:val="12"/>
            </w:pPr>
            <w:r>
              <w:t>≥90%</w:t>
            </w:r>
          </w:p>
        </w:tc>
        <w:tc>
          <w:tcPr>
            <w:tcW w:w="2466" w:type="dxa"/>
            <w:vAlign w:val="center"/>
          </w:tcPr>
          <w:p>
            <w:pPr>
              <w:pStyle w:val="12"/>
            </w:pPr>
            <w:r>
              <w:t>协会工作计划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项目按计划及时完成比率</w:t>
            </w:r>
          </w:p>
        </w:tc>
        <w:tc>
          <w:tcPr>
            <w:tcW w:w="2466" w:type="dxa"/>
            <w:vAlign w:val="center"/>
          </w:tcPr>
          <w:p>
            <w:pPr>
              <w:pStyle w:val="12"/>
            </w:pPr>
            <w:r>
              <w:t>项目按计划及时完成比率</w:t>
            </w:r>
          </w:p>
        </w:tc>
        <w:tc>
          <w:tcPr>
            <w:tcW w:w="2466" w:type="dxa"/>
            <w:vAlign w:val="center"/>
          </w:tcPr>
          <w:p>
            <w:pPr>
              <w:pStyle w:val="12"/>
            </w:pPr>
            <w:r>
              <w:t>≥95%</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产业技术推广的成本</w:t>
            </w:r>
          </w:p>
        </w:tc>
        <w:tc>
          <w:tcPr>
            <w:tcW w:w="2466" w:type="dxa"/>
            <w:vAlign w:val="center"/>
          </w:tcPr>
          <w:p>
            <w:pPr>
              <w:pStyle w:val="12"/>
            </w:pPr>
            <w:r>
              <w:t>酱菜技术推广协会产业技术推广的成本</w:t>
            </w:r>
          </w:p>
        </w:tc>
        <w:tc>
          <w:tcPr>
            <w:tcW w:w="2466" w:type="dxa"/>
            <w:vAlign w:val="center"/>
          </w:tcPr>
          <w:p>
            <w:pPr>
              <w:pStyle w:val="12"/>
            </w:pPr>
            <w:r>
              <w:t>≤12万元</w:t>
            </w:r>
          </w:p>
        </w:tc>
        <w:tc>
          <w:tcPr>
            <w:tcW w:w="2466" w:type="dxa"/>
            <w:vAlign w:val="center"/>
          </w:tcPr>
          <w:p>
            <w:pPr>
              <w:pStyle w:val="12"/>
            </w:pPr>
            <w:r>
              <w:t>协会工作计划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产业增收率</w:t>
            </w:r>
          </w:p>
        </w:tc>
        <w:tc>
          <w:tcPr>
            <w:tcW w:w="2466" w:type="dxa"/>
            <w:vAlign w:val="center"/>
          </w:tcPr>
          <w:p>
            <w:pPr>
              <w:pStyle w:val="12"/>
            </w:pPr>
            <w:r>
              <w:t>酱菜产业增收率</w:t>
            </w:r>
          </w:p>
        </w:tc>
        <w:tc>
          <w:tcPr>
            <w:tcW w:w="2466" w:type="dxa"/>
            <w:vAlign w:val="center"/>
          </w:tcPr>
          <w:p>
            <w:pPr>
              <w:pStyle w:val="12"/>
            </w:pPr>
            <w:r>
              <w:t>≥30%</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p>
            <w:pPr>
              <w:pStyle w:val="12"/>
            </w:pPr>
          </w:p>
        </w:tc>
        <w:tc>
          <w:tcPr>
            <w:tcW w:w="2466" w:type="dxa"/>
            <w:vAlign w:val="center"/>
          </w:tcPr>
          <w:p>
            <w:pPr>
              <w:pStyle w:val="12"/>
            </w:pPr>
            <w:r>
              <w:t>提高平乡县酱菜的品质，提升知名度， 得到广大受众的充分认可。</w:t>
            </w:r>
          </w:p>
          <w:p>
            <w:pPr>
              <w:pStyle w:val="12"/>
            </w:pPr>
          </w:p>
        </w:tc>
        <w:tc>
          <w:tcPr>
            <w:tcW w:w="2466" w:type="dxa"/>
            <w:vAlign w:val="center"/>
          </w:tcPr>
          <w:p>
            <w:pPr>
              <w:pStyle w:val="12"/>
            </w:pPr>
            <w:r>
              <w:t>明显提高</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促进产业经济持续发展</w:t>
            </w:r>
          </w:p>
        </w:tc>
        <w:tc>
          <w:tcPr>
            <w:tcW w:w="2466" w:type="dxa"/>
            <w:vAlign w:val="center"/>
          </w:tcPr>
          <w:p>
            <w:pPr>
              <w:pStyle w:val="12"/>
            </w:pPr>
            <w:r>
              <w:t xml:space="preserve"> 产业技术推广， 促进酱菜产业发展，促进经济持续发展</w:t>
            </w:r>
          </w:p>
        </w:tc>
        <w:tc>
          <w:tcPr>
            <w:tcW w:w="2466" w:type="dxa"/>
            <w:vAlign w:val="center"/>
          </w:tcPr>
          <w:p>
            <w:pPr>
              <w:pStyle w:val="12"/>
            </w:pPr>
            <w:r>
              <w:t>持续发展提升</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受益群众满意度</w:t>
            </w:r>
          </w:p>
        </w:tc>
        <w:tc>
          <w:tcPr>
            <w:tcW w:w="2466" w:type="dxa"/>
            <w:vAlign w:val="center"/>
          </w:tcPr>
          <w:p>
            <w:pPr>
              <w:pStyle w:val="12"/>
            </w:pPr>
            <w:r>
              <w:t>≥90%</w:t>
            </w:r>
          </w:p>
        </w:tc>
        <w:tc>
          <w:tcPr>
            <w:tcW w:w="2466" w:type="dxa"/>
            <w:vAlign w:val="center"/>
          </w:tcPr>
          <w:p>
            <w:pPr>
              <w:pStyle w:val="12"/>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2、冀财教[2022]145号关于提前下达2023年科技馆免费开放中央补助资金预算的通知绩效目标表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1.科技馆免费开放，向公众提供科普公共服务，提高全民科学素质，丰富人民群众精神文化生活。</w:t>
            </w:r>
            <w:r>
              <w:tab/>
            </w:r>
            <w:r>
              <w:tab/>
            </w:r>
            <w:r>
              <w:tab/>
            </w:r>
            <w:r>
              <w:tab/>
            </w:r>
            <w:r>
              <w:tab/>
            </w:r>
          </w:p>
          <w:p>
            <w:pPr>
              <w:pStyle w:val="12"/>
            </w:pPr>
            <w:r>
              <w:t>2.科技馆免费开放，为公众提供更多更好的科普展品，增强科技馆公共科普服务能力。</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科技馆对外开放天数</w:t>
            </w:r>
          </w:p>
        </w:tc>
        <w:tc>
          <w:tcPr>
            <w:tcW w:w="2466" w:type="dxa"/>
            <w:vAlign w:val="center"/>
          </w:tcPr>
          <w:p>
            <w:pPr>
              <w:pStyle w:val="12"/>
            </w:pPr>
            <w:r>
              <w:t>科技馆全年对外开放天数</w:t>
            </w:r>
          </w:p>
        </w:tc>
        <w:tc>
          <w:tcPr>
            <w:tcW w:w="2466" w:type="dxa"/>
            <w:vAlign w:val="center"/>
          </w:tcPr>
          <w:p>
            <w:pPr>
              <w:pStyle w:val="12"/>
            </w:pPr>
            <w:r>
              <w:t>≥240天</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科技馆展品正常运行比率</w:t>
            </w:r>
          </w:p>
        </w:tc>
        <w:tc>
          <w:tcPr>
            <w:tcW w:w="2466" w:type="dxa"/>
            <w:vAlign w:val="center"/>
          </w:tcPr>
          <w:p>
            <w:pPr>
              <w:pStyle w:val="12"/>
            </w:pPr>
            <w:r>
              <w:t>展品及科普影视设备正常运行比率</w:t>
            </w:r>
          </w:p>
        </w:tc>
        <w:tc>
          <w:tcPr>
            <w:tcW w:w="2466" w:type="dxa"/>
            <w:vAlign w:val="center"/>
          </w:tcPr>
          <w:p>
            <w:pPr>
              <w:pStyle w:val="12"/>
            </w:pPr>
            <w:r>
              <w:t>≥85%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工作完成的及时率</w:t>
            </w:r>
          </w:p>
        </w:tc>
        <w:tc>
          <w:tcPr>
            <w:tcW w:w="2466" w:type="dxa"/>
            <w:vAlign w:val="center"/>
          </w:tcPr>
          <w:p>
            <w:pPr>
              <w:pStyle w:val="12"/>
            </w:pPr>
            <w:r>
              <w:t>全年按进度完成各项科普展示工作的及时率</w:t>
            </w:r>
          </w:p>
        </w:tc>
        <w:tc>
          <w:tcPr>
            <w:tcW w:w="2466" w:type="dxa"/>
            <w:vAlign w:val="center"/>
          </w:tcPr>
          <w:p>
            <w:pPr>
              <w:pStyle w:val="12"/>
            </w:pPr>
            <w:r>
              <w:t>≥85%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展品显示器购置成本</w:t>
            </w:r>
          </w:p>
        </w:tc>
        <w:tc>
          <w:tcPr>
            <w:tcW w:w="2466" w:type="dxa"/>
            <w:vAlign w:val="center"/>
          </w:tcPr>
          <w:p>
            <w:pPr>
              <w:pStyle w:val="12"/>
            </w:pPr>
            <w:r>
              <w:t>科普展品和显示器购置成本</w:t>
            </w:r>
          </w:p>
        </w:tc>
        <w:tc>
          <w:tcPr>
            <w:tcW w:w="2466" w:type="dxa"/>
            <w:vAlign w:val="center"/>
          </w:tcPr>
          <w:p>
            <w:pPr>
              <w:pStyle w:val="12"/>
            </w:pPr>
            <w:r>
              <w:t>≤52万元</w:t>
            </w:r>
          </w:p>
        </w:tc>
        <w:tc>
          <w:tcPr>
            <w:tcW w:w="2466" w:type="dxa"/>
            <w:vAlign w:val="center"/>
          </w:tcPr>
          <w:p>
            <w:pPr>
              <w:pStyle w:val="12"/>
            </w:pPr>
            <w:r>
              <w:t>冀财教【2022】145号河北省财政厅关于提前下达2023年科技馆免费开放中央补助资金的通知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促进公众科学素质提升</w:t>
            </w:r>
          </w:p>
        </w:tc>
        <w:tc>
          <w:tcPr>
            <w:tcW w:w="2466" w:type="dxa"/>
            <w:vAlign w:val="center"/>
          </w:tcPr>
          <w:p>
            <w:pPr>
              <w:pStyle w:val="12"/>
            </w:pPr>
            <w:r>
              <w:t>通过科技馆免费开放，对我县公众科学素质提升提供支撑。</w:t>
            </w:r>
          </w:p>
        </w:tc>
        <w:tc>
          <w:tcPr>
            <w:tcW w:w="2466" w:type="dxa"/>
            <w:vAlign w:val="center"/>
          </w:tcPr>
          <w:p>
            <w:pPr>
              <w:pStyle w:val="12"/>
            </w:pPr>
            <w:r>
              <w:t>明显提升</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科技馆长期开放</w:t>
            </w:r>
          </w:p>
        </w:tc>
        <w:tc>
          <w:tcPr>
            <w:tcW w:w="2466" w:type="dxa"/>
            <w:vAlign w:val="center"/>
          </w:tcPr>
          <w:p>
            <w:pPr>
              <w:pStyle w:val="12"/>
            </w:pPr>
            <w:r>
              <w:t>科技馆长期较好地开馆，满足人民群众对精神文化的需求。</w:t>
            </w:r>
          </w:p>
        </w:tc>
        <w:tc>
          <w:tcPr>
            <w:tcW w:w="2466" w:type="dxa"/>
            <w:vAlign w:val="center"/>
          </w:tcPr>
          <w:p>
            <w:pPr>
              <w:pStyle w:val="12"/>
            </w:pPr>
            <w:r>
              <w:t>≥85%</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科技传播与科普教育长期性</w:t>
            </w:r>
          </w:p>
        </w:tc>
        <w:tc>
          <w:tcPr>
            <w:tcW w:w="2466" w:type="dxa"/>
            <w:vAlign w:val="center"/>
          </w:tcPr>
          <w:p>
            <w:pPr>
              <w:pStyle w:val="12"/>
            </w:pPr>
            <w:r>
              <w:t>通过科技馆常年免费开放，形成对公众科技传播与科普教育的可持续影响。</w:t>
            </w:r>
          </w:p>
        </w:tc>
        <w:tc>
          <w:tcPr>
            <w:tcW w:w="2466" w:type="dxa"/>
            <w:vAlign w:val="center"/>
          </w:tcPr>
          <w:p>
            <w:pPr>
              <w:pStyle w:val="12"/>
            </w:pPr>
            <w:r>
              <w:t>明显提高</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群众对科技馆开放整体满意度</w:t>
            </w:r>
          </w:p>
        </w:tc>
        <w:tc>
          <w:tcPr>
            <w:tcW w:w="2466" w:type="dxa"/>
            <w:vAlign w:val="center"/>
          </w:tcPr>
          <w:p>
            <w:pPr>
              <w:pStyle w:val="12"/>
            </w:pPr>
            <w:r>
              <w:t>≥85%</w:t>
            </w:r>
          </w:p>
        </w:tc>
        <w:tc>
          <w:tcPr>
            <w:tcW w:w="2466" w:type="dxa"/>
            <w:vAlign w:val="center"/>
          </w:tcPr>
          <w:p>
            <w:pPr>
              <w:pStyle w:val="12"/>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3、冀财教[2022]166号关于提前下达2023年支持市县科技创新和科学普及专项资金预算的通知绩效目标表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1.实施中国流动科技馆巡展项目，组织全县广大群众和中小学校积极体验流动科技馆展品，普及科技知识，弘扬科学精神，充分发挥流动科技馆的作用。</w:t>
            </w:r>
            <w:r>
              <w:tab/>
            </w:r>
            <w:r>
              <w:tab/>
            </w:r>
            <w:r>
              <w:tab/>
            </w:r>
            <w:r>
              <w:tab/>
            </w:r>
            <w:r>
              <w:tab/>
            </w:r>
            <w:r>
              <w:tab/>
            </w:r>
          </w:p>
          <w:p>
            <w:pPr>
              <w:pStyle w:val="12"/>
            </w:pPr>
            <w:r>
              <w:t>2.满足人民群众对科普知识和科普资源新要求，不断提升科普公共服务能力和公民科学素质。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参观人员数量</w:t>
            </w:r>
          </w:p>
        </w:tc>
        <w:tc>
          <w:tcPr>
            <w:tcW w:w="2466" w:type="dxa"/>
            <w:vAlign w:val="center"/>
          </w:tcPr>
          <w:p>
            <w:pPr>
              <w:pStyle w:val="12"/>
            </w:pPr>
            <w:r>
              <w:t>参观流动科技馆的全体社会公众数量</w:t>
            </w:r>
          </w:p>
        </w:tc>
        <w:tc>
          <w:tcPr>
            <w:tcW w:w="2466" w:type="dxa"/>
            <w:vAlign w:val="center"/>
          </w:tcPr>
          <w:p>
            <w:pPr>
              <w:pStyle w:val="12"/>
            </w:pPr>
            <w:r>
              <w:t>≥20000人次</w:t>
            </w:r>
          </w:p>
        </w:tc>
        <w:tc>
          <w:tcPr>
            <w:tcW w:w="2466" w:type="dxa"/>
            <w:vAlign w:val="center"/>
          </w:tcPr>
          <w:p>
            <w:pPr>
              <w:pStyle w:val="12"/>
            </w:pPr>
            <w:r>
              <w:t>冀财教[2022]166号 关于提前下达2023年支持市县科技创新和科学普及专项资金预算的通知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展品正常运行比率</w:t>
            </w:r>
          </w:p>
        </w:tc>
        <w:tc>
          <w:tcPr>
            <w:tcW w:w="2466" w:type="dxa"/>
            <w:vAlign w:val="center"/>
          </w:tcPr>
          <w:p>
            <w:pPr>
              <w:pStyle w:val="12"/>
            </w:pPr>
            <w:r>
              <w:t>正常运行展品占总展品的比率</w:t>
            </w:r>
          </w:p>
        </w:tc>
        <w:tc>
          <w:tcPr>
            <w:tcW w:w="2466" w:type="dxa"/>
            <w:vAlign w:val="center"/>
          </w:tcPr>
          <w:p>
            <w:pPr>
              <w:pStyle w:val="12"/>
            </w:pPr>
            <w:r>
              <w:t>≥85%</w:t>
            </w:r>
          </w:p>
        </w:tc>
        <w:tc>
          <w:tcPr>
            <w:tcW w:w="2466" w:type="dxa"/>
            <w:vAlign w:val="center"/>
          </w:tcPr>
          <w:p>
            <w:pPr>
              <w:pStyle w:val="12"/>
            </w:pPr>
            <w:r>
              <w:t>冀财教[2022]166号 关于提前下达2023年支持市县科技创新和科学普及专项资金预算的通知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巡展时间</w:t>
            </w:r>
          </w:p>
        </w:tc>
        <w:tc>
          <w:tcPr>
            <w:tcW w:w="2466" w:type="dxa"/>
            <w:vAlign w:val="center"/>
          </w:tcPr>
          <w:p>
            <w:pPr>
              <w:pStyle w:val="12"/>
            </w:pPr>
            <w:r>
              <w:t>流动科技馆巡展时间</w:t>
            </w:r>
          </w:p>
        </w:tc>
        <w:tc>
          <w:tcPr>
            <w:tcW w:w="2466" w:type="dxa"/>
            <w:vAlign w:val="center"/>
          </w:tcPr>
          <w:p>
            <w:pPr>
              <w:pStyle w:val="12"/>
            </w:pPr>
            <w:r>
              <w:t>≥60天</w:t>
            </w:r>
          </w:p>
        </w:tc>
        <w:tc>
          <w:tcPr>
            <w:tcW w:w="2466" w:type="dxa"/>
            <w:vAlign w:val="center"/>
          </w:tcPr>
          <w:p>
            <w:pPr>
              <w:pStyle w:val="12"/>
            </w:pPr>
            <w:r>
              <w:t>冀财教[2022]166号 关于提前下达2023年支持市县科技创新和科学普及专项资金预算的通知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流动科技馆转场费用</w:t>
            </w:r>
          </w:p>
          <w:p>
            <w:pPr>
              <w:pStyle w:val="12"/>
            </w:pPr>
          </w:p>
        </w:tc>
        <w:tc>
          <w:tcPr>
            <w:tcW w:w="2466" w:type="dxa"/>
            <w:vAlign w:val="center"/>
          </w:tcPr>
          <w:p>
            <w:pPr>
              <w:pStyle w:val="12"/>
            </w:pPr>
            <w:r>
              <w:t>流动科技馆巡展转场费用</w:t>
            </w:r>
          </w:p>
        </w:tc>
        <w:tc>
          <w:tcPr>
            <w:tcW w:w="2466" w:type="dxa"/>
            <w:vAlign w:val="center"/>
          </w:tcPr>
          <w:p>
            <w:pPr>
              <w:pStyle w:val="12"/>
            </w:pPr>
            <w:r>
              <w:t>≤2万元/次</w:t>
            </w:r>
          </w:p>
        </w:tc>
        <w:tc>
          <w:tcPr>
            <w:tcW w:w="2466" w:type="dxa"/>
            <w:vAlign w:val="center"/>
          </w:tcPr>
          <w:p>
            <w:pPr>
              <w:pStyle w:val="12"/>
            </w:pPr>
            <w:r>
              <w:t>冀财教[2022]166号 关于提前下达2023年支持市县科技创新和科学普及专项资金预算的通知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参观群众科普意识的提升</w:t>
            </w:r>
          </w:p>
        </w:tc>
        <w:tc>
          <w:tcPr>
            <w:tcW w:w="2466" w:type="dxa"/>
            <w:vAlign w:val="center"/>
          </w:tcPr>
          <w:p>
            <w:pPr>
              <w:pStyle w:val="12"/>
            </w:pPr>
            <w:r>
              <w:t>参观群众科普意识的提升情况</w:t>
            </w:r>
          </w:p>
        </w:tc>
        <w:tc>
          <w:tcPr>
            <w:tcW w:w="2466" w:type="dxa"/>
            <w:vAlign w:val="center"/>
          </w:tcPr>
          <w:p>
            <w:pPr>
              <w:pStyle w:val="12"/>
            </w:pPr>
            <w:r>
              <w:t>明显提升</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科普服务水平提升</w:t>
            </w:r>
          </w:p>
        </w:tc>
        <w:tc>
          <w:tcPr>
            <w:tcW w:w="2466" w:type="dxa"/>
            <w:vAlign w:val="center"/>
          </w:tcPr>
          <w:p>
            <w:pPr>
              <w:pStyle w:val="12"/>
            </w:pPr>
            <w:r>
              <w:t>较好地开展展示、科学表演、展演，满足人民群众对科普资源的新要求。</w:t>
            </w:r>
          </w:p>
        </w:tc>
        <w:tc>
          <w:tcPr>
            <w:tcW w:w="2466" w:type="dxa"/>
            <w:vAlign w:val="center"/>
          </w:tcPr>
          <w:p>
            <w:pPr>
              <w:pStyle w:val="12"/>
            </w:pPr>
            <w:r>
              <w:t>较上次巡展明显提高</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流动科技馆在社会公众和中小学生产生较大影响，得到广大受众的充分认可。</w:t>
            </w:r>
          </w:p>
        </w:tc>
        <w:tc>
          <w:tcPr>
            <w:tcW w:w="2466" w:type="dxa"/>
            <w:vAlign w:val="center"/>
          </w:tcPr>
          <w:p>
            <w:pPr>
              <w:pStyle w:val="12"/>
            </w:pPr>
            <w:r>
              <w:t>明显提高</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参观群众满意度</w:t>
            </w:r>
          </w:p>
        </w:tc>
        <w:tc>
          <w:tcPr>
            <w:tcW w:w="2466" w:type="dxa"/>
            <w:vAlign w:val="center"/>
          </w:tcPr>
          <w:p>
            <w:pPr>
              <w:pStyle w:val="12"/>
            </w:pPr>
            <w:r>
              <w:t>调查中满意和较满意人数占调查总人数的比率</w:t>
            </w:r>
          </w:p>
        </w:tc>
        <w:tc>
          <w:tcPr>
            <w:tcW w:w="2466" w:type="dxa"/>
            <w:vAlign w:val="center"/>
          </w:tcPr>
          <w:p>
            <w:pPr>
              <w:pStyle w:val="12"/>
            </w:pPr>
            <w:r>
              <w:t>≥85%</w:t>
            </w:r>
          </w:p>
        </w:tc>
        <w:tc>
          <w:tcPr>
            <w:tcW w:w="2466" w:type="dxa"/>
            <w:vAlign w:val="center"/>
          </w:tcPr>
          <w:p>
            <w:pPr>
              <w:pStyle w:val="12"/>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4、科技馆场地占用费项目绩效目标表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1.租赁科技馆运行场地，满足科普展品摆放，保障科普展品场地使用需要，提升平乡科技馆功能。</w:t>
            </w:r>
          </w:p>
          <w:p>
            <w:pPr>
              <w:pStyle w:val="12"/>
            </w:pPr>
            <w:r>
              <w:t>2.租赁科技馆运行场地，科技馆正常开馆，充分发挥科技馆的作用，普及科技知识，弘扬科学精神，让平乡县中小学生和广大群众受益。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租赁场地面积</w:t>
            </w:r>
          </w:p>
        </w:tc>
        <w:tc>
          <w:tcPr>
            <w:tcW w:w="2466" w:type="dxa"/>
            <w:vAlign w:val="center"/>
          </w:tcPr>
          <w:p>
            <w:pPr>
              <w:pStyle w:val="12"/>
            </w:pPr>
            <w:r>
              <w:t>科技馆租赁场地面积</w:t>
            </w:r>
          </w:p>
        </w:tc>
        <w:tc>
          <w:tcPr>
            <w:tcW w:w="2466" w:type="dxa"/>
            <w:vAlign w:val="center"/>
          </w:tcPr>
          <w:p>
            <w:pPr>
              <w:pStyle w:val="12"/>
            </w:pPr>
            <w:r>
              <w:t>≥1600平方米</w:t>
            </w:r>
          </w:p>
        </w:tc>
        <w:tc>
          <w:tcPr>
            <w:tcW w:w="2466" w:type="dxa"/>
            <w:vAlign w:val="center"/>
          </w:tcPr>
          <w:p>
            <w:pPr>
              <w:pStyle w:val="12"/>
            </w:pPr>
            <w:r>
              <w:t>平乡县科技馆运行场地租赁项目确认书及成交通知书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场地租赁合格率</w:t>
            </w:r>
          </w:p>
        </w:tc>
        <w:tc>
          <w:tcPr>
            <w:tcW w:w="2466" w:type="dxa"/>
            <w:vAlign w:val="center"/>
          </w:tcPr>
          <w:p>
            <w:pPr>
              <w:pStyle w:val="12"/>
            </w:pPr>
            <w:r>
              <w:t>租赁的场地安全、畅通，合格正常使用占计划比率</w:t>
            </w:r>
          </w:p>
        </w:tc>
        <w:tc>
          <w:tcPr>
            <w:tcW w:w="2466" w:type="dxa"/>
            <w:vAlign w:val="center"/>
          </w:tcPr>
          <w:p>
            <w:pPr>
              <w:pStyle w:val="12"/>
            </w:pPr>
            <w:r>
              <w:t>≥90%</w:t>
            </w:r>
          </w:p>
        </w:tc>
        <w:tc>
          <w:tcPr>
            <w:tcW w:w="2466" w:type="dxa"/>
            <w:vAlign w:val="center"/>
          </w:tcPr>
          <w:p>
            <w:pPr>
              <w:pStyle w:val="12"/>
            </w:pPr>
            <w:r>
              <w:t>平乡县科技馆运行场地租赁项目确认书及成交通知书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场地租赁及时率</w:t>
            </w:r>
          </w:p>
        </w:tc>
        <w:tc>
          <w:tcPr>
            <w:tcW w:w="2466" w:type="dxa"/>
            <w:vAlign w:val="center"/>
          </w:tcPr>
          <w:p>
            <w:pPr>
              <w:pStyle w:val="12"/>
            </w:pPr>
            <w:r>
              <w:t>科技馆场地租赁完成的及时率</w:t>
            </w:r>
          </w:p>
        </w:tc>
        <w:tc>
          <w:tcPr>
            <w:tcW w:w="2466" w:type="dxa"/>
            <w:vAlign w:val="center"/>
          </w:tcPr>
          <w:p>
            <w:pPr>
              <w:pStyle w:val="12"/>
            </w:pPr>
            <w:r>
              <w:t>≥95%</w:t>
            </w:r>
          </w:p>
        </w:tc>
        <w:tc>
          <w:tcPr>
            <w:tcW w:w="2466" w:type="dxa"/>
            <w:vAlign w:val="center"/>
          </w:tcPr>
          <w:p>
            <w:pPr>
              <w:pStyle w:val="12"/>
            </w:pPr>
            <w:r>
              <w:t>平乡县科技馆运行场地租赁项目确认书及成交通知书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年租赁成本</w:t>
            </w:r>
          </w:p>
        </w:tc>
        <w:tc>
          <w:tcPr>
            <w:tcW w:w="2466" w:type="dxa"/>
            <w:vAlign w:val="center"/>
          </w:tcPr>
          <w:p>
            <w:pPr>
              <w:pStyle w:val="12"/>
            </w:pPr>
            <w:r>
              <w:t>年租赁成本</w:t>
            </w:r>
          </w:p>
        </w:tc>
        <w:tc>
          <w:tcPr>
            <w:tcW w:w="2466" w:type="dxa"/>
            <w:vAlign w:val="center"/>
          </w:tcPr>
          <w:p>
            <w:pPr>
              <w:pStyle w:val="12"/>
            </w:pPr>
            <w:r>
              <w:t>34万元</w:t>
            </w:r>
          </w:p>
        </w:tc>
        <w:tc>
          <w:tcPr>
            <w:tcW w:w="2466" w:type="dxa"/>
            <w:vAlign w:val="center"/>
          </w:tcPr>
          <w:p>
            <w:pPr>
              <w:pStyle w:val="12"/>
            </w:pPr>
            <w:r>
              <w:t>平乡县科技馆运行场地租赁项目确认书及成交通知书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长期使用性</w:t>
            </w:r>
          </w:p>
        </w:tc>
        <w:tc>
          <w:tcPr>
            <w:tcW w:w="2466" w:type="dxa"/>
            <w:vAlign w:val="center"/>
          </w:tcPr>
          <w:p>
            <w:pPr>
              <w:pStyle w:val="12"/>
            </w:pPr>
            <w:r>
              <w:t>场地租赁，科技馆长期较好地开馆，满足人民群众对精神文化的需求。</w:t>
            </w:r>
          </w:p>
        </w:tc>
        <w:tc>
          <w:tcPr>
            <w:tcW w:w="2466" w:type="dxa"/>
            <w:vAlign w:val="center"/>
          </w:tcPr>
          <w:p>
            <w:pPr>
              <w:pStyle w:val="12"/>
            </w:pPr>
            <w:r>
              <w:t>≥85%</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场地租赁对科技馆的影响</w:t>
            </w:r>
          </w:p>
        </w:tc>
        <w:tc>
          <w:tcPr>
            <w:tcW w:w="2466" w:type="dxa"/>
            <w:vAlign w:val="center"/>
          </w:tcPr>
          <w:p>
            <w:pPr>
              <w:pStyle w:val="12"/>
            </w:pPr>
            <w:r>
              <w:t>场地租赁，科普展品有序摆放，激发青少年热爱科普的热情，得到广大受众的充分认可。</w:t>
            </w:r>
          </w:p>
        </w:tc>
        <w:tc>
          <w:tcPr>
            <w:tcW w:w="2466" w:type="dxa"/>
            <w:vAlign w:val="center"/>
          </w:tcPr>
          <w:p>
            <w:pPr>
              <w:pStyle w:val="12"/>
            </w:pPr>
            <w:r>
              <w:t>明显提升</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在全县产生一定影响，得到广大受众的充分认可。</w:t>
            </w:r>
          </w:p>
        </w:tc>
        <w:tc>
          <w:tcPr>
            <w:tcW w:w="2466" w:type="dxa"/>
            <w:vAlign w:val="center"/>
          </w:tcPr>
          <w:p>
            <w:pPr>
              <w:pStyle w:val="12"/>
            </w:pPr>
            <w:r>
              <w:t>≥85%</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群众对科技馆的整体满意度</w:t>
            </w:r>
          </w:p>
        </w:tc>
        <w:tc>
          <w:tcPr>
            <w:tcW w:w="2466" w:type="dxa"/>
            <w:vAlign w:val="center"/>
          </w:tcPr>
          <w:p>
            <w:pPr>
              <w:pStyle w:val="12"/>
            </w:pPr>
            <w:r>
              <w:t>≥80%</w:t>
            </w:r>
          </w:p>
        </w:tc>
        <w:tc>
          <w:tcPr>
            <w:tcW w:w="2466" w:type="dxa"/>
            <w:vAlign w:val="center"/>
          </w:tcPr>
          <w:p>
            <w:pPr>
              <w:pStyle w:val="12"/>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5、科普e站建设项目绩效目标表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1.适应当前基层社会治理发展需要、推动科普服务重心和资源向基层下沉、为群众提供更加精准化、精细化科普服务。</w:t>
            </w:r>
          </w:p>
          <w:p>
            <w:pPr>
              <w:pStyle w:val="12"/>
            </w:pPr>
            <w:r>
              <w:t>2.实时传播科普知识，使科普e站真正成为提高公众科学素质的科普服务新阵地。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组织开展活动场次</w:t>
            </w:r>
          </w:p>
        </w:tc>
        <w:tc>
          <w:tcPr>
            <w:tcW w:w="2466" w:type="dxa"/>
            <w:vAlign w:val="center"/>
          </w:tcPr>
          <w:p>
            <w:pPr>
              <w:pStyle w:val="12"/>
            </w:pPr>
            <w:r>
              <w:t>组织学生开展科普E站活动场次</w:t>
            </w:r>
          </w:p>
        </w:tc>
        <w:tc>
          <w:tcPr>
            <w:tcW w:w="2466" w:type="dxa"/>
            <w:vAlign w:val="center"/>
          </w:tcPr>
          <w:p>
            <w:pPr>
              <w:pStyle w:val="12"/>
            </w:pPr>
            <w:r>
              <w:t>≥2次</w:t>
            </w:r>
          </w:p>
        </w:tc>
        <w:tc>
          <w:tcPr>
            <w:tcW w:w="2466" w:type="dxa"/>
            <w:vAlign w:val="center"/>
          </w:tcPr>
          <w:p>
            <w:pPr>
              <w:pStyle w:val="12"/>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科普e站运行的合格率</w:t>
            </w:r>
          </w:p>
        </w:tc>
        <w:tc>
          <w:tcPr>
            <w:tcW w:w="2466" w:type="dxa"/>
            <w:vAlign w:val="center"/>
          </w:tcPr>
          <w:p>
            <w:pPr>
              <w:pStyle w:val="12"/>
            </w:pPr>
            <w:r>
              <w:t>合格运行的科普e站占总数的比率</w:t>
            </w:r>
          </w:p>
        </w:tc>
        <w:tc>
          <w:tcPr>
            <w:tcW w:w="2466" w:type="dxa"/>
            <w:vAlign w:val="center"/>
          </w:tcPr>
          <w:p>
            <w:pPr>
              <w:pStyle w:val="12"/>
            </w:pPr>
            <w:r>
              <w:t>≥85%</w:t>
            </w:r>
          </w:p>
        </w:tc>
        <w:tc>
          <w:tcPr>
            <w:tcW w:w="2466" w:type="dxa"/>
            <w:vAlign w:val="center"/>
          </w:tcPr>
          <w:p>
            <w:pPr>
              <w:pStyle w:val="12"/>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更新维护及时率</w:t>
            </w:r>
          </w:p>
        </w:tc>
        <w:tc>
          <w:tcPr>
            <w:tcW w:w="2466" w:type="dxa"/>
            <w:vAlign w:val="center"/>
          </w:tcPr>
          <w:p>
            <w:pPr>
              <w:pStyle w:val="12"/>
            </w:pPr>
            <w:r>
              <w:t>科普知识及时更新与维护情况</w:t>
            </w:r>
          </w:p>
        </w:tc>
        <w:tc>
          <w:tcPr>
            <w:tcW w:w="2466" w:type="dxa"/>
            <w:vAlign w:val="center"/>
          </w:tcPr>
          <w:p>
            <w:pPr>
              <w:pStyle w:val="12"/>
            </w:pPr>
            <w:r>
              <w:t>≥90%</w:t>
            </w:r>
          </w:p>
        </w:tc>
        <w:tc>
          <w:tcPr>
            <w:tcW w:w="2466" w:type="dxa"/>
            <w:vAlign w:val="center"/>
          </w:tcPr>
          <w:p>
            <w:pPr>
              <w:pStyle w:val="12"/>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运行成本</w:t>
            </w:r>
          </w:p>
        </w:tc>
        <w:tc>
          <w:tcPr>
            <w:tcW w:w="2466" w:type="dxa"/>
            <w:vAlign w:val="center"/>
          </w:tcPr>
          <w:p>
            <w:pPr>
              <w:pStyle w:val="12"/>
            </w:pPr>
            <w:r>
              <w:t>科普e站线上运行成本</w:t>
            </w:r>
          </w:p>
        </w:tc>
        <w:tc>
          <w:tcPr>
            <w:tcW w:w="2466" w:type="dxa"/>
            <w:vAlign w:val="center"/>
          </w:tcPr>
          <w:p>
            <w:pPr>
              <w:pStyle w:val="12"/>
            </w:pPr>
            <w:r>
              <w:t>≤4万元/年</w:t>
            </w:r>
          </w:p>
        </w:tc>
        <w:tc>
          <w:tcPr>
            <w:tcW w:w="2466" w:type="dxa"/>
            <w:vAlign w:val="center"/>
          </w:tcPr>
          <w:p>
            <w:pPr>
              <w:pStyle w:val="12"/>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科普e站长期使用</w:t>
            </w:r>
          </w:p>
        </w:tc>
        <w:tc>
          <w:tcPr>
            <w:tcW w:w="2466" w:type="dxa"/>
            <w:vAlign w:val="center"/>
          </w:tcPr>
          <w:p>
            <w:pPr>
              <w:pStyle w:val="12"/>
            </w:pPr>
            <w:r>
              <w:t>长期较好地使用、访问，满足群众对科普数字化的需求。</w:t>
            </w:r>
          </w:p>
        </w:tc>
        <w:tc>
          <w:tcPr>
            <w:tcW w:w="2466" w:type="dxa"/>
            <w:vAlign w:val="center"/>
          </w:tcPr>
          <w:p>
            <w:pPr>
              <w:pStyle w:val="12"/>
            </w:pPr>
            <w:r>
              <w:t>效果明显</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科普E站使用、访问增长率</w:t>
            </w:r>
          </w:p>
        </w:tc>
        <w:tc>
          <w:tcPr>
            <w:tcW w:w="2466" w:type="dxa"/>
            <w:vAlign w:val="center"/>
          </w:tcPr>
          <w:p>
            <w:pPr>
              <w:pStyle w:val="12"/>
            </w:pPr>
            <w:r>
              <w:t>科普E站使用、访问与上期相比增长比率</w:t>
            </w:r>
          </w:p>
        </w:tc>
        <w:tc>
          <w:tcPr>
            <w:tcW w:w="2466" w:type="dxa"/>
            <w:vAlign w:val="center"/>
          </w:tcPr>
          <w:p>
            <w:pPr>
              <w:pStyle w:val="12"/>
            </w:pPr>
            <w:r>
              <w:t>≥40%</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促进科普意识的提高</w:t>
            </w:r>
          </w:p>
        </w:tc>
        <w:tc>
          <w:tcPr>
            <w:tcW w:w="2466" w:type="dxa"/>
            <w:vAlign w:val="center"/>
          </w:tcPr>
          <w:p>
            <w:pPr>
              <w:pStyle w:val="12"/>
            </w:pPr>
            <w:r>
              <w:t>促进社会公众科普意识的提高</w:t>
            </w:r>
          </w:p>
        </w:tc>
        <w:tc>
          <w:tcPr>
            <w:tcW w:w="2466" w:type="dxa"/>
            <w:vAlign w:val="center"/>
          </w:tcPr>
          <w:p>
            <w:pPr>
              <w:pStyle w:val="12"/>
            </w:pPr>
            <w:r>
              <w:t>明显提高</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公众使用科普E站满意度</w:t>
            </w:r>
          </w:p>
        </w:tc>
        <w:tc>
          <w:tcPr>
            <w:tcW w:w="2466" w:type="dxa"/>
            <w:vAlign w:val="center"/>
          </w:tcPr>
          <w:p>
            <w:pPr>
              <w:pStyle w:val="12"/>
            </w:pPr>
            <w:r>
              <w:t>公众使用科普E站满意度比率</w:t>
            </w:r>
          </w:p>
        </w:tc>
        <w:tc>
          <w:tcPr>
            <w:tcW w:w="2466" w:type="dxa"/>
            <w:vAlign w:val="center"/>
          </w:tcPr>
          <w:p>
            <w:pPr>
              <w:pStyle w:val="12"/>
            </w:pPr>
            <w:r>
              <w:t>≥85%</w:t>
            </w:r>
          </w:p>
        </w:tc>
        <w:tc>
          <w:tcPr>
            <w:tcW w:w="2466" w:type="dxa"/>
            <w:vAlign w:val="center"/>
          </w:tcPr>
          <w:p>
            <w:pPr>
              <w:pStyle w:val="12"/>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6、科普活动项目绩效目标表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1.依据《全民科学素质行动计划纲要》和《科普法》并结合社会实际需要，开展科普活动，加强科普设施建设，提升科普能力。</w:t>
            </w:r>
          </w:p>
          <w:p>
            <w:pPr>
              <w:pStyle w:val="12"/>
            </w:pPr>
            <w:r>
              <w:t>2.动员广泛社会力量，调动一切积极因素，繁荣科学文化，提高公民科学素质。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组织举办科普活动次数</w:t>
            </w:r>
          </w:p>
        </w:tc>
        <w:tc>
          <w:tcPr>
            <w:tcW w:w="2466" w:type="dxa"/>
            <w:vAlign w:val="center"/>
          </w:tcPr>
          <w:p>
            <w:pPr>
              <w:pStyle w:val="12"/>
            </w:pPr>
            <w:r>
              <w:t>全年组织举办大型科普活动次数</w:t>
            </w:r>
          </w:p>
        </w:tc>
        <w:tc>
          <w:tcPr>
            <w:tcW w:w="2466" w:type="dxa"/>
            <w:vAlign w:val="center"/>
          </w:tcPr>
          <w:p>
            <w:pPr>
              <w:pStyle w:val="12"/>
            </w:pPr>
            <w:r>
              <w:t>≥2次</w:t>
            </w:r>
          </w:p>
        </w:tc>
        <w:tc>
          <w:tcPr>
            <w:tcW w:w="2466" w:type="dxa"/>
            <w:vAlign w:val="center"/>
          </w:tcPr>
          <w:p>
            <w:pPr>
              <w:pStyle w:val="12"/>
            </w:pPr>
            <w:r>
              <w:t>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科普活动达标率</w:t>
            </w:r>
          </w:p>
        </w:tc>
        <w:tc>
          <w:tcPr>
            <w:tcW w:w="2466" w:type="dxa"/>
            <w:vAlign w:val="center"/>
          </w:tcPr>
          <w:p>
            <w:pPr>
              <w:pStyle w:val="12"/>
            </w:pPr>
            <w:r>
              <w:t>科普活动完成是否达标占计划比率</w:t>
            </w:r>
          </w:p>
        </w:tc>
        <w:tc>
          <w:tcPr>
            <w:tcW w:w="2466" w:type="dxa"/>
            <w:vAlign w:val="center"/>
          </w:tcPr>
          <w:p>
            <w:pPr>
              <w:pStyle w:val="12"/>
            </w:pPr>
            <w:r>
              <w:t>≥90%</w:t>
            </w:r>
          </w:p>
        </w:tc>
        <w:tc>
          <w:tcPr>
            <w:tcW w:w="2466" w:type="dxa"/>
            <w:vAlign w:val="center"/>
          </w:tcPr>
          <w:p>
            <w:pPr>
              <w:pStyle w:val="12"/>
            </w:pPr>
            <w:r>
              <w:t>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科普活动及时完成</w:t>
            </w:r>
          </w:p>
        </w:tc>
        <w:tc>
          <w:tcPr>
            <w:tcW w:w="2466" w:type="dxa"/>
            <w:vAlign w:val="center"/>
          </w:tcPr>
          <w:p>
            <w:pPr>
              <w:pStyle w:val="12"/>
            </w:pPr>
            <w:r>
              <w:t>按计划及时完成科普活动的比率</w:t>
            </w:r>
          </w:p>
        </w:tc>
        <w:tc>
          <w:tcPr>
            <w:tcW w:w="2466" w:type="dxa"/>
            <w:vAlign w:val="center"/>
          </w:tcPr>
          <w:p>
            <w:pPr>
              <w:pStyle w:val="12"/>
            </w:pPr>
            <w:r>
              <w:t>≥90%</w:t>
            </w:r>
          </w:p>
        </w:tc>
        <w:tc>
          <w:tcPr>
            <w:tcW w:w="2466" w:type="dxa"/>
            <w:vAlign w:val="center"/>
          </w:tcPr>
          <w:p>
            <w:pPr>
              <w:pStyle w:val="12"/>
            </w:pPr>
            <w:r>
              <w:t>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科普活动保障成本</w:t>
            </w:r>
          </w:p>
        </w:tc>
        <w:tc>
          <w:tcPr>
            <w:tcW w:w="2466" w:type="dxa"/>
            <w:vAlign w:val="center"/>
          </w:tcPr>
          <w:p>
            <w:pPr>
              <w:pStyle w:val="12"/>
            </w:pPr>
            <w:r>
              <w:t>科普活动保障成本</w:t>
            </w:r>
          </w:p>
        </w:tc>
        <w:tc>
          <w:tcPr>
            <w:tcW w:w="2466" w:type="dxa"/>
            <w:vAlign w:val="center"/>
          </w:tcPr>
          <w:p>
            <w:pPr>
              <w:pStyle w:val="12"/>
            </w:pPr>
            <w:r>
              <w:t>≤2万元</w:t>
            </w:r>
          </w:p>
        </w:tc>
        <w:tc>
          <w:tcPr>
            <w:tcW w:w="2466" w:type="dxa"/>
            <w:vAlign w:val="center"/>
          </w:tcPr>
          <w:p>
            <w:pPr>
              <w:pStyle w:val="12"/>
            </w:pPr>
            <w:r>
              <w:t>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对青少年科技能力发展的影响</w:t>
            </w:r>
          </w:p>
        </w:tc>
        <w:tc>
          <w:tcPr>
            <w:tcW w:w="2466" w:type="dxa"/>
            <w:vAlign w:val="center"/>
          </w:tcPr>
          <w:p>
            <w:pPr>
              <w:pStyle w:val="12"/>
            </w:pPr>
            <w:r>
              <w:t>持续促进青少年科技能力发展</w:t>
            </w:r>
          </w:p>
        </w:tc>
        <w:tc>
          <w:tcPr>
            <w:tcW w:w="2466" w:type="dxa"/>
            <w:vAlign w:val="center"/>
          </w:tcPr>
          <w:p>
            <w:pPr>
              <w:pStyle w:val="12"/>
            </w:pPr>
            <w:r>
              <w:t>明显提高</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工作服务水平提升情况(％)</w:t>
            </w:r>
          </w:p>
        </w:tc>
        <w:tc>
          <w:tcPr>
            <w:tcW w:w="2466" w:type="dxa"/>
            <w:vAlign w:val="center"/>
          </w:tcPr>
          <w:p>
            <w:pPr>
              <w:pStyle w:val="12"/>
            </w:pPr>
            <w:r>
              <w:t>以科普活动助力县域经济发展，加大宣传，注入活力</w:t>
            </w:r>
          </w:p>
        </w:tc>
        <w:tc>
          <w:tcPr>
            <w:tcW w:w="2466" w:type="dxa"/>
            <w:vAlign w:val="center"/>
          </w:tcPr>
          <w:p>
            <w:pPr>
              <w:pStyle w:val="12"/>
            </w:pPr>
            <w:r>
              <w:t>≥40%</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群众科普意识提升</w:t>
            </w:r>
          </w:p>
        </w:tc>
        <w:tc>
          <w:tcPr>
            <w:tcW w:w="2466" w:type="dxa"/>
            <w:vAlign w:val="center"/>
          </w:tcPr>
          <w:p>
            <w:pPr>
              <w:pStyle w:val="12"/>
            </w:pPr>
            <w:r>
              <w:t>群众科普意识提升情况</w:t>
            </w:r>
          </w:p>
        </w:tc>
        <w:tc>
          <w:tcPr>
            <w:tcW w:w="2466" w:type="dxa"/>
            <w:vAlign w:val="center"/>
          </w:tcPr>
          <w:p>
            <w:pPr>
              <w:pStyle w:val="12"/>
            </w:pPr>
            <w:r>
              <w:t>明显提升</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群众对科普活动的整体满意度</w:t>
            </w:r>
          </w:p>
        </w:tc>
        <w:tc>
          <w:tcPr>
            <w:tcW w:w="2466" w:type="dxa"/>
            <w:vAlign w:val="center"/>
          </w:tcPr>
          <w:p>
            <w:pPr>
              <w:pStyle w:val="12"/>
            </w:pPr>
            <w:r>
              <w:t>≥80%</w:t>
            </w:r>
          </w:p>
        </w:tc>
        <w:tc>
          <w:tcPr>
            <w:tcW w:w="2466" w:type="dxa"/>
            <w:vAlign w:val="center"/>
          </w:tcPr>
          <w:p>
            <w:pPr>
              <w:pStyle w:val="12"/>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7、支持乡镇（街道）科协组织建设项目绩效目标表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1.把乡镇（街道）科协组织建设工作作为促进科协事业发展的重要工作之一，成立加强乡镇（街道）科协组织。</w:t>
            </w:r>
          </w:p>
          <w:p>
            <w:pPr>
              <w:pStyle w:val="12"/>
            </w:pPr>
            <w:r>
              <w:t>2. 支持乡镇（街道）科协开展自身建设及科普活动等。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乡镇科协开展科普活动次数</w:t>
            </w:r>
          </w:p>
        </w:tc>
        <w:tc>
          <w:tcPr>
            <w:tcW w:w="2466" w:type="dxa"/>
            <w:vAlign w:val="center"/>
          </w:tcPr>
          <w:p>
            <w:pPr>
              <w:pStyle w:val="12"/>
            </w:pPr>
            <w:r>
              <w:t>乡镇科协开展科普活动次数</w:t>
            </w:r>
          </w:p>
        </w:tc>
        <w:tc>
          <w:tcPr>
            <w:tcW w:w="2466" w:type="dxa"/>
            <w:vAlign w:val="center"/>
          </w:tcPr>
          <w:p>
            <w:pPr>
              <w:pStyle w:val="12"/>
            </w:pPr>
            <w:r>
              <w:t>≥2次</w:t>
            </w:r>
          </w:p>
        </w:tc>
        <w:tc>
          <w:tcPr>
            <w:tcW w:w="246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乡镇（街道）科协达标率</w:t>
            </w:r>
          </w:p>
        </w:tc>
        <w:tc>
          <w:tcPr>
            <w:tcW w:w="2466" w:type="dxa"/>
            <w:vAlign w:val="center"/>
          </w:tcPr>
          <w:p>
            <w:pPr>
              <w:pStyle w:val="12"/>
            </w:pPr>
            <w:r>
              <w:t>考核合格的乡镇科协组织占总数的比率</w:t>
            </w:r>
          </w:p>
        </w:tc>
        <w:tc>
          <w:tcPr>
            <w:tcW w:w="2466" w:type="dxa"/>
            <w:vAlign w:val="center"/>
          </w:tcPr>
          <w:p>
            <w:pPr>
              <w:pStyle w:val="12"/>
            </w:pPr>
            <w:r>
              <w:t>≥80%</w:t>
            </w:r>
          </w:p>
        </w:tc>
        <w:tc>
          <w:tcPr>
            <w:tcW w:w="246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工作完成的及时率</w:t>
            </w:r>
          </w:p>
        </w:tc>
        <w:tc>
          <w:tcPr>
            <w:tcW w:w="2466" w:type="dxa"/>
            <w:vAlign w:val="center"/>
          </w:tcPr>
          <w:p>
            <w:pPr>
              <w:pStyle w:val="12"/>
            </w:pPr>
            <w:r>
              <w:t>乡镇（街道）科协工作完成的及时率</w:t>
            </w:r>
          </w:p>
        </w:tc>
        <w:tc>
          <w:tcPr>
            <w:tcW w:w="2466" w:type="dxa"/>
            <w:vAlign w:val="center"/>
          </w:tcPr>
          <w:p>
            <w:pPr>
              <w:pStyle w:val="12"/>
            </w:pPr>
            <w:r>
              <w:t>≥85%</w:t>
            </w:r>
          </w:p>
        </w:tc>
        <w:tc>
          <w:tcPr>
            <w:tcW w:w="246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乡镇（街道）科协组织建设成本</w:t>
            </w:r>
          </w:p>
        </w:tc>
        <w:tc>
          <w:tcPr>
            <w:tcW w:w="2466" w:type="dxa"/>
            <w:vAlign w:val="center"/>
          </w:tcPr>
          <w:p>
            <w:pPr>
              <w:pStyle w:val="12"/>
            </w:pPr>
            <w:r>
              <w:t>乡镇（街道）科协组织建设成本</w:t>
            </w:r>
          </w:p>
        </w:tc>
        <w:tc>
          <w:tcPr>
            <w:tcW w:w="2466" w:type="dxa"/>
            <w:vAlign w:val="center"/>
          </w:tcPr>
          <w:p>
            <w:pPr>
              <w:pStyle w:val="12"/>
            </w:pPr>
            <w:r>
              <w:t>≤1万元</w:t>
            </w:r>
          </w:p>
        </w:tc>
        <w:tc>
          <w:tcPr>
            <w:tcW w:w="2466"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促进乡镇（街道）科协组织发展比率</w:t>
            </w:r>
          </w:p>
        </w:tc>
        <w:tc>
          <w:tcPr>
            <w:tcW w:w="2466" w:type="dxa"/>
            <w:vAlign w:val="center"/>
          </w:tcPr>
          <w:p>
            <w:pPr>
              <w:pStyle w:val="12"/>
            </w:pPr>
            <w:r>
              <w:t>持续促进乡镇（街道）科协组织发展比率</w:t>
            </w:r>
          </w:p>
        </w:tc>
        <w:tc>
          <w:tcPr>
            <w:tcW w:w="2466" w:type="dxa"/>
            <w:vAlign w:val="center"/>
          </w:tcPr>
          <w:p>
            <w:pPr>
              <w:pStyle w:val="12"/>
            </w:pPr>
            <w:r>
              <w:t>≥80%</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助力经济发展</w:t>
            </w:r>
          </w:p>
        </w:tc>
        <w:tc>
          <w:tcPr>
            <w:tcW w:w="2466" w:type="dxa"/>
            <w:vAlign w:val="center"/>
          </w:tcPr>
          <w:p>
            <w:pPr>
              <w:pStyle w:val="12"/>
            </w:pPr>
            <w:r>
              <w:t>助力县域经济发展，为经济发展注入活力</w:t>
            </w:r>
          </w:p>
        </w:tc>
        <w:tc>
          <w:tcPr>
            <w:tcW w:w="2466" w:type="dxa"/>
            <w:vAlign w:val="center"/>
          </w:tcPr>
          <w:p>
            <w:pPr>
              <w:pStyle w:val="12"/>
            </w:pPr>
            <w:r>
              <w:t>效果明显</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乡镇科协开展科普活动的影响力</w:t>
            </w:r>
          </w:p>
        </w:tc>
        <w:tc>
          <w:tcPr>
            <w:tcW w:w="2466" w:type="dxa"/>
            <w:vAlign w:val="center"/>
          </w:tcPr>
          <w:p>
            <w:pPr>
              <w:pStyle w:val="12"/>
            </w:pPr>
            <w:r>
              <w:t>在县、乡镇较大影响，得到广大群众的充分认可。</w:t>
            </w:r>
          </w:p>
        </w:tc>
        <w:tc>
          <w:tcPr>
            <w:tcW w:w="2466" w:type="dxa"/>
            <w:vAlign w:val="center"/>
          </w:tcPr>
          <w:p>
            <w:pPr>
              <w:pStyle w:val="12"/>
            </w:pPr>
            <w:r>
              <w:t>效果明显</w:t>
            </w:r>
          </w:p>
        </w:tc>
        <w:tc>
          <w:tcPr>
            <w:tcW w:w="246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群众对科普活动的满意度</w:t>
            </w:r>
          </w:p>
        </w:tc>
        <w:tc>
          <w:tcPr>
            <w:tcW w:w="2466" w:type="dxa"/>
            <w:vAlign w:val="center"/>
          </w:tcPr>
          <w:p>
            <w:pPr>
              <w:pStyle w:val="12"/>
            </w:pPr>
            <w:r>
              <w:t>群众的满意数量占调查总数的比例。</w:t>
            </w:r>
          </w:p>
        </w:tc>
        <w:tc>
          <w:tcPr>
            <w:tcW w:w="2466" w:type="dxa"/>
            <w:vAlign w:val="center"/>
          </w:tcPr>
          <w:p>
            <w:pPr>
              <w:pStyle w:val="12"/>
            </w:pPr>
            <w:r>
              <w:t>≥85%</w:t>
            </w:r>
          </w:p>
        </w:tc>
        <w:tc>
          <w:tcPr>
            <w:tcW w:w="2466" w:type="dxa"/>
            <w:vAlign w:val="center"/>
          </w:tcPr>
          <w:p>
            <w:pPr>
              <w:pStyle w:val="12"/>
            </w:pPr>
            <w:r>
              <w:t>统计数据</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2023年，平乡县科学技术协会本级安排政府采购预算50.00万元。具体内容见下表。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731001平乡县科学技术协会本级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合  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平乡县科学技术协会本级小计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t>冀财教[2022]145号关于提前下达2023年科技馆免费开放中央补助资金预算的通知</w:t>
            </w:r>
          </w:p>
        </w:tc>
        <w:tc>
          <w:tcPr>
            <w:tcW w:w="924" w:type="dxa"/>
            <w:vAlign w:val="center"/>
          </w:tcPr>
          <w:p>
            <w:pPr>
              <w:pStyle w:val="11"/>
            </w:pPr>
            <w:r>
              <w:t>94.00</w:t>
            </w:r>
          </w:p>
        </w:tc>
        <w:tc>
          <w:tcPr>
            <w:tcW w:w="924" w:type="dxa"/>
            <w:vAlign w:val="center"/>
          </w:tcPr>
          <w:p>
            <w:pPr>
              <w:pStyle w:val="12"/>
            </w:pPr>
            <w:r>
              <w:t>其他模型</w:t>
            </w:r>
          </w:p>
        </w:tc>
        <w:tc>
          <w:tcPr>
            <w:tcW w:w="924" w:type="dxa"/>
            <w:vAlign w:val="center"/>
          </w:tcPr>
          <w:p>
            <w:pPr>
              <w:pStyle w:val="12"/>
            </w:pPr>
            <w:r>
              <w:t>A03059900</w:t>
            </w:r>
          </w:p>
        </w:tc>
        <w:tc>
          <w:tcPr>
            <w:tcW w:w="924" w:type="dxa"/>
            <w:vAlign w:val="center"/>
          </w:tcPr>
          <w:p>
            <w:pPr>
              <w:pStyle w:val="13"/>
            </w:pPr>
            <w:r>
              <w:t>套</w:t>
            </w:r>
          </w:p>
        </w:tc>
        <w:tc>
          <w:tcPr>
            <w:tcW w:w="924" w:type="dxa"/>
            <w:vAlign w:val="center"/>
          </w:tcPr>
          <w:p>
            <w:pPr>
              <w:pStyle w:val="11"/>
            </w:pPr>
            <w:r>
              <w:t>1</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50.00</w:t>
            </w: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平乡县科学技术协会本级上年末固定资产金额为351.23万元（详见下表）。本年度拟购置固定资产总额为52.00万元，已按要求列入政府采购预算，详见政府采购预算表。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731001平乡县科学技术协会本级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351.23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151</w:t>
            </w:r>
          </w:p>
        </w:tc>
        <w:tc>
          <w:tcPr>
            <w:tcW w:w="4933" w:type="dxa"/>
            <w:vAlign w:val="center"/>
          </w:tcPr>
          <w:p>
            <w:pPr>
              <w:pStyle w:val="11"/>
            </w:pPr>
            <w:r>
              <w:t>351.23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bookmarkStart w:id="1" w:name="_GoBack"/>
      <w:bookmarkEnd w:id="1"/>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53732"/>
    <w:multiLevelType w:val="singleLevel"/>
    <w:tmpl w:val="F0B5373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6005B"/>
    <w:rsid w:val="104C7937"/>
    <w:rsid w:val="117344FB"/>
    <w:rsid w:val="12165997"/>
    <w:rsid w:val="147B41CC"/>
    <w:rsid w:val="1C094E4E"/>
    <w:rsid w:val="1C953293"/>
    <w:rsid w:val="1DB37E28"/>
    <w:rsid w:val="1E0F4690"/>
    <w:rsid w:val="1EDA69F4"/>
    <w:rsid w:val="237A20DA"/>
    <w:rsid w:val="290F6E1E"/>
    <w:rsid w:val="36B04E2A"/>
    <w:rsid w:val="38F9517C"/>
    <w:rsid w:val="3B656D78"/>
    <w:rsid w:val="3D1A1899"/>
    <w:rsid w:val="43EC6180"/>
    <w:rsid w:val="44B036D7"/>
    <w:rsid w:val="465912BF"/>
    <w:rsid w:val="52677E0A"/>
    <w:rsid w:val="5A9C2FE0"/>
    <w:rsid w:val="5AF16921"/>
    <w:rsid w:val="5B5B3383"/>
    <w:rsid w:val="5E8B0EA3"/>
    <w:rsid w:val="637311B4"/>
    <w:rsid w:val="6AC60C38"/>
    <w:rsid w:val="6EFF47C5"/>
    <w:rsid w:val="7574115A"/>
    <w:rsid w:val="78C563D7"/>
    <w:rsid w:val="78CA40F3"/>
    <w:rsid w:val="79FD3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2023-09-05T21:26:11Z</dcterms:created>
  <dcterms:modified xsi:type="dcterms:W3CDTF">2023-09-05T13:26:11Z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2023-09-05T21:26:11Z</dcterms:created>
  <dcterms:modified xsi:type="dcterms:W3CDTF">2023-09-05T13:26:11Z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2023-09-05T21:26:12Z</dcterms:created>
  <dcterms:modified xsi:type="dcterms:W3CDTF">2023-09-05T13:26:12Z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2023-09-05T21:26:09Z</dcterms:created>
  <dcterms:modified xsi:type="dcterms:W3CDTF">2023-09-05T13:26:09Z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2023-09-05T21:26:11Z</dcterms:created>
  <dcterms:modified xsi:type="dcterms:W3CDTF">2023-09-05T13:26:10Z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2023-09-05T21:26:10Z</dcterms:created>
  <dcterms:modified xsi:type="dcterms:W3CDTF">2023-09-05T13:26:10Z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2023-09-05T21:26:11Z</dcterms:created>
  <dcterms:modified xsi:type="dcterms:W3CDTF">2023-09-05T13:26:11Z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2023-09-05T21:26:07Z</dcterms:created>
  <dcterms:modified xsi:type="dcterms:W3CDTF">2023-09-05T13:26:07Z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2023-09-05T21:26:11Z</dcterms:created>
  <dcterms:modified xsi:type="dcterms:W3CDTF">2023-09-05T13:26:11Z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2023-09-05T21:26:11Z</dcterms:created>
  <dcterms:modified xsi:type="dcterms:W3CDTF">2023-09-05T13:26:11Z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3bcc7f-c299-409b-91ce-392738d0cf86}">
  <ds:schemaRefs/>
</ds:datastoreItem>
</file>

<file path=customXml/itemProps11.xml><?xml version="1.0" encoding="utf-8"?>
<ds:datastoreItem xmlns:ds="http://schemas.openxmlformats.org/officeDocument/2006/customXml" ds:itemID="{1d81cf3e-faa3-45db-b17e-056b70a5cc4a}">
  <ds:schemaRefs/>
</ds:datastoreItem>
</file>

<file path=customXml/itemProps12.xml><?xml version="1.0" encoding="utf-8"?>
<ds:datastoreItem xmlns:ds="http://schemas.openxmlformats.org/officeDocument/2006/customXml" ds:itemID="{121251ca-eaf4-4df5-ab81-c3f483895970}">
  <ds:schemaRefs/>
</ds:datastoreItem>
</file>

<file path=customXml/itemProps13.xml><?xml version="1.0" encoding="utf-8"?>
<ds:datastoreItem xmlns:ds="http://schemas.openxmlformats.org/officeDocument/2006/customXml" ds:itemID="{3f04682a-acbd-4cb6-8577-79acbf1be1c3}">
  <ds:schemaRefs/>
</ds:datastoreItem>
</file>

<file path=customXml/itemProps14.xml><?xml version="1.0" encoding="utf-8"?>
<ds:datastoreItem xmlns:ds="http://schemas.openxmlformats.org/officeDocument/2006/customXml" ds:itemID="{5e5d7235-ca34-45e6-9209-71a976801539}">
  <ds:schemaRefs/>
</ds:datastoreItem>
</file>

<file path=customXml/itemProps15.xml><?xml version="1.0" encoding="utf-8"?>
<ds:datastoreItem xmlns:ds="http://schemas.openxmlformats.org/officeDocument/2006/customXml" ds:itemID="{7906b481-1db7-4f52-82d2-b00971f3a126}">
  <ds:schemaRefs/>
</ds:datastoreItem>
</file>

<file path=customXml/itemProps16.xml><?xml version="1.0" encoding="utf-8"?>
<ds:datastoreItem xmlns:ds="http://schemas.openxmlformats.org/officeDocument/2006/customXml" ds:itemID="{41e6d857-47a3-463f-8bf2-a8777a782f7c}">
  <ds:schemaRefs/>
</ds:datastoreItem>
</file>

<file path=customXml/itemProps17.xml><?xml version="1.0" encoding="utf-8"?>
<ds:datastoreItem xmlns:ds="http://schemas.openxmlformats.org/officeDocument/2006/customXml" ds:itemID="{8f2284c8-e86a-4dcc-bc79-ab79905f4fb6}">
  <ds:schemaRefs/>
</ds:datastoreItem>
</file>

<file path=customXml/itemProps18.xml><?xml version="1.0" encoding="utf-8"?>
<ds:datastoreItem xmlns:ds="http://schemas.openxmlformats.org/officeDocument/2006/customXml" ds:itemID="{62664ba9-bcc5-444c-a14c-8ff3dfb60609}">
  <ds:schemaRefs/>
</ds:datastoreItem>
</file>

<file path=customXml/itemProps19.xml><?xml version="1.0" encoding="utf-8"?>
<ds:datastoreItem xmlns:ds="http://schemas.openxmlformats.org/officeDocument/2006/customXml" ds:itemID="{a4ee32eb-94d3-41c6-8fc4-75ce3323d756}">
  <ds:schemaRefs/>
</ds:datastoreItem>
</file>

<file path=customXml/itemProps2.xml><?xml version="1.0" encoding="utf-8"?>
<ds:datastoreItem xmlns:ds="http://schemas.openxmlformats.org/officeDocument/2006/customXml" ds:itemID="{635c4c36-3f13-43a8-befd-e64a806075af}">
  <ds:schemaRefs/>
</ds:datastoreItem>
</file>

<file path=customXml/itemProps20.xml><?xml version="1.0" encoding="utf-8"?>
<ds:datastoreItem xmlns:ds="http://schemas.openxmlformats.org/officeDocument/2006/customXml" ds:itemID="{dfa2fe89-7683-4f1f-9bac-17cda73e50eb}">
  <ds:schemaRefs/>
</ds:datastoreItem>
</file>

<file path=customXml/itemProps21.xml><?xml version="1.0" encoding="utf-8"?>
<ds:datastoreItem xmlns:ds="http://schemas.openxmlformats.org/officeDocument/2006/customXml" ds:itemID="{525991a4-cb11-4e60-b4ff-8b1ac7eec09a}">
  <ds:schemaRefs/>
</ds:datastoreItem>
</file>

<file path=customXml/itemProps3.xml><?xml version="1.0" encoding="utf-8"?>
<ds:datastoreItem xmlns:ds="http://schemas.openxmlformats.org/officeDocument/2006/customXml" ds:itemID="{efce1ab0-94ed-495e-97ff-8760b9762bdc}">
  <ds:schemaRefs/>
</ds:datastoreItem>
</file>

<file path=customXml/itemProps4.xml><?xml version="1.0" encoding="utf-8"?>
<ds:datastoreItem xmlns:ds="http://schemas.openxmlformats.org/officeDocument/2006/customXml" ds:itemID="{0fb617f2-f53d-4135-9447-f96ec2bb4ba3}">
  <ds:schemaRefs/>
</ds:datastoreItem>
</file>

<file path=customXml/itemProps5.xml><?xml version="1.0" encoding="utf-8"?>
<ds:datastoreItem xmlns:ds="http://schemas.openxmlformats.org/officeDocument/2006/customXml" ds:itemID="{74a7a774-d62f-4061-91be-be3d00d5eaff}">
  <ds:schemaRefs/>
</ds:datastoreItem>
</file>

<file path=customXml/itemProps6.xml><?xml version="1.0" encoding="utf-8"?>
<ds:datastoreItem xmlns:ds="http://schemas.openxmlformats.org/officeDocument/2006/customXml" ds:itemID="{319d10ed-5171-450e-bec7-3811cb75dfc5}">
  <ds:schemaRefs/>
</ds:datastoreItem>
</file>

<file path=customXml/itemProps7.xml><?xml version="1.0" encoding="utf-8"?>
<ds:datastoreItem xmlns:ds="http://schemas.openxmlformats.org/officeDocument/2006/customXml" ds:itemID="{2dedf8f2-85f1-4de0-97e0-a372b45fab71}">
  <ds:schemaRefs/>
</ds:datastoreItem>
</file>

<file path=customXml/itemProps8.xml><?xml version="1.0" encoding="utf-8"?>
<ds:datastoreItem xmlns:ds="http://schemas.openxmlformats.org/officeDocument/2006/customXml" ds:itemID="{7ed5c322-14dd-49e9-8999-d762f0339760}">
  <ds:schemaRefs/>
</ds:datastoreItem>
</file>

<file path=customXml/itemProps9.xml><?xml version="1.0" encoding="utf-8"?>
<ds:datastoreItem xmlns:ds="http://schemas.openxmlformats.org/officeDocument/2006/customXml" ds:itemID="{740cb3f6-3cb1-4a7a-a59d-5eef7c9496de}">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2023-09-05T21:26:00Z</dcterms:created>
  <dc:creator>Lenovo</dc:creator>
  <cp:lastModifiedBy>Administrator</cp:lastModifiedBy>
  <dcterms:modified xsi:type="dcterms:W3CDTF">2023-09-06T07:10:01Z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