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平乡县中华路街道办事处所属单位</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单位预算</w:t>
      </w:r>
      <w:r>
        <w:rPr>
          <w:rFonts w:ascii="黑体" w:hAnsi="黑体" w:eastAsia="黑体" w:cs="黑体"/>
          <w:b/>
          <w:color w:val="000000"/>
          <w:sz w:val="44"/>
        </w:rPr>
        <w:t>信息公开</w:t>
      </w:r>
    </w:p>
    <w:p>
      <w:pPr>
        <w:pStyle w:val="30"/>
        <w:tabs>
          <w:tab w:val="right" w:leader="dot" w:pos="14562"/>
        </w:tabs>
      </w:pPr>
    </w:p>
    <w:p>
      <w:pPr>
        <w:pStyle w:val="30"/>
        <w:tabs>
          <w:tab w:val="right" w:leader="dot" w:pos="14562"/>
        </w:tabs>
      </w:pPr>
    </w:p>
    <w:p>
      <w:pPr>
        <w:pStyle w:val="30"/>
        <w:tabs>
          <w:tab w:val="right" w:leader="dot" w:pos="14562"/>
        </w:tabs>
      </w:pPr>
    </w:p>
    <w:p>
      <w:pPr>
        <w:pStyle w:val="30"/>
        <w:tabs>
          <w:tab w:val="right" w:leader="dot" w:pos="14562"/>
        </w:tabs>
      </w:pPr>
      <w:r>
        <w:rPr>
          <w:rFonts w:hint="eastAsia"/>
          <w:lang w:val="en-US" w:eastAsia="zh-CN"/>
        </w:rPr>
        <w:t>一、平乡县中华路街道办事处本级</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预算收支总表</w:t>
      </w:r>
      <w:r>
        <w:tab/>
      </w:r>
      <w:r>
        <w:fldChar w:fldCharType="begin"/>
      </w:r>
      <w:r>
        <w:instrText xml:space="preserve">PAGEREF _Toc_2_2_0000000001 \h</w:instrText>
      </w:r>
      <w:r>
        <w:fldChar w:fldCharType="separate"/>
      </w:r>
      <w:r>
        <w:t>2</w:t>
      </w:r>
      <w:r>
        <w:fldChar w:fldCharType="end"/>
      </w:r>
      <w:r>
        <w:fldChar w:fldCharType="end"/>
      </w:r>
    </w:p>
    <w:p>
      <w:r>
        <w:fldChar w:fldCharType="end"/>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hint="default"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一、平乡县中华路街道办事处本级收支预算</w:t>
      </w: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827</w:t>
            </w:r>
            <w:r>
              <w:rPr>
                <w:rFonts w:hint="eastAsia"/>
                <w:lang w:val="en-US" w:eastAsia="zh-CN"/>
              </w:rPr>
              <w:t>001</w:t>
            </w:r>
            <w:r>
              <w:t>平乡县中华路街道办事处</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4711.93</w:t>
            </w:r>
          </w:p>
        </w:tc>
        <w:tc>
          <w:tcPr>
            <w:tcW w:w="4535" w:type="dxa"/>
            <w:vAlign w:val="center"/>
          </w:tcPr>
          <w:p>
            <w:pPr>
              <w:pStyle w:val="10"/>
            </w:pPr>
            <w:r>
              <w:t>一、一般公共服务支出</w:t>
            </w:r>
          </w:p>
        </w:tc>
        <w:tc>
          <w:tcPr>
            <w:tcW w:w="2126" w:type="dxa"/>
            <w:vAlign w:val="center"/>
          </w:tcPr>
          <w:p>
            <w:pPr>
              <w:pStyle w:val="9"/>
            </w:pPr>
            <w:r>
              <w:t>2111.22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r>
              <w:t>4832.84</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r>
              <w:t>5.00</w:t>
            </w: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953.72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172.75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4832.84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1263.54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t>本年收入合计</w:t>
            </w:r>
          </w:p>
        </w:tc>
        <w:tc>
          <w:tcPr>
            <w:tcW w:w="2126" w:type="dxa"/>
            <w:vAlign w:val="center"/>
          </w:tcPr>
          <w:p>
            <w:pPr>
              <w:pStyle w:val="13"/>
            </w:pPr>
            <w:r>
              <w:t>9549.77</w:t>
            </w:r>
          </w:p>
        </w:tc>
        <w:tc>
          <w:tcPr>
            <w:tcW w:w="4535" w:type="dxa"/>
            <w:vAlign w:val="center"/>
          </w:tcPr>
          <w:p>
            <w:pPr>
              <w:pStyle w:val="12"/>
            </w:pPr>
            <w:r>
              <w:t>本年支出合计</w:t>
            </w:r>
          </w:p>
        </w:tc>
        <w:tc>
          <w:tcPr>
            <w:tcW w:w="2126" w:type="dxa"/>
            <w:vAlign w:val="center"/>
          </w:tcPr>
          <w:p>
            <w:pPr>
              <w:pStyle w:val="13"/>
            </w:pPr>
            <w:r>
              <w:t>9609.32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0"/>
            </w:pPr>
            <w:r>
              <w:t>上年结转结余</w:t>
            </w:r>
          </w:p>
        </w:tc>
        <w:tc>
          <w:tcPr>
            <w:tcW w:w="2126" w:type="dxa"/>
            <w:vAlign w:val="center"/>
          </w:tcPr>
          <w:p>
            <w:pPr>
              <w:pStyle w:val="9"/>
            </w:pPr>
            <w:r>
              <w:t>59.55</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2"/>
            </w:pPr>
            <w:r>
              <w:t>收入总计</w:t>
            </w:r>
          </w:p>
        </w:tc>
        <w:tc>
          <w:tcPr>
            <w:tcW w:w="2126" w:type="dxa"/>
            <w:vAlign w:val="center"/>
          </w:tcPr>
          <w:p>
            <w:pPr>
              <w:pStyle w:val="13"/>
            </w:pPr>
            <w:r>
              <w:t>9609.32</w:t>
            </w:r>
          </w:p>
        </w:tc>
        <w:tc>
          <w:tcPr>
            <w:tcW w:w="4535" w:type="dxa"/>
            <w:vAlign w:val="center"/>
          </w:tcPr>
          <w:p>
            <w:pPr>
              <w:pStyle w:val="12"/>
            </w:pPr>
            <w:r>
              <w:t>支出总计</w:t>
            </w:r>
          </w:p>
        </w:tc>
        <w:tc>
          <w:tcPr>
            <w:tcW w:w="2126" w:type="dxa"/>
            <w:vAlign w:val="center"/>
          </w:tcPr>
          <w:p>
            <w:pPr>
              <w:pStyle w:val="13"/>
            </w:pPr>
            <w:r>
              <w:t>9609.32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827</w:t>
            </w:r>
            <w:r>
              <w:rPr>
                <w:rFonts w:hint="eastAsia"/>
                <w:lang w:val="en-US" w:eastAsia="zh-CN"/>
              </w:rPr>
              <w:t>001</w:t>
            </w:r>
            <w:r>
              <w:t>平乡县中华路街道办事处</w:t>
            </w:r>
            <w:r>
              <w:rPr>
                <w:rFonts w:hint="eastAsia"/>
                <w:lang w:val="en-US"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9609.32</w:t>
            </w:r>
          </w:p>
        </w:tc>
        <w:tc>
          <w:tcPr>
            <w:tcW w:w="1134" w:type="dxa"/>
            <w:vAlign w:val="center"/>
          </w:tcPr>
          <w:p>
            <w:pPr>
              <w:pStyle w:val="13"/>
            </w:pPr>
            <w:r>
              <w:t>9549.77</w:t>
            </w:r>
          </w:p>
        </w:tc>
        <w:tc>
          <w:tcPr>
            <w:tcW w:w="1134" w:type="dxa"/>
            <w:vAlign w:val="center"/>
          </w:tcPr>
          <w:p>
            <w:pPr>
              <w:pStyle w:val="13"/>
            </w:pPr>
            <w:r>
              <w:t>9549.77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2111.22</w:t>
            </w:r>
          </w:p>
        </w:tc>
        <w:tc>
          <w:tcPr>
            <w:tcW w:w="1134" w:type="dxa"/>
            <w:vAlign w:val="center"/>
          </w:tcPr>
          <w:p>
            <w:pPr>
              <w:pStyle w:val="9"/>
            </w:pPr>
            <w:r>
              <w:t>2111.22</w:t>
            </w:r>
          </w:p>
        </w:tc>
        <w:tc>
          <w:tcPr>
            <w:tcW w:w="1134" w:type="dxa"/>
            <w:vAlign w:val="center"/>
          </w:tcPr>
          <w:p>
            <w:pPr>
              <w:pStyle w:val="9"/>
            </w:pPr>
            <w:r>
              <w:t>2111.22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2010107</w:t>
            </w:r>
          </w:p>
        </w:tc>
        <w:tc>
          <w:tcPr>
            <w:tcW w:w="1559" w:type="dxa"/>
            <w:vAlign w:val="center"/>
          </w:tcPr>
          <w:p>
            <w:pPr>
              <w:pStyle w:val="10"/>
            </w:pPr>
            <w:r>
              <w:t>人大代表履职能力提升</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2107.22</w:t>
            </w:r>
          </w:p>
        </w:tc>
        <w:tc>
          <w:tcPr>
            <w:tcW w:w="1134" w:type="dxa"/>
            <w:vAlign w:val="center"/>
          </w:tcPr>
          <w:p>
            <w:pPr>
              <w:pStyle w:val="9"/>
            </w:pPr>
            <w:r>
              <w:t>2107.22</w:t>
            </w:r>
          </w:p>
        </w:tc>
        <w:tc>
          <w:tcPr>
            <w:tcW w:w="1134" w:type="dxa"/>
            <w:vAlign w:val="center"/>
          </w:tcPr>
          <w:p>
            <w:pPr>
              <w:pStyle w:val="9"/>
            </w:pPr>
            <w:r>
              <w:t>2107.22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2089.42</w:t>
            </w:r>
          </w:p>
        </w:tc>
        <w:tc>
          <w:tcPr>
            <w:tcW w:w="1134" w:type="dxa"/>
            <w:vAlign w:val="center"/>
          </w:tcPr>
          <w:p>
            <w:pPr>
              <w:pStyle w:val="9"/>
            </w:pPr>
            <w:r>
              <w:t>2089.42</w:t>
            </w:r>
          </w:p>
        </w:tc>
        <w:tc>
          <w:tcPr>
            <w:tcW w:w="1134" w:type="dxa"/>
            <w:vAlign w:val="center"/>
          </w:tcPr>
          <w:p>
            <w:pPr>
              <w:pStyle w:val="9"/>
            </w:pPr>
            <w:r>
              <w:t>2089.42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7.80</w:t>
            </w:r>
          </w:p>
        </w:tc>
        <w:tc>
          <w:tcPr>
            <w:tcW w:w="1134" w:type="dxa"/>
            <w:vAlign w:val="center"/>
          </w:tcPr>
          <w:p>
            <w:pPr>
              <w:pStyle w:val="9"/>
            </w:pPr>
            <w:r>
              <w:t>7.80</w:t>
            </w:r>
          </w:p>
        </w:tc>
        <w:tc>
          <w:tcPr>
            <w:tcW w:w="1134" w:type="dxa"/>
            <w:vAlign w:val="center"/>
          </w:tcPr>
          <w:p>
            <w:pPr>
              <w:pStyle w:val="9"/>
            </w:pPr>
            <w:r>
              <w:t>7.80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2012999</w:t>
            </w:r>
          </w:p>
        </w:tc>
        <w:tc>
          <w:tcPr>
            <w:tcW w:w="1559" w:type="dxa"/>
            <w:vAlign w:val="center"/>
          </w:tcPr>
          <w:p>
            <w:pPr>
              <w:pStyle w:val="10"/>
            </w:pPr>
            <w:r>
              <w:t>其他群众团体事务支出</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20499</w:t>
            </w:r>
          </w:p>
        </w:tc>
        <w:tc>
          <w:tcPr>
            <w:tcW w:w="1559" w:type="dxa"/>
            <w:vAlign w:val="center"/>
          </w:tcPr>
          <w:p>
            <w:pPr>
              <w:pStyle w:val="10"/>
            </w:pPr>
            <w:r>
              <w:t>其他公共安全支出</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2049999</w:t>
            </w:r>
          </w:p>
        </w:tc>
        <w:tc>
          <w:tcPr>
            <w:tcW w:w="1559" w:type="dxa"/>
            <w:vAlign w:val="center"/>
          </w:tcPr>
          <w:p>
            <w:pPr>
              <w:pStyle w:val="10"/>
            </w:pPr>
            <w:r>
              <w:t>其他公共安全支出</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20699</w:t>
            </w:r>
          </w:p>
        </w:tc>
        <w:tc>
          <w:tcPr>
            <w:tcW w:w="1559" w:type="dxa"/>
            <w:vAlign w:val="center"/>
          </w:tcPr>
          <w:p>
            <w:pPr>
              <w:pStyle w:val="10"/>
            </w:pPr>
            <w:r>
              <w:t>其他科学技术支出</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2069999</w:t>
            </w:r>
          </w:p>
        </w:tc>
        <w:tc>
          <w:tcPr>
            <w:tcW w:w="1559" w:type="dxa"/>
            <w:vAlign w:val="center"/>
          </w:tcPr>
          <w:p>
            <w:pPr>
              <w:pStyle w:val="10"/>
            </w:pPr>
            <w:r>
              <w:t>其他科学技术支出</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9"/>
            </w:pPr>
            <w:r>
              <w:t>12.00</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20701</w:t>
            </w:r>
          </w:p>
        </w:tc>
        <w:tc>
          <w:tcPr>
            <w:tcW w:w="1559" w:type="dxa"/>
            <w:vAlign w:val="center"/>
          </w:tcPr>
          <w:p>
            <w:pPr>
              <w:pStyle w:val="10"/>
            </w:pPr>
            <w:r>
              <w:t>文化和旅游</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2070199</w:t>
            </w:r>
          </w:p>
        </w:tc>
        <w:tc>
          <w:tcPr>
            <w:tcW w:w="1559" w:type="dxa"/>
            <w:vAlign w:val="center"/>
          </w:tcPr>
          <w:p>
            <w:pPr>
              <w:pStyle w:val="10"/>
            </w:pPr>
            <w:r>
              <w:t>其他文化和旅游支出</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r>
              <w:t>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20799</w:t>
            </w:r>
          </w:p>
        </w:tc>
        <w:tc>
          <w:tcPr>
            <w:tcW w:w="1559" w:type="dxa"/>
            <w:vAlign w:val="center"/>
          </w:tcPr>
          <w:p>
            <w:pPr>
              <w:pStyle w:val="10"/>
            </w:pPr>
            <w:r>
              <w:t>其他文化旅游体育与传媒支出</w:t>
            </w:r>
          </w:p>
        </w:tc>
        <w:tc>
          <w:tcPr>
            <w:tcW w:w="1134" w:type="dxa"/>
            <w:vAlign w:val="center"/>
          </w:tcPr>
          <w:p>
            <w:pPr>
              <w:pStyle w:val="9"/>
            </w:pPr>
            <w:r>
              <w:t>11.00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2079999</w:t>
            </w:r>
          </w:p>
        </w:tc>
        <w:tc>
          <w:tcPr>
            <w:tcW w:w="1559" w:type="dxa"/>
            <w:vAlign w:val="center"/>
          </w:tcPr>
          <w:p>
            <w:pPr>
              <w:pStyle w:val="10"/>
            </w:pPr>
            <w:r>
              <w:t>其他文化旅游体育与传媒支出</w:t>
            </w:r>
          </w:p>
        </w:tc>
        <w:tc>
          <w:tcPr>
            <w:tcW w:w="1134" w:type="dxa"/>
            <w:vAlign w:val="center"/>
          </w:tcPr>
          <w:p>
            <w:pPr>
              <w:pStyle w:val="9"/>
            </w:pPr>
            <w:r>
              <w:t>11.00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953.72</w:t>
            </w:r>
          </w:p>
        </w:tc>
        <w:tc>
          <w:tcPr>
            <w:tcW w:w="1134" w:type="dxa"/>
            <w:vAlign w:val="center"/>
          </w:tcPr>
          <w:p>
            <w:pPr>
              <w:pStyle w:val="9"/>
            </w:pPr>
            <w:r>
              <w:t>953.72</w:t>
            </w:r>
          </w:p>
        </w:tc>
        <w:tc>
          <w:tcPr>
            <w:tcW w:w="1134" w:type="dxa"/>
            <w:vAlign w:val="center"/>
          </w:tcPr>
          <w:p>
            <w:pPr>
              <w:pStyle w:val="9"/>
            </w:pPr>
            <w:r>
              <w:t>953.72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239.52</w:t>
            </w:r>
          </w:p>
        </w:tc>
        <w:tc>
          <w:tcPr>
            <w:tcW w:w="1134" w:type="dxa"/>
            <w:vAlign w:val="center"/>
          </w:tcPr>
          <w:p>
            <w:pPr>
              <w:pStyle w:val="9"/>
            </w:pPr>
            <w:r>
              <w:t>239.52</w:t>
            </w:r>
          </w:p>
        </w:tc>
        <w:tc>
          <w:tcPr>
            <w:tcW w:w="1134" w:type="dxa"/>
            <w:vAlign w:val="center"/>
          </w:tcPr>
          <w:p>
            <w:pPr>
              <w:pStyle w:val="9"/>
            </w:pPr>
            <w:r>
              <w:t>239.52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219.22</w:t>
            </w:r>
          </w:p>
        </w:tc>
        <w:tc>
          <w:tcPr>
            <w:tcW w:w="1134" w:type="dxa"/>
            <w:vAlign w:val="center"/>
          </w:tcPr>
          <w:p>
            <w:pPr>
              <w:pStyle w:val="9"/>
            </w:pPr>
            <w:r>
              <w:t>219.22</w:t>
            </w:r>
          </w:p>
        </w:tc>
        <w:tc>
          <w:tcPr>
            <w:tcW w:w="1134" w:type="dxa"/>
            <w:vAlign w:val="center"/>
          </w:tcPr>
          <w:p>
            <w:pPr>
              <w:pStyle w:val="9"/>
            </w:pPr>
            <w:r>
              <w:t>219.22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20.30</w:t>
            </w:r>
          </w:p>
        </w:tc>
        <w:tc>
          <w:tcPr>
            <w:tcW w:w="1134" w:type="dxa"/>
            <w:vAlign w:val="center"/>
          </w:tcPr>
          <w:p>
            <w:pPr>
              <w:pStyle w:val="9"/>
            </w:pPr>
            <w:r>
              <w:t>20.30</w:t>
            </w:r>
          </w:p>
        </w:tc>
        <w:tc>
          <w:tcPr>
            <w:tcW w:w="1134" w:type="dxa"/>
            <w:vAlign w:val="center"/>
          </w:tcPr>
          <w:p>
            <w:pPr>
              <w:pStyle w:val="9"/>
            </w:pPr>
            <w:r>
              <w:t>20.30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2080799</w:t>
            </w:r>
          </w:p>
        </w:tc>
        <w:tc>
          <w:tcPr>
            <w:tcW w:w="1559" w:type="dxa"/>
            <w:vAlign w:val="center"/>
          </w:tcPr>
          <w:p>
            <w:pPr>
              <w:pStyle w:val="10"/>
            </w:pPr>
            <w:r>
              <w:t>其他就业补助支出</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9"/>
            </w:pPr>
            <w:r>
              <w:t>705.20</w:t>
            </w:r>
          </w:p>
        </w:tc>
        <w:tc>
          <w:tcPr>
            <w:tcW w:w="1134" w:type="dxa"/>
            <w:vAlign w:val="center"/>
          </w:tcPr>
          <w:p>
            <w:pPr>
              <w:pStyle w:val="9"/>
            </w:pPr>
            <w:r>
              <w:t>705.20</w:t>
            </w:r>
          </w:p>
        </w:tc>
        <w:tc>
          <w:tcPr>
            <w:tcW w:w="1134" w:type="dxa"/>
            <w:vAlign w:val="center"/>
          </w:tcPr>
          <w:p>
            <w:pPr>
              <w:pStyle w:val="9"/>
            </w:pPr>
            <w:r>
              <w:t>705.20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9"/>
            </w:pPr>
            <w:r>
              <w:t>705.20</w:t>
            </w:r>
          </w:p>
        </w:tc>
        <w:tc>
          <w:tcPr>
            <w:tcW w:w="1134" w:type="dxa"/>
            <w:vAlign w:val="center"/>
          </w:tcPr>
          <w:p>
            <w:pPr>
              <w:pStyle w:val="9"/>
            </w:pPr>
            <w:r>
              <w:t>705.20</w:t>
            </w:r>
          </w:p>
        </w:tc>
        <w:tc>
          <w:tcPr>
            <w:tcW w:w="1134" w:type="dxa"/>
            <w:vAlign w:val="center"/>
          </w:tcPr>
          <w:p>
            <w:pPr>
              <w:pStyle w:val="9"/>
            </w:pPr>
            <w:r>
              <w:t>705.20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20828</w:t>
            </w:r>
          </w:p>
        </w:tc>
        <w:tc>
          <w:tcPr>
            <w:tcW w:w="1559" w:type="dxa"/>
            <w:vAlign w:val="center"/>
          </w:tcPr>
          <w:p>
            <w:pPr>
              <w:pStyle w:val="10"/>
            </w:pPr>
            <w:r>
              <w:t>退役军人管理事务</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2082899</w:t>
            </w:r>
          </w:p>
        </w:tc>
        <w:tc>
          <w:tcPr>
            <w:tcW w:w="1559" w:type="dxa"/>
            <w:vAlign w:val="center"/>
          </w:tcPr>
          <w:p>
            <w:pPr>
              <w:pStyle w:val="10"/>
            </w:pPr>
            <w:r>
              <w:t>其他退役军人事务管理支出</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172.75</w:t>
            </w:r>
          </w:p>
        </w:tc>
        <w:tc>
          <w:tcPr>
            <w:tcW w:w="1134" w:type="dxa"/>
            <w:vAlign w:val="center"/>
          </w:tcPr>
          <w:p>
            <w:pPr>
              <w:pStyle w:val="9"/>
            </w:pPr>
            <w:r>
              <w:t>172.75</w:t>
            </w:r>
          </w:p>
        </w:tc>
        <w:tc>
          <w:tcPr>
            <w:tcW w:w="1134" w:type="dxa"/>
            <w:vAlign w:val="center"/>
          </w:tcPr>
          <w:p>
            <w:pPr>
              <w:pStyle w:val="9"/>
            </w:pPr>
            <w:r>
              <w:t>172.75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21007</w:t>
            </w:r>
          </w:p>
        </w:tc>
        <w:tc>
          <w:tcPr>
            <w:tcW w:w="1559" w:type="dxa"/>
            <w:vAlign w:val="center"/>
          </w:tcPr>
          <w:p>
            <w:pPr>
              <w:pStyle w:val="10"/>
            </w:pPr>
            <w:r>
              <w:t>计划生育事务</w:t>
            </w:r>
          </w:p>
        </w:tc>
        <w:tc>
          <w:tcPr>
            <w:tcW w:w="1134" w:type="dxa"/>
            <w:vAlign w:val="center"/>
          </w:tcPr>
          <w:p>
            <w:pPr>
              <w:pStyle w:val="9"/>
            </w:pPr>
            <w:r>
              <w:t>1.74</w:t>
            </w:r>
          </w:p>
        </w:tc>
        <w:tc>
          <w:tcPr>
            <w:tcW w:w="1134" w:type="dxa"/>
            <w:vAlign w:val="center"/>
          </w:tcPr>
          <w:p>
            <w:pPr>
              <w:pStyle w:val="9"/>
            </w:pPr>
            <w:r>
              <w:t>1.74</w:t>
            </w:r>
          </w:p>
        </w:tc>
        <w:tc>
          <w:tcPr>
            <w:tcW w:w="1134" w:type="dxa"/>
            <w:vAlign w:val="center"/>
          </w:tcPr>
          <w:p>
            <w:pPr>
              <w:pStyle w:val="9"/>
            </w:pPr>
            <w:r>
              <w:t>1.74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2100799</w:t>
            </w:r>
          </w:p>
        </w:tc>
        <w:tc>
          <w:tcPr>
            <w:tcW w:w="1559" w:type="dxa"/>
            <w:vAlign w:val="center"/>
          </w:tcPr>
          <w:p>
            <w:pPr>
              <w:pStyle w:val="10"/>
            </w:pPr>
            <w:r>
              <w:t>其他计划生育事务支出</w:t>
            </w:r>
          </w:p>
        </w:tc>
        <w:tc>
          <w:tcPr>
            <w:tcW w:w="1134" w:type="dxa"/>
            <w:vAlign w:val="center"/>
          </w:tcPr>
          <w:p>
            <w:pPr>
              <w:pStyle w:val="9"/>
            </w:pPr>
            <w:r>
              <w:t>1.74</w:t>
            </w:r>
          </w:p>
        </w:tc>
        <w:tc>
          <w:tcPr>
            <w:tcW w:w="1134" w:type="dxa"/>
            <w:vAlign w:val="center"/>
          </w:tcPr>
          <w:p>
            <w:pPr>
              <w:pStyle w:val="9"/>
            </w:pPr>
            <w:r>
              <w:t>1.74</w:t>
            </w:r>
          </w:p>
        </w:tc>
        <w:tc>
          <w:tcPr>
            <w:tcW w:w="1134" w:type="dxa"/>
            <w:vAlign w:val="center"/>
          </w:tcPr>
          <w:p>
            <w:pPr>
              <w:pStyle w:val="9"/>
            </w:pPr>
            <w:r>
              <w:t>1.74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171.01</w:t>
            </w:r>
          </w:p>
        </w:tc>
        <w:tc>
          <w:tcPr>
            <w:tcW w:w="1134" w:type="dxa"/>
            <w:vAlign w:val="center"/>
          </w:tcPr>
          <w:p>
            <w:pPr>
              <w:pStyle w:val="9"/>
            </w:pPr>
            <w:r>
              <w:t>171.01</w:t>
            </w:r>
          </w:p>
        </w:tc>
        <w:tc>
          <w:tcPr>
            <w:tcW w:w="1134" w:type="dxa"/>
            <w:vAlign w:val="center"/>
          </w:tcPr>
          <w:p>
            <w:pPr>
              <w:pStyle w:val="9"/>
            </w:pPr>
            <w:r>
              <w:t>171.01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171.01</w:t>
            </w:r>
          </w:p>
        </w:tc>
        <w:tc>
          <w:tcPr>
            <w:tcW w:w="1134" w:type="dxa"/>
            <w:vAlign w:val="center"/>
          </w:tcPr>
          <w:p>
            <w:pPr>
              <w:pStyle w:val="9"/>
            </w:pPr>
            <w:r>
              <w:t>171.01</w:t>
            </w:r>
          </w:p>
        </w:tc>
        <w:tc>
          <w:tcPr>
            <w:tcW w:w="1134" w:type="dxa"/>
            <w:vAlign w:val="center"/>
          </w:tcPr>
          <w:p>
            <w:pPr>
              <w:pStyle w:val="9"/>
            </w:pPr>
            <w:r>
              <w:t>171.01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23.34</w:t>
            </w:r>
          </w:p>
        </w:tc>
        <w:tc>
          <w:tcPr>
            <w:tcW w:w="1134" w:type="dxa"/>
            <w:vAlign w:val="center"/>
          </w:tcPr>
          <w:p>
            <w:pPr>
              <w:pStyle w:val="9"/>
            </w:pPr>
            <w:r>
              <w:t>23.34</w:t>
            </w:r>
          </w:p>
        </w:tc>
        <w:tc>
          <w:tcPr>
            <w:tcW w:w="1134" w:type="dxa"/>
            <w:vAlign w:val="center"/>
          </w:tcPr>
          <w:p>
            <w:pPr>
              <w:pStyle w:val="9"/>
            </w:pPr>
            <w:r>
              <w:t>23.34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0"/>
            </w:pPr>
            <w:r>
              <w:t>21101</w:t>
            </w:r>
          </w:p>
        </w:tc>
        <w:tc>
          <w:tcPr>
            <w:tcW w:w="1559" w:type="dxa"/>
            <w:vAlign w:val="center"/>
          </w:tcPr>
          <w:p>
            <w:pPr>
              <w:pStyle w:val="10"/>
            </w:pPr>
            <w:r>
              <w:t>环境保护管理事务</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0"/>
            </w:pPr>
            <w:r>
              <w:t>2110101</w:t>
            </w:r>
          </w:p>
        </w:tc>
        <w:tc>
          <w:tcPr>
            <w:tcW w:w="1559" w:type="dxa"/>
            <w:vAlign w:val="center"/>
          </w:tcPr>
          <w:p>
            <w:pPr>
              <w:pStyle w:val="10"/>
            </w:pPr>
            <w:r>
              <w:t>行政运行</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9"/>
            </w:pPr>
            <w:r>
              <w:t>18.34</w:t>
            </w:r>
          </w:p>
        </w:tc>
        <w:tc>
          <w:tcPr>
            <w:tcW w:w="1134" w:type="dxa"/>
            <w:vAlign w:val="center"/>
          </w:tcPr>
          <w:p>
            <w:pPr>
              <w:pStyle w:val="9"/>
            </w:pPr>
            <w:r>
              <w:t>18.34</w:t>
            </w:r>
          </w:p>
        </w:tc>
        <w:tc>
          <w:tcPr>
            <w:tcW w:w="1134" w:type="dxa"/>
            <w:vAlign w:val="center"/>
          </w:tcPr>
          <w:p>
            <w:pPr>
              <w:pStyle w:val="9"/>
            </w:pPr>
            <w:r>
              <w:t>18.34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9"/>
            </w:pPr>
            <w:r>
              <w:t>18.34</w:t>
            </w:r>
          </w:p>
        </w:tc>
        <w:tc>
          <w:tcPr>
            <w:tcW w:w="1134" w:type="dxa"/>
            <w:vAlign w:val="center"/>
          </w:tcPr>
          <w:p>
            <w:pPr>
              <w:pStyle w:val="9"/>
            </w:pPr>
            <w:r>
              <w:t>18.34</w:t>
            </w:r>
          </w:p>
        </w:tc>
        <w:tc>
          <w:tcPr>
            <w:tcW w:w="1134" w:type="dxa"/>
            <w:vAlign w:val="center"/>
          </w:tcPr>
          <w:p>
            <w:pPr>
              <w:pStyle w:val="9"/>
            </w:pPr>
            <w:r>
              <w:t>18.34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4832.84</w:t>
            </w:r>
          </w:p>
        </w:tc>
        <w:tc>
          <w:tcPr>
            <w:tcW w:w="1134" w:type="dxa"/>
            <w:vAlign w:val="center"/>
          </w:tcPr>
          <w:p>
            <w:pPr>
              <w:pStyle w:val="9"/>
            </w:pPr>
            <w:r>
              <w:t>4832.84</w:t>
            </w:r>
          </w:p>
        </w:tc>
        <w:tc>
          <w:tcPr>
            <w:tcW w:w="1134" w:type="dxa"/>
            <w:vAlign w:val="center"/>
          </w:tcPr>
          <w:p>
            <w:pPr>
              <w:pStyle w:val="9"/>
            </w:pPr>
            <w:r>
              <w:t>4832.84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43</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4832.84</w:t>
            </w:r>
          </w:p>
        </w:tc>
        <w:tc>
          <w:tcPr>
            <w:tcW w:w="1134" w:type="dxa"/>
            <w:vAlign w:val="center"/>
          </w:tcPr>
          <w:p>
            <w:pPr>
              <w:pStyle w:val="9"/>
            </w:pPr>
            <w:r>
              <w:t>4832.84</w:t>
            </w:r>
          </w:p>
        </w:tc>
        <w:tc>
          <w:tcPr>
            <w:tcW w:w="1134" w:type="dxa"/>
            <w:vAlign w:val="center"/>
          </w:tcPr>
          <w:p>
            <w:pPr>
              <w:pStyle w:val="9"/>
            </w:pPr>
            <w:r>
              <w:t>4832.84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44</w:t>
            </w:r>
          </w:p>
        </w:tc>
        <w:tc>
          <w:tcPr>
            <w:tcW w:w="992" w:type="dxa"/>
            <w:vAlign w:val="center"/>
          </w:tcPr>
          <w:p>
            <w:pPr>
              <w:pStyle w:val="10"/>
            </w:pPr>
            <w:r>
              <w:t>2120801</w:t>
            </w:r>
          </w:p>
        </w:tc>
        <w:tc>
          <w:tcPr>
            <w:tcW w:w="1559" w:type="dxa"/>
            <w:vAlign w:val="center"/>
          </w:tcPr>
          <w:p>
            <w:pPr>
              <w:pStyle w:val="10"/>
            </w:pPr>
            <w:r>
              <w:t>征地和拆迁补偿支出</w:t>
            </w:r>
          </w:p>
        </w:tc>
        <w:tc>
          <w:tcPr>
            <w:tcW w:w="1134" w:type="dxa"/>
            <w:vAlign w:val="center"/>
          </w:tcPr>
          <w:p>
            <w:pPr>
              <w:pStyle w:val="9"/>
            </w:pPr>
            <w:r>
              <w:t>2645.66</w:t>
            </w:r>
          </w:p>
        </w:tc>
        <w:tc>
          <w:tcPr>
            <w:tcW w:w="1134" w:type="dxa"/>
            <w:vAlign w:val="center"/>
          </w:tcPr>
          <w:p>
            <w:pPr>
              <w:pStyle w:val="9"/>
            </w:pPr>
            <w:r>
              <w:t>2645.66</w:t>
            </w:r>
          </w:p>
        </w:tc>
        <w:tc>
          <w:tcPr>
            <w:tcW w:w="1134" w:type="dxa"/>
            <w:vAlign w:val="center"/>
          </w:tcPr>
          <w:p>
            <w:pPr>
              <w:pStyle w:val="9"/>
            </w:pPr>
            <w:r>
              <w:t>2645.66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45</w:t>
            </w:r>
          </w:p>
        </w:tc>
        <w:tc>
          <w:tcPr>
            <w:tcW w:w="992" w:type="dxa"/>
            <w:vAlign w:val="center"/>
          </w:tcPr>
          <w:p>
            <w:pPr>
              <w:pStyle w:val="10"/>
            </w:pPr>
            <w:r>
              <w:t>2120804</w:t>
            </w:r>
          </w:p>
        </w:tc>
        <w:tc>
          <w:tcPr>
            <w:tcW w:w="1559" w:type="dxa"/>
            <w:vAlign w:val="center"/>
          </w:tcPr>
          <w:p>
            <w:pPr>
              <w:pStyle w:val="10"/>
            </w:pPr>
            <w:r>
              <w:t>农村基础设施建设支出</w:t>
            </w:r>
          </w:p>
        </w:tc>
        <w:tc>
          <w:tcPr>
            <w:tcW w:w="1134" w:type="dxa"/>
            <w:vAlign w:val="center"/>
          </w:tcPr>
          <w:p>
            <w:pPr>
              <w:pStyle w:val="9"/>
            </w:pPr>
            <w:r>
              <w:t>19.40</w:t>
            </w:r>
          </w:p>
        </w:tc>
        <w:tc>
          <w:tcPr>
            <w:tcW w:w="1134" w:type="dxa"/>
            <w:vAlign w:val="center"/>
          </w:tcPr>
          <w:p>
            <w:pPr>
              <w:pStyle w:val="9"/>
            </w:pPr>
            <w:r>
              <w:t>19.40</w:t>
            </w:r>
          </w:p>
        </w:tc>
        <w:tc>
          <w:tcPr>
            <w:tcW w:w="1134" w:type="dxa"/>
            <w:vAlign w:val="center"/>
          </w:tcPr>
          <w:p>
            <w:pPr>
              <w:pStyle w:val="9"/>
            </w:pPr>
            <w:r>
              <w:t>19.40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46</w:t>
            </w:r>
          </w:p>
        </w:tc>
        <w:tc>
          <w:tcPr>
            <w:tcW w:w="992" w:type="dxa"/>
            <w:vAlign w:val="center"/>
          </w:tcPr>
          <w:p>
            <w:pPr>
              <w:pStyle w:val="10"/>
            </w:pPr>
            <w:r>
              <w:t>2120805</w:t>
            </w:r>
          </w:p>
        </w:tc>
        <w:tc>
          <w:tcPr>
            <w:tcW w:w="1559" w:type="dxa"/>
            <w:vAlign w:val="center"/>
          </w:tcPr>
          <w:p>
            <w:pPr>
              <w:pStyle w:val="10"/>
            </w:pPr>
            <w:r>
              <w:t>补助被征地农民支出</w:t>
            </w:r>
          </w:p>
        </w:tc>
        <w:tc>
          <w:tcPr>
            <w:tcW w:w="1134" w:type="dxa"/>
            <w:vAlign w:val="center"/>
          </w:tcPr>
          <w:p>
            <w:pPr>
              <w:pStyle w:val="9"/>
            </w:pPr>
            <w:r>
              <w:t>2167.78</w:t>
            </w:r>
          </w:p>
        </w:tc>
        <w:tc>
          <w:tcPr>
            <w:tcW w:w="1134" w:type="dxa"/>
            <w:vAlign w:val="center"/>
          </w:tcPr>
          <w:p>
            <w:pPr>
              <w:pStyle w:val="9"/>
            </w:pPr>
            <w:r>
              <w:t>2167.78</w:t>
            </w:r>
          </w:p>
        </w:tc>
        <w:tc>
          <w:tcPr>
            <w:tcW w:w="1134" w:type="dxa"/>
            <w:vAlign w:val="center"/>
          </w:tcPr>
          <w:p>
            <w:pPr>
              <w:pStyle w:val="9"/>
            </w:pPr>
            <w:r>
              <w:t>2167.78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47</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1263.54</w:t>
            </w:r>
          </w:p>
        </w:tc>
        <w:tc>
          <w:tcPr>
            <w:tcW w:w="1134" w:type="dxa"/>
            <w:vAlign w:val="center"/>
          </w:tcPr>
          <w:p>
            <w:pPr>
              <w:pStyle w:val="9"/>
            </w:pPr>
            <w:r>
              <w:t>1217.00</w:t>
            </w:r>
          </w:p>
        </w:tc>
        <w:tc>
          <w:tcPr>
            <w:tcW w:w="1134" w:type="dxa"/>
            <w:vAlign w:val="center"/>
          </w:tcPr>
          <w:p>
            <w:pPr>
              <w:pStyle w:val="9"/>
            </w:pPr>
            <w:r>
              <w:t>1217.00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48</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9"/>
            </w:pPr>
            <w:r>
              <w:t>382.51</w:t>
            </w:r>
          </w:p>
        </w:tc>
        <w:tc>
          <w:tcPr>
            <w:tcW w:w="1134" w:type="dxa"/>
            <w:vAlign w:val="center"/>
          </w:tcPr>
          <w:p>
            <w:pPr>
              <w:pStyle w:val="9"/>
            </w:pPr>
            <w:r>
              <w:t>335.97</w:t>
            </w:r>
          </w:p>
        </w:tc>
        <w:tc>
          <w:tcPr>
            <w:tcW w:w="1134" w:type="dxa"/>
            <w:vAlign w:val="center"/>
          </w:tcPr>
          <w:p>
            <w:pPr>
              <w:pStyle w:val="9"/>
            </w:pPr>
            <w:r>
              <w:t>335.97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49</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9"/>
            </w:pPr>
            <w:r>
              <w:t>334.81</w:t>
            </w:r>
          </w:p>
        </w:tc>
        <w:tc>
          <w:tcPr>
            <w:tcW w:w="1134" w:type="dxa"/>
            <w:vAlign w:val="center"/>
          </w:tcPr>
          <w:p>
            <w:pPr>
              <w:pStyle w:val="9"/>
            </w:pPr>
            <w:r>
              <w:t>334.81</w:t>
            </w:r>
          </w:p>
        </w:tc>
        <w:tc>
          <w:tcPr>
            <w:tcW w:w="1134" w:type="dxa"/>
            <w:vAlign w:val="center"/>
          </w:tcPr>
          <w:p>
            <w:pPr>
              <w:pStyle w:val="9"/>
            </w:pPr>
            <w:r>
              <w:t>334.81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50</w:t>
            </w:r>
          </w:p>
        </w:tc>
        <w:tc>
          <w:tcPr>
            <w:tcW w:w="992" w:type="dxa"/>
            <w:vAlign w:val="center"/>
          </w:tcPr>
          <w:p>
            <w:pPr>
              <w:pStyle w:val="10"/>
            </w:pPr>
            <w:r>
              <w:t>2130142</w:t>
            </w:r>
          </w:p>
        </w:tc>
        <w:tc>
          <w:tcPr>
            <w:tcW w:w="1559" w:type="dxa"/>
            <w:vAlign w:val="center"/>
          </w:tcPr>
          <w:p>
            <w:pPr>
              <w:pStyle w:val="10"/>
            </w:pPr>
            <w:r>
              <w:t>农村道路建设</w:t>
            </w:r>
          </w:p>
        </w:tc>
        <w:tc>
          <w:tcPr>
            <w:tcW w:w="1134" w:type="dxa"/>
            <w:vAlign w:val="center"/>
          </w:tcPr>
          <w:p>
            <w:pPr>
              <w:pStyle w:val="9"/>
            </w:pPr>
            <w:r>
              <w:t>46.55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51</w:t>
            </w:r>
          </w:p>
        </w:tc>
        <w:tc>
          <w:tcPr>
            <w:tcW w:w="992" w:type="dxa"/>
            <w:vAlign w:val="center"/>
          </w:tcPr>
          <w:p>
            <w:pPr>
              <w:pStyle w:val="10"/>
            </w:pPr>
            <w:r>
              <w:t>2130152</w:t>
            </w:r>
          </w:p>
        </w:tc>
        <w:tc>
          <w:tcPr>
            <w:tcW w:w="1559" w:type="dxa"/>
            <w:vAlign w:val="center"/>
          </w:tcPr>
          <w:p>
            <w:pPr>
              <w:pStyle w:val="10"/>
            </w:pPr>
            <w:r>
              <w:t>对高校毕业生到基层任职补助</w:t>
            </w:r>
          </w:p>
        </w:tc>
        <w:tc>
          <w:tcPr>
            <w:tcW w:w="1134" w:type="dxa"/>
            <w:vAlign w:val="center"/>
          </w:tcPr>
          <w:p>
            <w:pPr>
              <w:pStyle w:val="9"/>
            </w:pPr>
            <w:r>
              <w:t>1.16</w:t>
            </w:r>
          </w:p>
        </w:tc>
        <w:tc>
          <w:tcPr>
            <w:tcW w:w="1134" w:type="dxa"/>
            <w:vAlign w:val="center"/>
          </w:tcPr>
          <w:p>
            <w:pPr>
              <w:pStyle w:val="9"/>
            </w:pPr>
            <w:r>
              <w:t>1.16</w:t>
            </w:r>
          </w:p>
        </w:tc>
        <w:tc>
          <w:tcPr>
            <w:tcW w:w="1134" w:type="dxa"/>
            <w:vAlign w:val="center"/>
          </w:tcPr>
          <w:p>
            <w:pPr>
              <w:pStyle w:val="9"/>
            </w:pPr>
            <w:r>
              <w:t>1.16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52</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881.03</w:t>
            </w:r>
          </w:p>
        </w:tc>
        <w:tc>
          <w:tcPr>
            <w:tcW w:w="1134" w:type="dxa"/>
            <w:vAlign w:val="center"/>
          </w:tcPr>
          <w:p>
            <w:pPr>
              <w:pStyle w:val="9"/>
            </w:pPr>
            <w:r>
              <w:t>881.03</w:t>
            </w:r>
          </w:p>
        </w:tc>
        <w:tc>
          <w:tcPr>
            <w:tcW w:w="1134" w:type="dxa"/>
            <w:vAlign w:val="center"/>
          </w:tcPr>
          <w:p>
            <w:pPr>
              <w:pStyle w:val="9"/>
            </w:pPr>
            <w:r>
              <w:t>881.03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53</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881.03</w:t>
            </w:r>
          </w:p>
        </w:tc>
        <w:tc>
          <w:tcPr>
            <w:tcW w:w="1134" w:type="dxa"/>
            <w:vAlign w:val="center"/>
          </w:tcPr>
          <w:p>
            <w:pPr>
              <w:pStyle w:val="9"/>
            </w:pPr>
            <w:r>
              <w:t>881.03</w:t>
            </w:r>
          </w:p>
        </w:tc>
        <w:tc>
          <w:tcPr>
            <w:tcW w:w="1134" w:type="dxa"/>
            <w:vAlign w:val="center"/>
          </w:tcPr>
          <w:p>
            <w:pPr>
              <w:pStyle w:val="9"/>
            </w:pPr>
            <w:r>
              <w:t>881.03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218.91</w:t>
            </w:r>
          </w:p>
        </w:tc>
        <w:tc>
          <w:tcPr>
            <w:tcW w:w="1134" w:type="dxa"/>
            <w:vAlign w:val="center"/>
          </w:tcPr>
          <w:p>
            <w:pPr>
              <w:pStyle w:val="9"/>
            </w:pPr>
            <w:r>
              <w:t>218.91</w:t>
            </w:r>
          </w:p>
        </w:tc>
        <w:tc>
          <w:tcPr>
            <w:tcW w:w="1134" w:type="dxa"/>
            <w:vAlign w:val="center"/>
          </w:tcPr>
          <w:p>
            <w:pPr>
              <w:pStyle w:val="9"/>
            </w:pPr>
            <w:r>
              <w:t>218.91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218.91</w:t>
            </w:r>
          </w:p>
        </w:tc>
        <w:tc>
          <w:tcPr>
            <w:tcW w:w="1134" w:type="dxa"/>
            <w:vAlign w:val="center"/>
          </w:tcPr>
          <w:p>
            <w:pPr>
              <w:pStyle w:val="9"/>
            </w:pPr>
            <w:r>
              <w:t>218.91</w:t>
            </w:r>
          </w:p>
        </w:tc>
        <w:tc>
          <w:tcPr>
            <w:tcW w:w="1134" w:type="dxa"/>
            <w:vAlign w:val="center"/>
          </w:tcPr>
          <w:p>
            <w:pPr>
              <w:pStyle w:val="9"/>
            </w:pPr>
            <w:r>
              <w:t>218.91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218.91</w:t>
            </w:r>
          </w:p>
        </w:tc>
        <w:tc>
          <w:tcPr>
            <w:tcW w:w="1134" w:type="dxa"/>
            <w:vAlign w:val="center"/>
          </w:tcPr>
          <w:p>
            <w:pPr>
              <w:pStyle w:val="9"/>
            </w:pPr>
            <w:r>
              <w:t>218.91</w:t>
            </w:r>
          </w:p>
        </w:tc>
        <w:tc>
          <w:tcPr>
            <w:tcW w:w="1134" w:type="dxa"/>
            <w:vAlign w:val="center"/>
          </w:tcPr>
          <w:p>
            <w:pPr>
              <w:pStyle w:val="9"/>
            </w:pPr>
            <w:r>
              <w:t>218.91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57</w:t>
            </w:r>
          </w:p>
        </w:tc>
        <w:tc>
          <w:tcPr>
            <w:tcW w:w="992" w:type="dxa"/>
            <w:vAlign w:val="center"/>
          </w:tcPr>
          <w:p>
            <w:pPr>
              <w:pStyle w:val="10"/>
            </w:pPr>
            <w:r>
              <w:t>223</w:t>
            </w:r>
          </w:p>
        </w:tc>
        <w:tc>
          <w:tcPr>
            <w:tcW w:w="1559" w:type="dxa"/>
            <w:vAlign w:val="center"/>
          </w:tcPr>
          <w:p>
            <w:pPr>
              <w:pStyle w:val="10"/>
            </w:pPr>
            <w:r>
              <w:t>国有资本经营预算支出</w:t>
            </w:r>
          </w:p>
        </w:tc>
        <w:tc>
          <w:tcPr>
            <w:tcW w:w="1134" w:type="dxa"/>
            <w:vAlign w:val="center"/>
          </w:tcPr>
          <w:p>
            <w:pPr>
              <w:pStyle w:val="9"/>
            </w:pPr>
            <w:r>
              <w:t>15.00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58</w:t>
            </w:r>
          </w:p>
        </w:tc>
        <w:tc>
          <w:tcPr>
            <w:tcW w:w="992" w:type="dxa"/>
            <w:vAlign w:val="center"/>
          </w:tcPr>
          <w:p>
            <w:pPr>
              <w:pStyle w:val="10"/>
            </w:pPr>
            <w:r>
              <w:t>22301</w:t>
            </w:r>
          </w:p>
        </w:tc>
        <w:tc>
          <w:tcPr>
            <w:tcW w:w="1559" w:type="dxa"/>
            <w:vAlign w:val="center"/>
          </w:tcPr>
          <w:p>
            <w:pPr>
              <w:pStyle w:val="10"/>
            </w:pPr>
            <w:r>
              <w:t>解决历史遗留问题及改革成本支出</w:t>
            </w:r>
          </w:p>
        </w:tc>
        <w:tc>
          <w:tcPr>
            <w:tcW w:w="1134" w:type="dxa"/>
            <w:vAlign w:val="center"/>
          </w:tcPr>
          <w:p>
            <w:pPr>
              <w:pStyle w:val="9"/>
            </w:pPr>
            <w:r>
              <w:t>15.00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59</w:t>
            </w:r>
          </w:p>
        </w:tc>
        <w:tc>
          <w:tcPr>
            <w:tcW w:w="992" w:type="dxa"/>
            <w:vAlign w:val="center"/>
          </w:tcPr>
          <w:p>
            <w:pPr>
              <w:pStyle w:val="10"/>
            </w:pPr>
            <w:r>
              <w:t>2230105</w:t>
            </w:r>
          </w:p>
        </w:tc>
        <w:tc>
          <w:tcPr>
            <w:tcW w:w="1559" w:type="dxa"/>
            <w:vAlign w:val="center"/>
          </w:tcPr>
          <w:p>
            <w:pPr>
              <w:pStyle w:val="10"/>
            </w:pPr>
            <w:r>
              <w:t>国有企业退休人员社会化管理补助支出</w:t>
            </w:r>
          </w:p>
        </w:tc>
        <w:tc>
          <w:tcPr>
            <w:tcW w:w="1134" w:type="dxa"/>
            <w:vAlign w:val="center"/>
          </w:tcPr>
          <w:p>
            <w:pPr>
              <w:pStyle w:val="9"/>
            </w:pPr>
            <w:r>
              <w:t>15.00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827</w:t>
            </w:r>
            <w:r>
              <w:rPr>
                <w:rFonts w:hint="eastAsia"/>
                <w:lang w:val="en-US" w:eastAsia="zh-CN"/>
              </w:rPr>
              <w:t>001</w:t>
            </w:r>
            <w:r>
              <w:t>平乡县中华路街道办事处</w:t>
            </w:r>
            <w:r>
              <w:rPr>
                <w:rFonts w:hint="eastAsia"/>
                <w:lang w:val="en-US" w:eastAsia="zh-CN"/>
              </w:rPr>
              <w:t>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9609.32</w:t>
            </w:r>
          </w:p>
        </w:tc>
        <w:tc>
          <w:tcPr>
            <w:tcW w:w="1361" w:type="dxa"/>
            <w:vAlign w:val="center"/>
          </w:tcPr>
          <w:p>
            <w:pPr>
              <w:pStyle w:val="13"/>
            </w:pPr>
            <w:r>
              <w:t>2714.86</w:t>
            </w:r>
          </w:p>
        </w:tc>
        <w:tc>
          <w:tcPr>
            <w:tcW w:w="1361" w:type="dxa"/>
            <w:vAlign w:val="center"/>
          </w:tcPr>
          <w:p>
            <w:pPr>
              <w:pStyle w:val="13"/>
            </w:pPr>
            <w:r>
              <w:t>6894.46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2111.22</w:t>
            </w:r>
          </w:p>
        </w:tc>
        <w:tc>
          <w:tcPr>
            <w:tcW w:w="1361" w:type="dxa"/>
            <w:vAlign w:val="center"/>
          </w:tcPr>
          <w:p>
            <w:pPr>
              <w:pStyle w:val="9"/>
            </w:pPr>
            <w:r>
              <w:t>2085.42</w:t>
            </w:r>
          </w:p>
        </w:tc>
        <w:tc>
          <w:tcPr>
            <w:tcW w:w="1361" w:type="dxa"/>
            <w:vAlign w:val="center"/>
          </w:tcPr>
          <w:p>
            <w:pPr>
              <w:pStyle w:val="9"/>
            </w:pPr>
            <w:r>
              <w:t>25.80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6" w:type="dxa"/>
            <w:vAlign w:val="center"/>
          </w:tcPr>
          <w:p>
            <w:pPr>
              <w:pStyle w:val="10"/>
            </w:pPr>
            <w:r>
              <w:t>人大事务</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2010107</w:t>
            </w:r>
          </w:p>
        </w:tc>
        <w:tc>
          <w:tcPr>
            <w:tcW w:w="4536" w:type="dxa"/>
            <w:vAlign w:val="center"/>
          </w:tcPr>
          <w:p>
            <w:pPr>
              <w:pStyle w:val="10"/>
            </w:pPr>
            <w:r>
              <w:t>人大代表履职能力提升</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w:t>
            </w:r>
          </w:p>
        </w:tc>
        <w:tc>
          <w:tcPr>
            <w:tcW w:w="4536" w:type="dxa"/>
            <w:vAlign w:val="center"/>
          </w:tcPr>
          <w:p>
            <w:pPr>
              <w:pStyle w:val="10"/>
            </w:pPr>
            <w:r>
              <w:t>政府办公厅（室）及相关机构事务</w:t>
            </w:r>
          </w:p>
        </w:tc>
        <w:tc>
          <w:tcPr>
            <w:tcW w:w="1361" w:type="dxa"/>
            <w:vAlign w:val="center"/>
          </w:tcPr>
          <w:p>
            <w:pPr>
              <w:pStyle w:val="9"/>
            </w:pPr>
            <w:r>
              <w:t>2107.22</w:t>
            </w:r>
          </w:p>
        </w:tc>
        <w:tc>
          <w:tcPr>
            <w:tcW w:w="1361" w:type="dxa"/>
            <w:vAlign w:val="center"/>
          </w:tcPr>
          <w:p>
            <w:pPr>
              <w:pStyle w:val="9"/>
            </w:pPr>
            <w:r>
              <w:t>2085.42</w:t>
            </w:r>
          </w:p>
        </w:tc>
        <w:tc>
          <w:tcPr>
            <w:tcW w:w="1361" w:type="dxa"/>
            <w:vAlign w:val="center"/>
          </w:tcPr>
          <w:p>
            <w:pPr>
              <w:pStyle w:val="9"/>
            </w:pPr>
            <w:r>
              <w:t>21.80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2010301</w:t>
            </w:r>
          </w:p>
        </w:tc>
        <w:tc>
          <w:tcPr>
            <w:tcW w:w="4536" w:type="dxa"/>
            <w:vAlign w:val="center"/>
          </w:tcPr>
          <w:p>
            <w:pPr>
              <w:pStyle w:val="10"/>
            </w:pPr>
            <w:r>
              <w:t>行政运行</w:t>
            </w:r>
          </w:p>
        </w:tc>
        <w:tc>
          <w:tcPr>
            <w:tcW w:w="1361" w:type="dxa"/>
            <w:vAlign w:val="center"/>
          </w:tcPr>
          <w:p>
            <w:pPr>
              <w:pStyle w:val="9"/>
            </w:pPr>
            <w:r>
              <w:t>2089.42</w:t>
            </w:r>
          </w:p>
        </w:tc>
        <w:tc>
          <w:tcPr>
            <w:tcW w:w="1361" w:type="dxa"/>
            <w:vAlign w:val="center"/>
          </w:tcPr>
          <w:p>
            <w:pPr>
              <w:pStyle w:val="9"/>
            </w:pPr>
            <w:r>
              <w:t>2085.42</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2010302</w:t>
            </w:r>
          </w:p>
        </w:tc>
        <w:tc>
          <w:tcPr>
            <w:tcW w:w="4536" w:type="dxa"/>
            <w:vAlign w:val="center"/>
          </w:tcPr>
          <w:p>
            <w:pPr>
              <w:pStyle w:val="10"/>
            </w:pPr>
            <w:r>
              <w:t>一般行政管理事务</w:t>
            </w:r>
          </w:p>
        </w:tc>
        <w:tc>
          <w:tcPr>
            <w:tcW w:w="1361" w:type="dxa"/>
            <w:vAlign w:val="center"/>
          </w:tcPr>
          <w:p>
            <w:pPr>
              <w:pStyle w:val="9"/>
            </w:pPr>
            <w:r>
              <w:t>7.80</w:t>
            </w:r>
          </w:p>
        </w:tc>
        <w:tc>
          <w:tcPr>
            <w:tcW w:w="1361" w:type="dxa"/>
            <w:vAlign w:val="center"/>
          </w:tcPr>
          <w:p>
            <w:pPr>
              <w:pStyle w:val="9"/>
            </w:pPr>
          </w:p>
        </w:tc>
        <w:tc>
          <w:tcPr>
            <w:tcW w:w="1361" w:type="dxa"/>
            <w:vAlign w:val="center"/>
          </w:tcPr>
          <w:p>
            <w:pPr>
              <w:pStyle w:val="9"/>
            </w:pPr>
            <w:r>
              <w:t>7.80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2010308</w:t>
            </w:r>
          </w:p>
        </w:tc>
        <w:tc>
          <w:tcPr>
            <w:tcW w:w="4536" w:type="dxa"/>
            <w:vAlign w:val="center"/>
          </w:tcPr>
          <w:p>
            <w:pPr>
              <w:pStyle w:val="10"/>
            </w:pPr>
            <w:r>
              <w:t>信访事务</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20129</w:t>
            </w:r>
          </w:p>
        </w:tc>
        <w:tc>
          <w:tcPr>
            <w:tcW w:w="4536" w:type="dxa"/>
            <w:vAlign w:val="center"/>
          </w:tcPr>
          <w:p>
            <w:pPr>
              <w:pStyle w:val="10"/>
            </w:pPr>
            <w:r>
              <w:t>群众团体事务</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2012999</w:t>
            </w:r>
          </w:p>
        </w:tc>
        <w:tc>
          <w:tcPr>
            <w:tcW w:w="4536" w:type="dxa"/>
            <w:vAlign w:val="center"/>
          </w:tcPr>
          <w:p>
            <w:pPr>
              <w:pStyle w:val="10"/>
            </w:pPr>
            <w:r>
              <w:t>其他群众团体事务支出</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204</w:t>
            </w:r>
          </w:p>
        </w:tc>
        <w:tc>
          <w:tcPr>
            <w:tcW w:w="4536" w:type="dxa"/>
            <w:vAlign w:val="center"/>
          </w:tcPr>
          <w:p>
            <w:pPr>
              <w:pStyle w:val="10"/>
            </w:pPr>
            <w:r>
              <w:t>公共安全支出</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20499</w:t>
            </w:r>
          </w:p>
        </w:tc>
        <w:tc>
          <w:tcPr>
            <w:tcW w:w="4536" w:type="dxa"/>
            <w:vAlign w:val="center"/>
          </w:tcPr>
          <w:p>
            <w:pPr>
              <w:pStyle w:val="10"/>
            </w:pPr>
            <w:r>
              <w:t>其他公共安全支出</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2049999</w:t>
            </w:r>
          </w:p>
        </w:tc>
        <w:tc>
          <w:tcPr>
            <w:tcW w:w="4536" w:type="dxa"/>
            <w:vAlign w:val="center"/>
          </w:tcPr>
          <w:p>
            <w:pPr>
              <w:pStyle w:val="10"/>
            </w:pPr>
            <w:r>
              <w:t>其他公共安全支出</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206</w:t>
            </w:r>
          </w:p>
        </w:tc>
        <w:tc>
          <w:tcPr>
            <w:tcW w:w="4536" w:type="dxa"/>
            <w:vAlign w:val="center"/>
          </w:tcPr>
          <w:p>
            <w:pPr>
              <w:pStyle w:val="10"/>
            </w:pPr>
            <w:r>
              <w:t>科学技术支出</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20699</w:t>
            </w:r>
          </w:p>
        </w:tc>
        <w:tc>
          <w:tcPr>
            <w:tcW w:w="4536" w:type="dxa"/>
            <w:vAlign w:val="center"/>
          </w:tcPr>
          <w:p>
            <w:pPr>
              <w:pStyle w:val="10"/>
            </w:pPr>
            <w:r>
              <w:t>其他科学技术支出</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2069999</w:t>
            </w:r>
          </w:p>
        </w:tc>
        <w:tc>
          <w:tcPr>
            <w:tcW w:w="4536" w:type="dxa"/>
            <w:vAlign w:val="center"/>
          </w:tcPr>
          <w:p>
            <w:pPr>
              <w:pStyle w:val="10"/>
            </w:pPr>
            <w:r>
              <w:t>其他科学技术支出</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207</w:t>
            </w:r>
          </w:p>
        </w:tc>
        <w:tc>
          <w:tcPr>
            <w:tcW w:w="4536" w:type="dxa"/>
            <w:vAlign w:val="center"/>
          </w:tcPr>
          <w:p>
            <w:pPr>
              <w:pStyle w:val="10"/>
            </w:pPr>
            <w:r>
              <w:t>文化旅游体育与传媒支出</w:t>
            </w: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r>
              <w:t>12.00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20701</w:t>
            </w:r>
          </w:p>
        </w:tc>
        <w:tc>
          <w:tcPr>
            <w:tcW w:w="4536" w:type="dxa"/>
            <w:vAlign w:val="center"/>
          </w:tcPr>
          <w:p>
            <w:pPr>
              <w:pStyle w:val="10"/>
            </w:pPr>
            <w:r>
              <w:t>文化和旅游</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2070199</w:t>
            </w:r>
          </w:p>
        </w:tc>
        <w:tc>
          <w:tcPr>
            <w:tcW w:w="4536" w:type="dxa"/>
            <w:vAlign w:val="center"/>
          </w:tcPr>
          <w:p>
            <w:pPr>
              <w:pStyle w:val="10"/>
            </w:pPr>
            <w:r>
              <w:t>其他文化和旅游支出</w:t>
            </w: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r>
              <w:t>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20799</w:t>
            </w:r>
          </w:p>
        </w:tc>
        <w:tc>
          <w:tcPr>
            <w:tcW w:w="4536" w:type="dxa"/>
            <w:vAlign w:val="center"/>
          </w:tcPr>
          <w:p>
            <w:pPr>
              <w:pStyle w:val="10"/>
            </w:pPr>
            <w:r>
              <w:t>其他文化旅游体育与传媒支出</w:t>
            </w: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2079999</w:t>
            </w:r>
          </w:p>
        </w:tc>
        <w:tc>
          <w:tcPr>
            <w:tcW w:w="4536" w:type="dxa"/>
            <w:vAlign w:val="center"/>
          </w:tcPr>
          <w:p>
            <w:pPr>
              <w:pStyle w:val="10"/>
            </w:pPr>
            <w:r>
              <w:t>其他文化旅游体育与传媒支出</w:t>
            </w: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953.72</w:t>
            </w:r>
          </w:p>
        </w:tc>
        <w:tc>
          <w:tcPr>
            <w:tcW w:w="1361" w:type="dxa"/>
            <w:vAlign w:val="center"/>
          </w:tcPr>
          <w:p>
            <w:pPr>
              <w:pStyle w:val="9"/>
            </w:pPr>
            <w:r>
              <w:t>239.52</w:t>
            </w:r>
          </w:p>
        </w:tc>
        <w:tc>
          <w:tcPr>
            <w:tcW w:w="1361" w:type="dxa"/>
            <w:vAlign w:val="center"/>
          </w:tcPr>
          <w:p>
            <w:pPr>
              <w:pStyle w:val="9"/>
            </w:pPr>
            <w:r>
              <w:t>714.20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239.52</w:t>
            </w:r>
          </w:p>
        </w:tc>
        <w:tc>
          <w:tcPr>
            <w:tcW w:w="1361" w:type="dxa"/>
            <w:vAlign w:val="center"/>
          </w:tcPr>
          <w:p>
            <w:pPr>
              <w:pStyle w:val="9"/>
            </w:pPr>
            <w:r>
              <w:t>239.52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219.22</w:t>
            </w:r>
          </w:p>
        </w:tc>
        <w:tc>
          <w:tcPr>
            <w:tcW w:w="1361" w:type="dxa"/>
            <w:vAlign w:val="center"/>
          </w:tcPr>
          <w:p>
            <w:pPr>
              <w:pStyle w:val="9"/>
            </w:pPr>
            <w:r>
              <w:t>219.22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20.30</w:t>
            </w:r>
          </w:p>
        </w:tc>
        <w:tc>
          <w:tcPr>
            <w:tcW w:w="1361" w:type="dxa"/>
            <w:vAlign w:val="center"/>
          </w:tcPr>
          <w:p>
            <w:pPr>
              <w:pStyle w:val="9"/>
            </w:pPr>
            <w:r>
              <w:t>20.30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20807</w:t>
            </w:r>
          </w:p>
        </w:tc>
        <w:tc>
          <w:tcPr>
            <w:tcW w:w="4536" w:type="dxa"/>
            <w:vAlign w:val="center"/>
          </w:tcPr>
          <w:p>
            <w:pPr>
              <w:pStyle w:val="10"/>
            </w:pPr>
            <w:r>
              <w:t>就业补助</w:t>
            </w: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2080799</w:t>
            </w:r>
          </w:p>
        </w:tc>
        <w:tc>
          <w:tcPr>
            <w:tcW w:w="4536" w:type="dxa"/>
            <w:vAlign w:val="center"/>
          </w:tcPr>
          <w:p>
            <w:pPr>
              <w:pStyle w:val="10"/>
            </w:pPr>
            <w:r>
              <w:t>其他就业补助支出</w:t>
            </w: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20809</w:t>
            </w:r>
          </w:p>
        </w:tc>
        <w:tc>
          <w:tcPr>
            <w:tcW w:w="4536" w:type="dxa"/>
            <w:vAlign w:val="center"/>
          </w:tcPr>
          <w:p>
            <w:pPr>
              <w:pStyle w:val="10"/>
            </w:pPr>
            <w:r>
              <w:t>退役安置</w:t>
            </w:r>
          </w:p>
        </w:tc>
        <w:tc>
          <w:tcPr>
            <w:tcW w:w="1361" w:type="dxa"/>
            <w:vAlign w:val="center"/>
          </w:tcPr>
          <w:p>
            <w:pPr>
              <w:pStyle w:val="9"/>
            </w:pPr>
            <w:r>
              <w:t>705.20</w:t>
            </w:r>
          </w:p>
        </w:tc>
        <w:tc>
          <w:tcPr>
            <w:tcW w:w="1361" w:type="dxa"/>
            <w:vAlign w:val="center"/>
          </w:tcPr>
          <w:p>
            <w:pPr>
              <w:pStyle w:val="9"/>
            </w:pPr>
          </w:p>
        </w:tc>
        <w:tc>
          <w:tcPr>
            <w:tcW w:w="1361" w:type="dxa"/>
            <w:vAlign w:val="center"/>
          </w:tcPr>
          <w:p>
            <w:pPr>
              <w:pStyle w:val="9"/>
            </w:pPr>
            <w:r>
              <w:t>705.20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2080999</w:t>
            </w:r>
          </w:p>
        </w:tc>
        <w:tc>
          <w:tcPr>
            <w:tcW w:w="4536" w:type="dxa"/>
            <w:vAlign w:val="center"/>
          </w:tcPr>
          <w:p>
            <w:pPr>
              <w:pStyle w:val="10"/>
            </w:pPr>
            <w:r>
              <w:t>其他退役安置支出</w:t>
            </w:r>
          </w:p>
        </w:tc>
        <w:tc>
          <w:tcPr>
            <w:tcW w:w="1361" w:type="dxa"/>
            <w:vAlign w:val="center"/>
          </w:tcPr>
          <w:p>
            <w:pPr>
              <w:pStyle w:val="9"/>
            </w:pPr>
            <w:r>
              <w:t>705.20</w:t>
            </w:r>
          </w:p>
        </w:tc>
        <w:tc>
          <w:tcPr>
            <w:tcW w:w="1361" w:type="dxa"/>
            <w:vAlign w:val="center"/>
          </w:tcPr>
          <w:p>
            <w:pPr>
              <w:pStyle w:val="9"/>
            </w:pPr>
          </w:p>
        </w:tc>
        <w:tc>
          <w:tcPr>
            <w:tcW w:w="1361" w:type="dxa"/>
            <w:vAlign w:val="center"/>
          </w:tcPr>
          <w:p>
            <w:pPr>
              <w:pStyle w:val="9"/>
            </w:pPr>
            <w:r>
              <w:t>705.20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20828</w:t>
            </w:r>
          </w:p>
        </w:tc>
        <w:tc>
          <w:tcPr>
            <w:tcW w:w="4536" w:type="dxa"/>
            <w:vAlign w:val="center"/>
          </w:tcPr>
          <w:p>
            <w:pPr>
              <w:pStyle w:val="10"/>
            </w:pPr>
            <w:r>
              <w:t>退役军人管理事务</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2082899</w:t>
            </w:r>
          </w:p>
        </w:tc>
        <w:tc>
          <w:tcPr>
            <w:tcW w:w="4536" w:type="dxa"/>
            <w:vAlign w:val="center"/>
          </w:tcPr>
          <w:p>
            <w:pPr>
              <w:pStyle w:val="10"/>
            </w:pPr>
            <w:r>
              <w:t>其他退役军人事务管理支出</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172.75</w:t>
            </w:r>
          </w:p>
        </w:tc>
        <w:tc>
          <w:tcPr>
            <w:tcW w:w="1361" w:type="dxa"/>
            <w:vAlign w:val="center"/>
          </w:tcPr>
          <w:p>
            <w:pPr>
              <w:pStyle w:val="9"/>
            </w:pPr>
            <w:r>
              <w:t>171.01</w:t>
            </w:r>
          </w:p>
        </w:tc>
        <w:tc>
          <w:tcPr>
            <w:tcW w:w="1361" w:type="dxa"/>
            <w:vAlign w:val="center"/>
          </w:tcPr>
          <w:p>
            <w:pPr>
              <w:pStyle w:val="9"/>
            </w:pPr>
            <w:r>
              <w:t>1.74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21007</w:t>
            </w:r>
          </w:p>
        </w:tc>
        <w:tc>
          <w:tcPr>
            <w:tcW w:w="4536" w:type="dxa"/>
            <w:vAlign w:val="center"/>
          </w:tcPr>
          <w:p>
            <w:pPr>
              <w:pStyle w:val="10"/>
            </w:pPr>
            <w:r>
              <w:t>计划生育事务</w:t>
            </w:r>
          </w:p>
        </w:tc>
        <w:tc>
          <w:tcPr>
            <w:tcW w:w="1361" w:type="dxa"/>
            <w:vAlign w:val="center"/>
          </w:tcPr>
          <w:p>
            <w:pPr>
              <w:pStyle w:val="9"/>
            </w:pPr>
            <w:r>
              <w:t>1.74</w:t>
            </w:r>
          </w:p>
        </w:tc>
        <w:tc>
          <w:tcPr>
            <w:tcW w:w="1361" w:type="dxa"/>
            <w:vAlign w:val="center"/>
          </w:tcPr>
          <w:p>
            <w:pPr>
              <w:pStyle w:val="9"/>
            </w:pPr>
          </w:p>
        </w:tc>
        <w:tc>
          <w:tcPr>
            <w:tcW w:w="1361" w:type="dxa"/>
            <w:vAlign w:val="center"/>
          </w:tcPr>
          <w:p>
            <w:pPr>
              <w:pStyle w:val="9"/>
            </w:pPr>
            <w:r>
              <w:t>1.74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2100799</w:t>
            </w:r>
          </w:p>
        </w:tc>
        <w:tc>
          <w:tcPr>
            <w:tcW w:w="4536" w:type="dxa"/>
            <w:vAlign w:val="center"/>
          </w:tcPr>
          <w:p>
            <w:pPr>
              <w:pStyle w:val="10"/>
            </w:pPr>
            <w:r>
              <w:t>其他计划生育事务支出</w:t>
            </w:r>
          </w:p>
        </w:tc>
        <w:tc>
          <w:tcPr>
            <w:tcW w:w="1361" w:type="dxa"/>
            <w:vAlign w:val="center"/>
          </w:tcPr>
          <w:p>
            <w:pPr>
              <w:pStyle w:val="9"/>
            </w:pPr>
            <w:r>
              <w:t>1.74</w:t>
            </w:r>
          </w:p>
        </w:tc>
        <w:tc>
          <w:tcPr>
            <w:tcW w:w="1361" w:type="dxa"/>
            <w:vAlign w:val="center"/>
          </w:tcPr>
          <w:p>
            <w:pPr>
              <w:pStyle w:val="9"/>
            </w:pPr>
          </w:p>
        </w:tc>
        <w:tc>
          <w:tcPr>
            <w:tcW w:w="1361" w:type="dxa"/>
            <w:vAlign w:val="center"/>
          </w:tcPr>
          <w:p>
            <w:pPr>
              <w:pStyle w:val="9"/>
            </w:pPr>
            <w:r>
              <w:t>1.74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171.01</w:t>
            </w:r>
          </w:p>
        </w:tc>
        <w:tc>
          <w:tcPr>
            <w:tcW w:w="1361" w:type="dxa"/>
            <w:vAlign w:val="center"/>
          </w:tcPr>
          <w:p>
            <w:pPr>
              <w:pStyle w:val="9"/>
            </w:pPr>
            <w:r>
              <w:t>171.01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171.01</w:t>
            </w:r>
          </w:p>
        </w:tc>
        <w:tc>
          <w:tcPr>
            <w:tcW w:w="1361" w:type="dxa"/>
            <w:vAlign w:val="center"/>
          </w:tcPr>
          <w:p>
            <w:pPr>
              <w:pStyle w:val="9"/>
            </w:pPr>
            <w:r>
              <w:t>171.01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211</w:t>
            </w:r>
          </w:p>
        </w:tc>
        <w:tc>
          <w:tcPr>
            <w:tcW w:w="4536" w:type="dxa"/>
            <w:vAlign w:val="center"/>
          </w:tcPr>
          <w:p>
            <w:pPr>
              <w:pStyle w:val="10"/>
            </w:pPr>
            <w:r>
              <w:t>节能环保支出</w:t>
            </w:r>
          </w:p>
        </w:tc>
        <w:tc>
          <w:tcPr>
            <w:tcW w:w="1361" w:type="dxa"/>
            <w:vAlign w:val="center"/>
          </w:tcPr>
          <w:p>
            <w:pPr>
              <w:pStyle w:val="9"/>
            </w:pPr>
            <w:r>
              <w:t>23.34</w:t>
            </w:r>
          </w:p>
        </w:tc>
        <w:tc>
          <w:tcPr>
            <w:tcW w:w="1361" w:type="dxa"/>
            <w:vAlign w:val="center"/>
          </w:tcPr>
          <w:p>
            <w:pPr>
              <w:pStyle w:val="9"/>
            </w:pPr>
          </w:p>
        </w:tc>
        <w:tc>
          <w:tcPr>
            <w:tcW w:w="1361" w:type="dxa"/>
            <w:vAlign w:val="center"/>
          </w:tcPr>
          <w:p>
            <w:pPr>
              <w:pStyle w:val="9"/>
            </w:pPr>
            <w:r>
              <w:t>23.34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0"/>
            </w:pPr>
            <w:r>
              <w:t>21101</w:t>
            </w:r>
          </w:p>
        </w:tc>
        <w:tc>
          <w:tcPr>
            <w:tcW w:w="4536" w:type="dxa"/>
            <w:vAlign w:val="center"/>
          </w:tcPr>
          <w:p>
            <w:pPr>
              <w:pStyle w:val="10"/>
            </w:pPr>
            <w:r>
              <w:t>环境保护管理事务</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0"/>
            </w:pPr>
            <w:r>
              <w:t>2110101</w:t>
            </w:r>
          </w:p>
        </w:tc>
        <w:tc>
          <w:tcPr>
            <w:tcW w:w="4536" w:type="dxa"/>
            <w:vAlign w:val="center"/>
          </w:tcPr>
          <w:p>
            <w:pPr>
              <w:pStyle w:val="10"/>
            </w:pPr>
            <w:r>
              <w:t>行政运行</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0"/>
            </w:pPr>
            <w:r>
              <w:t>21103</w:t>
            </w:r>
          </w:p>
        </w:tc>
        <w:tc>
          <w:tcPr>
            <w:tcW w:w="4536" w:type="dxa"/>
            <w:vAlign w:val="center"/>
          </w:tcPr>
          <w:p>
            <w:pPr>
              <w:pStyle w:val="10"/>
            </w:pPr>
            <w:r>
              <w:t>污染防治</w:t>
            </w:r>
          </w:p>
        </w:tc>
        <w:tc>
          <w:tcPr>
            <w:tcW w:w="1361" w:type="dxa"/>
            <w:vAlign w:val="center"/>
          </w:tcPr>
          <w:p>
            <w:pPr>
              <w:pStyle w:val="9"/>
            </w:pPr>
            <w:r>
              <w:t>18.34</w:t>
            </w:r>
          </w:p>
        </w:tc>
        <w:tc>
          <w:tcPr>
            <w:tcW w:w="1361" w:type="dxa"/>
            <w:vAlign w:val="center"/>
          </w:tcPr>
          <w:p>
            <w:pPr>
              <w:pStyle w:val="9"/>
            </w:pPr>
          </w:p>
        </w:tc>
        <w:tc>
          <w:tcPr>
            <w:tcW w:w="1361" w:type="dxa"/>
            <w:vAlign w:val="center"/>
          </w:tcPr>
          <w:p>
            <w:pPr>
              <w:pStyle w:val="9"/>
            </w:pPr>
            <w:r>
              <w:t>18.34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0"/>
            </w:pPr>
            <w:r>
              <w:t>2110301</w:t>
            </w:r>
          </w:p>
        </w:tc>
        <w:tc>
          <w:tcPr>
            <w:tcW w:w="4536" w:type="dxa"/>
            <w:vAlign w:val="center"/>
          </w:tcPr>
          <w:p>
            <w:pPr>
              <w:pStyle w:val="10"/>
            </w:pPr>
            <w:r>
              <w:t>大气</w:t>
            </w:r>
          </w:p>
        </w:tc>
        <w:tc>
          <w:tcPr>
            <w:tcW w:w="1361" w:type="dxa"/>
            <w:vAlign w:val="center"/>
          </w:tcPr>
          <w:p>
            <w:pPr>
              <w:pStyle w:val="9"/>
            </w:pPr>
            <w:r>
              <w:t>18.34</w:t>
            </w:r>
          </w:p>
        </w:tc>
        <w:tc>
          <w:tcPr>
            <w:tcW w:w="1361" w:type="dxa"/>
            <w:vAlign w:val="center"/>
          </w:tcPr>
          <w:p>
            <w:pPr>
              <w:pStyle w:val="9"/>
            </w:pPr>
          </w:p>
        </w:tc>
        <w:tc>
          <w:tcPr>
            <w:tcW w:w="1361" w:type="dxa"/>
            <w:vAlign w:val="center"/>
          </w:tcPr>
          <w:p>
            <w:pPr>
              <w:pStyle w:val="9"/>
            </w:pPr>
            <w:r>
              <w:t>18.34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992" w:type="dxa"/>
            <w:vAlign w:val="center"/>
          </w:tcPr>
          <w:p>
            <w:pPr>
              <w:pStyle w:val="10"/>
            </w:pPr>
            <w:r>
              <w:t>212</w:t>
            </w:r>
          </w:p>
        </w:tc>
        <w:tc>
          <w:tcPr>
            <w:tcW w:w="4536" w:type="dxa"/>
            <w:vAlign w:val="center"/>
          </w:tcPr>
          <w:p>
            <w:pPr>
              <w:pStyle w:val="10"/>
            </w:pPr>
            <w:r>
              <w:t>城乡社区支出</w:t>
            </w:r>
          </w:p>
        </w:tc>
        <w:tc>
          <w:tcPr>
            <w:tcW w:w="1361" w:type="dxa"/>
            <w:vAlign w:val="center"/>
          </w:tcPr>
          <w:p>
            <w:pPr>
              <w:pStyle w:val="9"/>
            </w:pPr>
            <w:r>
              <w:t>4832.84</w:t>
            </w:r>
          </w:p>
        </w:tc>
        <w:tc>
          <w:tcPr>
            <w:tcW w:w="1361" w:type="dxa"/>
            <w:vAlign w:val="center"/>
          </w:tcPr>
          <w:p>
            <w:pPr>
              <w:pStyle w:val="9"/>
            </w:pPr>
          </w:p>
        </w:tc>
        <w:tc>
          <w:tcPr>
            <w:tcW w:w="1361" w:type="dxa"/>
            <w:vAlign w:val="center"/>
          </w:tcPr>
          <w:p>
            <w:pPr>
              <w:pStyle w:val="9"/>
            </w:pPr>
            <w:r>
              <w:t>4832.84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992" w:type="dxa"/>
            <w:vAlign w:val="center"/>
          </w:tcPr>
          <w:p>
            <w:pPr>
              <w:pStyle w:val="10"/>
            </w:pPr>
            <w:r>
              <w:t>21208</w:t>
            </w:r>
          </w:p>
        </w:tc>
        <w:tc>
          <w:tcPr>
            <w:tcW w:w="4536" w:type="dxa"/>
            <w:vAlign w:val="center"/>
          </w:tcPr>
          <w:p>
            <w:pPr>
              <w:pStyle w:val="10"/>
            </w:pPr>
            <w:r>
              <w:t>国有土地使用权出让收入安排的支出</w:t>
            </w:r>
          </w:p>
        </w:tc>
        <w:tc>
          <w:tcPr>
            <w:tcW w:w="1361" w:type="dxa"/>
            <w:vAlign w:val="center"/>
          </w:tcPr>
          <w:p>
            <w:pPr>
              <w:pStyle w:val="9"/>
            </w:pPr>
            <w:r>
              <w:t>4832.84</w:t>
            </w:r>
          </w:p>
        </w:tc>
        <w:tc>
          <w:tcPr>
            <w:tcW w:w="1361" w:type="dxa"/>
            <w:vAlign w:val="center"/>
          </w:tcPr>
          <w:p>
            <w:pPr>
              <w:pStyle w:val="9"/>
            </w:pPr>
          </w:p>
        </w:tc>
        <w:tc>
          <w:tcPr>
            <w:tcW w:w="1361" w:type="dxa"/>
            <w:vAlign w:val="center"/>
          </w:tcPr>
          <w:p>
            <w:pPr>
              <w:pStyle w:val="9"/>
            </w:pPr>
            <w:r>
              <w:t>4832.84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992" w:type="dxa"/>
            <w:vAlign w:val="center"/>
          </w:tcPr>
          <w:p>
            <w:pPr>
              <w:pStyle w:val="10"/>
            </w:pPr>
            <w:r>
              <w:t>2120801</w:t>
            </w:r>
          </w:p>
        </w:tc>
        <w:tc>
          <w:tcPr>
            <w:tcW w:w="4536" w:type="dxa"/>
            <w:vAlign w:val="center"/>
          </w:tcPr>
          <w:p>
            <w:pPr>
              <w:pStyle w:val="10"/>
            </w:pPr>
            <w:r>
              <w:t>征地和拆迁补偿支出</w:t>
            </w:r>
          </w:p>
        </w:tc>
        <w:tc>
          <w:tcPr>
            <w:tcW w:w="1361" w:type="dxa"/>
            <w:vAlign w:val="center"/>
          </w:tcPr>
          <w:p>
            <w:pPr>
              <w:pStyle w:val="9"/>
            </w:pPr>
            <w:r>
              <w:t>2645.66</w:t>
            </w:r>
          </w:p>
        </w:tc>
        <w:tc>
          <w:tcPr>
            <w:tcW w:w="1361" w:type="dxa"/>
            <w:vAlign w:val="center"/>
          </w:tcPr>
          <w:p>
            <w:pPr>
              <w:pStyle w:val="9"/>
            </w:pPr>
          </w:p>
        </w:tc>
        <w:tc>
          <w:tcPr>
            <w:tcW w:w="1361" w:type="dxa"/>
            <w:vAlign w:val="center"/>
          </w:tcPr>
          <w:p>
            <w:pPr>
              <w:pStyle w:val="9"/>
            </w:pPr>
            <w:r>
              <w:t>2645.66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992" w:type="dxa"/>
            <w:vAlign w:val="center"/>
          </w:tcPr>
          <w:p>
            <w:pPr>
              <w:pStyle w:val="10"/>
            </w:pPr>
            <w:r>
              <w:t>2120804</w:t>
            </w:r>
          </w:p>
        </w:tc>
        <w:tc>
          <w:tcPr>
            <w:tcW w:w="4536" w:type="dxa"/>
            <w:vAlign w:val="center"/>
          </w:tcPr>
          <w:p>
            <w:pPr>
              <w:pStyle w:val="10"/>
            </w:pPr>
            <w:r>
              <w:t>农村基础设施建设支出</w:t>
            </w:r>
          </w:p>
        </w:tc>
        <w:tc>
          <w:tcPr>
            <w:tcW w:w="1361" w:type="dxa"/>
            <w:vAlign w:val="center"/>
          </w:tcPr>
          <w:p>
            <w:pPr>
              <w:pStyle w:val="9"/>
            </w:pPr>
            <w:r>
              <w:t>19.40</w:t>
            </w:r>
          </w:p>
        </w:tc>
        <w:tc>
          <w:tcPr>
            <w:tcW w:w="1361" w:type="dxa"/>
            <w:vAlign w:val="center"/>
          </w:tcPr>
          <w:p>
            <w:pPr>
              <w:pStyle w:val="9"/>
            </w:pPr>
          </w:p>
        </w:tc>
        <w:tc>
          <w:tcPr>
            <w:tcW w:w="1361" w:type="dxa"/>
            <w:vAlign w:val="center"/>
          </w:tcPr>
          <w:p>
            <w:pPr>
              <w:pStyle w:val="9"/>
            </w:pPr>
            <w:r>
              <w:t>19.40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992" w:type="dxa"/>
            <w:vAlign w:val="center"/>
          </w:tcPr>
          <w:p>
            <w:pPr>
              <w:pStyle w:val="10"/>
            </w:pPr>
            <w:r>
              <w:t>2120805</w:t>
            </w:r>
          </w:p>
        </w:tc>
        <w:tc>
          <w:tcPr>
            <w:tcW w:w="4536" w:type="dxa"/>
            <w:vAlign w:val="center"/>
          </w:tcPr>
          <w:p>
            <w:pPr>
              <w:pStyle w:val="10"/>
            </w:pPr>
            <w:r>
              <w:t>补助被征地农民支出</w:t>
            </w:r>
          </w:p>
        </w:tc>
        <w:tc>
          <w:tcPr>
            <w:tcW w:w="1361" w:type="dxa"/>
            <w:vAlign w:val="center"/>
          </w:tcPr>
          <w:p>
            <w:pPr>
              <w:pStyle w:val="9"/>
            </w:pPr>
            <w:r>
              <w:t>2167.78</w:t>
            </w:r>
          </w:p>
        </w:tc>
        <w:tc>
          <w:tcPr>
            <w:tcW w:w="1361" w:type="dxa"/>
            <w:vAlign w:val="center"/>
          </w:tcPr>
          <w:p>
            <w:pPr>
              <w:pStyle w:val="9"/>
            </w:pPr>
          </w:p>
        </w:tc>
        <w:tc>
          <w:tcPr>
            <w:tcW w:w="1361" w:type="dxa"/>
            <w:vAlign w:val="center"/>
          </w:tcPr>
          <w:p>
            <w:pPr>
              <w:pStyle w:val="9"/>
            </w:pPr>
            <w:r>
              <w:t>2167.78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47</w:t>
            </w:r>
          </w:p>
        </w:tc>
        <w:tc>
          <w:tcPr>
            <w:tcW w:w="992" w:type="dxa"/>
            <w:vAlign w:val="center"/>
          </w:tcPr>
          <w:p>
            <w:pPr>
              <w:pStyle w:val="10"/>
            </w:pPr>
            <w:r>
              <w:t>213</w:t>
            </w:r>
          </w:p>
        </w:tc>
        <w:tc>
          <w:tcPr>
            <w:tcW w:w="4536" w:type="dxa"/>
            <w:vAlign w:val="center"/>
          </w:tcPr>
          <w:p>
            <w:pPr>
              <w:pStyle w:val="10"/>
            </w:pPr>
            <w:r>
              <w:t>农林水支出</w:t>
            </w:r>
          </w:p>
        </w:tc>
        <w:tc>
          <w:tcPr>
            <w:tcW w:w="1361" w:type="dxa"/>
            <w:vAlign w:val="center"/>
          </w:tcPr>
          <w:p>
            <w:pPr>
              <w:pStyle w:val="9"/>
            </w:pPr>
            <w:r>
              <w:t>1263.54</w:t>
            </w:r>
          </w:p>
        </w:tc>
        <w:tc>
          <w:tcPr>
            <w:tcW w:w="1361" w:type="dxa"/>
            <w:vAlign w:val="center"/>
          </w:tcPr>
          <w:p>
            <w:pPr>
              <w:pStyle w:val="9"/>
            </w:pPr>
          </w:p>
        </w:tc>
        <w:tc>
          <w:tcPr>
            <w:tcW w:w="1361" w:type="dxa"/>
            <w:vAlign w:val="center"/>
          </w:tcPr>
          <w:p>
            <w:pPr>
              <w:pStyle w:val="9"/>
            </w:pPr>
            <w:r>
              <w:t>1263.54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48</w:t>
            </w:r>
          </w:p>
        </w:tc>
        <w:tc>
          <w:tcPr>
            <w:tcW w:w="992" w:type="dxa"/>
            <w:vAlign w:val="center"/>
          </w:tcPr>
          <w:p>
            <w:pPr>
              <w:pStyle w:val="10"/>
            </w:pPr>
            <w:r>
              <w:t>21301</w:t>
            </w:r>
          </w:p>
        </w:tc>
        <w:tc>
          <w:tcPr>
            <w:tcW w:w="4536" w:type="dxa"/>
            <w:vAlign w:val="center"/>
          </w:tcPr>
          <w:p>
            <w:pPr>
              <w:pStyle w:val="10"/>
            </w:pPr>
            <w:r>
              <w:t>农业农村</w:t>
            </w:r>
          </w:p>
        </w:tc>
        <w:tc>
          <w:tcPr>
            <w:tcW w:w="1361" w:type="dxa"/>
            <w:vAlign w:val="center"/>
          </w:tcPr>
          <w:p>
            <w:pPr>
              <w:pStyle w:val="9"/>
            </w:pPr>
            <w:r>
              <w:t>382.51</w:t>
            </w:r>
          </w:p>
        </w:tc>
        <w:tc>
          <w:tcPr>
            <w:tcW w:w="1361" w:type="dxa"/>
            <w:vAlign w:val="center"/>
          </w:tcPr>
          <w:p>
            <w:pPr>
              <w:pStyle w:val="9"/>
            </w:pPr>
          </w:p>
        </w:tc>
        <w:tc>
          <w:tcPr>
            <w:tcW w:w="1361" w:type="dxa"/>
            <w:vAlign w:val="center"/>
          </w:tcPr>
          <w:p>
            <w:pPr>
              <w:pStyle w:val="9"/>
            </w:pPr>
            <w:r>
              <w:t>382.51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49</w:t>
            </w:r>
          </w:p>
        </w:tc>
        <w:tc>
          <w:tcPr>
            <w:tcW w:w="992" w:type="dxa"/>
            <w:vAlign w:val="center"/>
          </w:tcPr>
          <w:p>
            <w:pPr>
              <w:pStyle w:val="10"/>
            </w:pPr>
            <w:r>
              <w:t>2130126</w:t>
            </w:r>
          </w:p>
        </w:tc>
        <w:tc>
          <w:tcPr>
            <w:tcW w:w="4536" w:type="dxa"/>
            <w:vAlign w:val="center"/>
          </w:tcPr>
          <w:p>
            <w:pPr>
              <w:pStyle w:val="10"/>
            </w:pPr>
            <w:r>
              <w:t>农村社会事业</w:t>
            </w:r>
          </w:p>
        </w:tc>
        <w:tc>
          <w:tcPr>
            <w:tcW w:w="1361" w:type="dxa"/>
            <w:vAlign w:val="center"/>
          </w:tcPr>
          <w:p>
            <w:pPr>
              <w:pStyle w:val="9"/>
            </w:pPr>
            <w:r>
              <w:t>334.81</w:t>
            </w:r>
          </w:p>
        </w:tc>
        <w:tc>
          <w:tcPr>
            <w:tcW w:w="1361" w:type="dxa"/>
            <w:vAlign w:val="center"/>
          </w:tcPr>
          <w:p>
            <w:pPr>
              <w:pStyle w:val="9"/>
            </w:pPr>
          </w:p>
        </w:tc>
        <w:tc>
          <w:tcPr>
            <w:tcW w:w="1361" w:type="dxa"/>
            <w:vAlign w:val="center"/>
          </w:tcPr>
          <w:p>
            <w:pPr>
              <w:pStyle w:val="9"/>
            </w:pPr>
            <w:r>
              <w:t>334.81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50</w:t>
            </w:r>
          </w:p>
        </w:tc>
        <w:tc>
          <w:tcPr>
            <w:tcW w:w="992" w:type="dxa"/>
            <w:vAlign w:val="center"/>
          </w:tcPr>
          <w:p>
            <w:pPr>
              <w:pStyle w:val="10"/>
            </w:pPr>
            <w:r>
              <w:t>2130142</w:t>
            </w:r>
          </w:p>
        </w:tc>
        <w:tc>
          <w:tcPr>
            <w:tcW w:w="4536" w:type="dxa"/>
            <w:vAlign w:val="center"/>
          </w:tcPr>
          <w:p>
            <w:pPr>
              <w:pStyle w:val="10"/>
            </w:pPr>
            <w:r>
              <w:t>农村道路建设</w:t>
            </w:r>
          </w:p>
        </w:tc>
        <w:tc>
          <w:tcPr>
            <w:tcW w:w="1361" w:type="dxa"/>
            <w:vAlign w:val="center"/>
          </w:tcPr>
          <w:p>
            <w:pPr>
              <w:pStyle w:val="9"/>
            </w:pPr>
            <w:r>
              <w:t>46.55</w:t>
            </w:r>
          </w:p>
        </w:tc>
        <w:tc>
          <w:tcPr>
            <w:tcW w:w="1361" w:type="dxa"/>
            <w:vAlign w:val="center"/>
          </w:tcPr>
          <w:p>
            <w:pPr>
              <w:pStyle w:val="9"/>
            </w:pPr>
          </w:p>
        </w:tc>
        <w:tc>
          <w:tcPr>
            <w:tcW w:w="1361" w:type="dxa"/>
            <w:vAlign w:val="center"/>
          </w:tcPr>
          <w:p>
            <w:pPr>
              <w:pStyle w:val="9"/>
            </w:pPr>
            <w:r>
              <w:t>46.55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51</w:t>
            </w:r>
          </w:p>
        </w:tc>
        <w:tc>
          <w:tcPr>
            <w:tcW w:w="992" w:type="dxa"/>
            <w:vAlign w:val="center"/>
          </w:tcPr>
          <w:p>
            <w:pPr>
              <w:pStyle w:val="10"/>
            </w:pPr>
            <w:r>
              <w:t>2130152</w:t>
            </w:r>
          </w:p>
        </w:tc>
        <w:tc>
          <w:tcPr>
            <w:tcW w:w="4536" w:type="dxa"/>
            <w:vAlign w:val="center"/>
          </w:tcPr>
          <w:p>
            <w:pPr>
              <w:pStyle w:val="10"/>
            </w:pPr>
            <w:r>
              <w:t>对高校毕业生到基层任职补助</w:t>
            </w:r>
          </w:p>
        </w:tc>
        <w:tc>
          <w:tcPr>
            <w:tcW w:w="1361" w:type="dxa"/>
            <w:vAlign w:val="center"/>
          </w:tcPr>
          <w:p>
            <w:pPr>
              <w:pStyle w:val="9"/>
            </w:pPr>
            <w:r>
              <w:t>1.16</w:t>
            </w:r>
          </w:p>
        </w:tc>
        <w:tc>
          <w:tcPr>
            <w:tcW w:w="1361" w:type="dxa"/>
            <w:vAlign w:val="center"/>
          </w:tcPr>
          <w:p>
            <w:pPr>
              <w:pStyle w:val="9"/>
            </w:pPr>
          </w:p>
        </w:tc>
        <w:tc>
          <w:tcPr>
            <w:tcW w:w="1361" w:type="dxa"/>
            <w:vAlign w:val="center"/>
          </w:tcPr>
          <w:p>
            <w:pPr>
              <w:pStyle w:val="9"/>
            </w:pPr>
            <w:r>
              <w:t>1.16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52</w:t>
            </w:r>
          </w:p>
        </w:tc>
        <w:tc>
          <w:tcPr>
            <w:tcW w:w="992" w:type="dxa"/>
            <w:vAlign w:val="center"/>
          </w:tcPr>
          <w:p>
            <w:pPr>
              <w:pStyle w:val="10"/>
            </w:pPr>
            <w:r>
              <w:t>21307</w:t>
            </w:r>
          </w:p>
        </w:tc>
        <w:tc>
          <w:tcPr>
            <w:tcW w:w="4536" w:type="dxa"/>
            <w:vAlign w:val="center"/>
          </w:tcPr>
          <w:p>
            <w:pPr>
              <w:pStyle w:val="10"/>
            </w:pPr>
            <w:r>
              <w:t>农村综合改革</w:t>
            </w:r>
          </w:p>
        </w:tc>
        <w:tc>
          <w:tcPr>
            <w:tcW w:w="1361" w:type="dxa"/>
            <w:vAlign w:val="center"/>
          </w:tcPr>
          <w:p>
            <w:pPr>
              <w:pStyle w:val="9"/>
            </w:pPr>
            <w:r>
              <w:t>881.03</w:t>
            </w:r>
          </w:p>
        </w:tc>
        <w:tc>
          <w:tcPr>
            <w:tcW w:w="1361" w:type="dxa"/>
            <w:vAlign w:val="center"/>
          </w:tcPr>
          <w:p>
            <w:pPr>
              <w:pStyle w:val="9"/>
            </w:pPr>
          </w:p>
        </w:tc>
        <w:tc>
          <w:tcPr>
            <w:tcW w:w="1361" w:type="dxa"/>
            <w:vAlign w:val="center"/>
          </w:tcPr>
          <w:p>
            <w:pPr>
              <w:pStyle w:val="9"/>
            </w:pPr>
            <w:r>
              <w:t>881.03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53</w:t>
            </w:r>
          </w:p>
        </w:tc>
        <w:tc>
          <w:tcPr>
            <w:tcW w:w="992" w:type="dxa"/>
            <w:vAlign w:val="center"/>
          </w:tcPr>
          <w:p>
            <w:pPr>
              <w:pStyle w:val="10"/>
            </w:pPr>
            <w:r>
              <w:t>2130705</w:t>
            </w:r>
          </w:p>
        </w:tc>
        <w:tc>
          <w:tcPr>
            <w:tcW w:w="4536" w:type="dxa"/>
            <w:vAlign w:val="center"/>
          </w:tcPr>
          <w:p>
            <w:pPr>
              <w:pStyle w:val="10"/>
            </w:pPr>
            <w:r>
              <w:t>对村民委员会和村党支部的补助</w:t>
            </w:r>
          </w:p>
        </w:tc>
        <w:tc>
          <w:tcPr>
            <w:tcW w:w="1361" w:type="dxa"/>
            <w:vAlign w:val="center"/>
          </w:tcPr>
          <w:p>
            <w:pPr>
              <w:pStyle w:val="9"/>
            </w:pPr>
            <w:r>
              <w:t>881.03</w:t>
            </w:r>
          </w:p>
        </w:tc>
        <w:tc>
          <w:tcPr>
            <w:tcW w:w="1361" w:type="dxa"/>
            <w:vAlign w:val="center"/>
          </w:tcPr>
          <w:p>
            <w:pPr>
              <w:pStyle w:val="9"/>
            </w:pPr>
          </w:p>
        </w:tc>
        <w:tc>
          <w:tcPr>
            <w:tcW w:w="1361" w:type="dxa"/>
            <w:vAlign w:val="center"/>
          </w:tcPr>
          <w:p>
            <w:pPr>
              <w:pStyle w:val="9"/>
            </w:pPr>
            <w:r>
              <w:t>881.03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54</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218.91</w:t>
            </w:r>
          </w:p>
        </w:tc>
        <w:tc>
          <w:tcPr>
            <w:tcW w:w="1361" w:type="dxa"/>
            <w:vAlign w:val="center"/>
          </w:tcPr>
          <w:p>
            <w:pPr>
              <w:pStyle w:val="9"/>
            </w:pPr>
            <w:r>
              <w:t>218.91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55</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218.91</w:t>
            </w:r>
          </w:p>
        </w:tc>
        <w:tc>
          <w:tcPr>
            <w:tcW w:w="1361" w:type="dxa"/>
            <w:vAlign w:val="center"/>
          </w:tcPr>
          <w:p>
            <w:pPr>
              <w:pStyle w:val="9"/>
            </w:pPr>
            <w:r>
              <w:t>218.91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56</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218.91</w:t>
            </w:r>
          </w:p>
        </w:tc>
        <w:tc>
          <w:tcPr>
            <w:tcW w:w="1361" w:type="dxa"/>
            <w:vAlign w:val="center"/>
          </w:tcPr>
          <w:p>
            <w:pPr>
              <w:pStyle w:val="9"/>
            </w:pPr>
            <w:r>
              <w:t>218.91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57</w:t>
            </w:r>
          </w:p>
        </w:tc>
        <w:tc>
          <w:tcPr>
            <w:tcW w:w="992" w:type="dxa"/>
            <w:vAlign w:val="center"/>
          </w:tcPr>
          <w:p>
            <w:pPr>
              <w:pStyle w:val="10"/>
            </w:pPr>
            <w:r>
              <w:t>223</w:t>
            </w:r>
          </w:p>
        </w:tc>
        <w:tc>
          <w:tcPr>
            <w:tcW w:w="4536" w:type="dxa"/>
            <w:vAlign w:val="center"/>
          </w:tcPr>
          <w:p>
            <w:pPr>
              <w:pStyle w:val="10"/>
            </w:pPr>
            <w:r>
              <w:t>国有资本经营预算支出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58</w:t>
            </w:r>
          </w:p>
        </w:tc>
        <w:tc>
          <w:tcPr>
            <w:tcW w:w="992" w:type="dxa"/>
            <w:vAlign w:val="center"/>
          </w:tcPr>
          <w:p>
            <w:pPr>
              <w:pStyle w:val="10"/>
            </w:pPr>
            <w:r>
              <w:t>22301</w:t>
            </w:r>
          </w:p>
        </w:tc>
        <w:tc>
          <w:tcPr>
            <w:tcW w:w="4536" w:type="dxa"/>
            <w:vAlign w:val="center"/>
          </w:tcPr>
          <w:p>
            <w:pPr>
              <w:pStyle w:val="10"/>
            </w:pPr>
            <w:r>
              <w:t>解决历史遗留问题及改革成本支出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59</w:t>
            </w:r>
          </w:p>
        </w:tc>
        <w:tc>
          <w:tcPr>
            <w:tcW w:w="992" w:type="dxa"/>
            <w:vAlign w:val="center"/>
          </w:tcPr>
          <w:p>
            <w:pPr>
              <w:pStyle w:val="10"/>
            </w:pPr>
            <w:r>
              <w:t>2230105</w:t>
            </w:r>
          </w:p>
        </w:tc>
        <w:tc>
          <w:tcPr>
            <w:tcW w:w="4536" w:type="dxa"/>
            <w:vAlign w:val="center"/>
          </w:tcPr>
          <w:p>
            <w:pPr>
              <w:pStyle w:val="10"/>
            </w:pPr>
            <w:r>
              <w:t>国有企业退休人员社会化管理补助支出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827</w:t>
            </w:r>
            <w:r>
              <w:rPr>
                <w:rFonts w:hint="eastAsia"/>
                <w:lang w:val="en-US" w:eastAsia="zh-CN"/>
              </w:rPr>
              <w:t>001</w:t>
            </w:r>
            <w:r>
              <w:t>平乡县中华路街道办事处</w:t>
            </w:r>
            <w:r>
              <w:rPr>
                <w:rFonts w:hint="eastAsia"/>
                <w:lang w:val="en-US" w:eastAsia="zh-CN"/>
              </w:rPr>
              <w:t>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4711.93</w:t>
            </w:r>
          </w:p>
        </w:tc>
        <w:tc>
          <w:tcPr>
            <w:tcW w:w="3402" w:type="dxa"/>
            <w:vAlign w:val="center"/>
          </w:tcPr>
          <w:p>
            <w:pPr>
              <w:pStyle w:val="10"/>
            </w:pPr>
            <w:r>
              <w:t>一、一般公共服务支出</w:t>
            </w:r>
          </w:p>
        </w:tc>
        <w:tc>
          <w:tcPr>
            <w:tcW w:w="1474" w:type="dxa"/>
            <w:vAlign w:val="center"/>
          </w:tcPr>
          <w:p>
            <w:pPr>
              <w:pStyle w:val="9"/>
            </w:pPr>
            <w:r>
              <w:t>2111.22</w:t>
            </w:r>
          </w:p>
        </w:tc>
        <w:tc>
          <w:tcPr>
            <w:tcW w:w="1474" w:type="dxa"/>
            <w:vAlign w:val="center"/>
          </w:tcPr>
          <w:p>
            <w:pPr>
              <w:pStyle w:val="9"/>
            </w:pPr>
            <w:r>
              <w:t>2111.22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4832.84</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r>
              <w:t>5.00</w:t>
            </w: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1.00</w:t>
            </w:r>
          </w:p>
        </w:tc>
        <w:tc>
          <w:tcPr>
            <w:tcW w:w="1474" w:type="dxa"/>
            <w:vAlign w:val="center"/>
          </w:tcPr>
          <w:p>
            <w:pPr>
              <w:pStyle w:val="9"/>
            </w:pPr>
            <w:r>
              <w:t>1.00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5.00</w:t>
            </w:r>
          </w:p>
        </w:tc>
        <w:tc>
          <w:tcPr>
            <w:tcW w:w="1474" w:type="dxa"/>
            <w:vAlign w:val="center"/>
          </w:tcPr>
          <w:p>
            <w:pPr>
              <w:pStyle w:val="9"/>
            </w:pPr>
            <w:r>
              <w:t>5.00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r>
              <w:t>12.00</w:t>
            </w:r>
          </w:p>
        </w:tc>
        <w:tc>
          <w:tcPr>
            <w:tcW w:w="1474" w:type="dxa"/>
            <w:vAlign w:val="center"/>
          </w:tcPr>
          <w:p>
            <w:pPr>
              <w:pStyle w:val="9"/>
            </w:pPr>
            <w:r>
              <w:t>12.00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953.72</w:t>
            </w:r>
          </w:p>
        </w:tc>
        <w:tc>
          <w:tcPr>
            <w:tcW w:w="1474" w:type="dxa"/>
            <w:vAlign w:val="center"/>
          </w:tcPr>
          <w:p>
            <w:pPr>
              <w:pStyle w:val="9"/>
            </w:pPr>
            <w:r>
              <w:t>953.72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172.75</w:t>
            </w:r>
          </w:p>
        </w:tc>
        <w:tc>
          <w:tcPr>
            <w:tcW w:w="1474" w:type="dxa"/>
            <w:vAlign w:val="center"/>
          </w:tcPr>
          <w:p>
            <w:pPr>
              <w:pStyle w:val="9"/>
            </w:pPr>
            <w:r>
              <w:t>172.75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23.34</w:t>
            </w:r>
          </w:p>
        </w:tc>
        <w:tc>
          <w:tcPr>
            <w:tcW w:w="1474" w:type="dxa"/>
            <w:vAlign w:val="center"/>
          </w:tcPr>
          <w:p>
            <w:pPr>
              <w:pStyle w:val="9"/>
            </w:pPr>
            <w:r>
              <w:t>23.34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4832.84</w:t>
            </w:r>
          </w:p>
        </w:tc>
        <w:tc>
          <w:tcPr>
            <w:tcW w:w="1474" w:type="dxa"/>
            <w:vAlign w:val="center"/>
          </w:tcPr>
          <w:p>
            <w:pPr>
              <w:pStyle w:val="9"/>
            </w:pPr>
          </w:p>
        </w:tc>
        <w:tc>
          <w:tcPr>
            <w:tcW w:w="1474" w:type="dxa"/>
            <w:vAlign w:val="center"/>
          </w:tcPr>
          <w:p>
            <w:pPr>
              <w:pStyle w:val="9"/>
            </w:pPr>
            <w:r>
              <w:t>4832.84</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1263.54</w:t>
            </w:r>
          </w:p>
        </w:tc>
        <w:tc>
          <w:tcPr>
            <w:tcW w:w="1474" w:type="dxa"/>
            <w:vAlign w:val="center"/>
          </w:tcPr>
          <w:p>
            <w:pPr>
              <w:pStyle w:val="9"/>
            </w:pPr>
            <w:r>
              <w:t>1263.54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218.91</w:t>
            </w:r>
          </w:p>
        </w:tc>
        <w:tc>
          <w:tcPr>
            <w:tcW w:w="1474" w:type="dxa"/>
            <w:vAlign w:val="center"/>
          </w:tcPr>
          <w:p>
            <w:pPr>
              <w:pStyle w:val="9"/>
            </w:pPr>
            <w:r>
              <w:t>218.91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r>
              <w:t>15.00</w:t>
            </w:r>
          </w:p>
        </w:tc>
        <w:tc>
          <w:tcPr>
            <w:tcW w:w="1474" w:type="dxa"/>
            <w:vAlign w:val="center"/>
          </w:tcPr>
          <w:p>
            <w:pPr>
              <w:pStyle w:val="9"/>
            </w:pPr>
          </w:p>
        </w:tc>
        <w:tc>
          <w:tcPr>
            <w:tcW w:w="1474" w:type="dxa"/>
            <w:vAlign w:val="center"/>
          </w:tcPr>
          <w:p>
            <w:pPr>
              <w:pStyle w:val="9"/>
            </w:pPr>
          </w:p>
        </w:tc>
        <w:tc>
          <w:tcPr>
            <w:tcW w:w="1474"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9549.77</w:t>
            </w:r>
          </w:p>
        </w:tc>
        <w:tc>
          <w:tcPr>
            <w:tcW w:w="3402" w:type="dxa"/>
            <w:vAlign w:val="center"/>
          </w:tcPr>
          <w:p>
            <w:pPr>
              <w:pStyle w:val="12"/>
            </w:pPr>
            <w:r>
              <w:t>本年支出合计</w:t>
            </w:r>
          </w:p>
        </w:tc>
        <w:tc>
          <w:tcPr>
            <w:tcW w:w="1474" w:type="dxa"/>
            <w:vAlign w:val="center"/>
          </w:tcPr>
          <w:p>
            <w:pPr>
              <w:pStyle w:val="13"/>
            </w:pPr>
            <w:r>
              <w:t>9609.32</w:t>
            </w:r>
          </w:p>
        </w:tc>
        <w:tc>
          <w:tcPr>
            <w:tcW w:w="1474" w:type="dxa"/>
            <w:vAlign w:val="center"/>
          </w:tcPr>
          <w:p>
            <w:pPr>
              <w:pStyle w:val="13"/>
            </w:pPr>
            <w:r>
              <w:t>4761.48</w:t>
            </w:r>
          </w:p>
        </w:tc>
        <w:tc>
          <w:tcPr>
            <w:tcW w:w="1474" w:type="dxa"/>
            <w:vAlign w:val="center"/>
          </w:tcPr>
          <w:p>
            <w:pPr>
              <w:pStyle w:val="13"/>
            </w:pPr>
            <w:r>
              <w:t>4832.84</w:t>
            </w:r>
          </w:p>
        </w:tc>
        <w:tc>
          <w:tcPr>
            <w:tcW w:w="147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r>
              <w:t>59.55</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r>
              <w:t>49.55</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r>
              <w:t>10.00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9609.32</w:t>
            </w:r>
          </w:p>
        </w:tc>
        <w:tc>
          <w:tcPr>
            <w:tcW w:w="3402" w:type="dxa"/>
            <w:vAlign w:val="center"/>
          </w:tcPr>
          <w:p>
            <w:pPr>
              <w:pStyle w:val="12"/>
            </w:pPr>
            <w:r>
              <w:t>支出总计</w:t>
            </w:r>
          </w:p>
        </w:tc>
        <w:tc>
          <w:tcPr>
            <w:tcW w:w="1474" w:type="dxa"/>
            <w:vAlign w:val="center"/>
          </w:tcPr>
          <w:p>
            <w:pPr>
              <w:pStyle w:val="13"/>
            </w:pPr>
            <w:r>
              <w:t>9609.32</w:t>
            </w:r>
          </w:p>
        </w:tc>
        <w:tc>
          <w:tcPr>
            <w:tcW w:w="1474" w:type="dxa"/>
            <w:vAlign w:val="center"/>
          </w:tcPr>
          <w:p>
            <w:pPr>
              <w:pStyle w:val="13"/>
            </w:pPr>
            <w:r>
              <w:t>4761.48</w:t>
            </w:r>
          </w:p>
        </w:tc>
        <w:tc>
          <w:tcPr>
            <w:tcW w:w="1474" w:type="dxa"/>
            <w:vAlign w:val="center"/>
          </w:tcPr>
          <w:p>
            <w:pPr>
              <w:pStyle w:val="13"/>
            </w:pPr>
            <w:r>
              <w:t>4832.84</w:t>
            </w:r>
          </w:p>
        </w:tc>
        <w:tc>
          <w:tcPr>
            <w:tcW w:w="1474" w:type="dxa"/>
            <w:vAlign w:val="center"/>
          </w:tcPr>
          <w:p>
            <w:pPr>
              <w:pStyle w:val="13"/>
            </w:pPr>
            <w:r>
              <w:t>15.00</w:t>
            </w: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827</w:t>
            </w:r>
            <w:r>
              <w:rPr>
                <w:rFonts w:hint="eastAsia"/>
                <w:lang w:val="en-US" w:eastAsia="zh-CN"/>
              </w:rPr>
              <w:t>001</w:t>
            </w:r>
            <w:r>
              <w:t>平乡县中华路街道办事处</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4761.48</w:t>
            </w:r>
          </w:p>
        </w:tc>
        <w:tc>
          <w:tcPr>
            <w:tcW w:w="2551" w:type="dxa"/>
            <w:vAlign w:val="center"/>
          </w:tcPr>
          <w:p>
            <w:pPr>
              <w:pStyle w:val="13"/>
            </w:pPr>
            <w:r>
              <w:t>2714.86</w:t>
            </w:r>
          </w:p>
        </w:tc>
        <w:tc>
          <w:tcPr>
            <w:tcW w:w="2551" w:type="dxa"/>
            <w:vAlign w:val="center"/>
          </w:tcPr>
          <w:p>
            <w:pPr>
              <w:pStyle w:val="13"/>
            </w:pPr>
            <w:r>
              <w:t>2046.62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2111.22</w:t>
            </w:r>
          </w:p>
        </w:tc>
        <w:tc>
          <w:tcPr>
            <w:tcW w:w="2551" w:type="dxa"/>
            <w:vAlign w:val="center"/>
          </w:tcPr>
          <w:p>
            <w:pPr>
              <w:pStyle w:val="9"/>
            </w:pPr>
            <w:r>
              <w:t>2085.42</w:t>
            </w:r>
          </w:p>
        </w:tc>
        <w:tc>
          <w:tcPr>
            <w:tcW w:w="2551" w:type="dxa"/>
            <w:vAlign w:val="center"/>
          </w:tcPr>
          <w:p>
            <w:pPr>
              <w:pStyle w:val="9"/>
            </w:pPr>
            <w:r>
              <w:t>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2010107</w:t>
            </w:r>
          </w:p>
        </w:tc>
        <w:tc>
          <w:tcPr>
            <w:tcW w:w="4535" w:type="dxa"/>
            <w:vAlign w:val="center"/>
          </w:tcPr>
          <w:p>
            <w:pPr>
              <w:pStyle w:val="10"/>
            </w:pPr>
            <w:r>
              <w:t>人大代表履职能力提升</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2107.22</w:t>
            </w:r>
          </w:p>
        </w:tc>
        <w:tc>
          <w:tcPr>
            <w:tcW w:w="2551" w:type="dxa"/>
            <w:vAlign w:val="center"/>
          </w:tcPr>
          <w:p>
            <w:pPr>
              <w:pStyle w:val="9"/>
            </w:pPr>
            <w:r>
              <w:t>2085.42</w:t>
            </w:r>
          </w:p>
        </w:tc>
        <w:tc>
          <w:tcPr>
            <w:tcW w:w="2551" w:type="dxa"/>
            <w:vAlign w:val="center"/>
          </w:tcPr>
          <w:p>
            <w:pPr>
              <w:pStyle w:val="9"/>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2089.42</w:t>
            </w:r>
          </w:p>
        </w:tc>
        <w:tc>
          <w:tcPr>
            <w:tcW w:w="2551" w:type="dxa"/>
            <w:vAlign w:val="center"/>
          </w:tcPr>
          <w:p>
            <w:pPr>
              <w:pStyle w:val="9"/>
            </w:pPr>
            <w:r>
              <w:t>2085.42</w:t>
            </w: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7.80</w:t>
            </w:r>
          </w:p>
        </w:tc>
        <w:tc>
          <w:tcPr>
            <w:tcW w:w="2551" w:type="dxa"/>
            <w:vAlign w:val="center"/>
          </w:tcPr>
          <w:p>
            <w:pPr>
              <w:pStyle w:val="9"/>
            </w:pPr>
          </w:p>
        </w:tc>
        <w:tc>
          <w:tcPr>
            <w:tcW w:w="2551" w:type="dxa"/>
            <w:vAlign w:val="center"/>
          </w:tcPr>
          <w:p>
            <w:pPr>
              <w:pStyle w:val="9"/>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2012999</w:t>
            </w:r>
          </w:p>
        </w:tc>
        <w:tc>
          <w:tcPr>
            <w:tcW w:w="4535" w:type="dxa"/>
            <w:vAlign w:val="center"/>
          </w:tcPr>
          <w:p>
            <w:pPr>
              <w:pStyle w:val="10"/>
            </w:pPr>
            <w:r>
              <w:t>其他群众团体事务支出</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20499</w:t>
            </w:r>
          </w:p>
        </w:tc>
        <w:tc>
          <w:tcPr>
            <w:tcW w:w="4535" w:type="dxa"/>
            <w:vAlign w:val="center"/>
          </w:tcPr>
          <w:p>
            <w:pPr>
              <w:pStyle w:val="10"/>
            </w:pPr>
            <w:r>
              <w:t>其他公共安全支出</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2049999</w:t>
            </w:r>
          </w:p>
        </w:tc>
        <w:tc>
          <w:tcPr>
            <w:tcW w:w="4535" w:type="dxa"/>
            <w:vAlign w:val="center"/>
          </w:tcPr>
          <w:p>
            <w:pPr>
              <w:pStyle w:val="10"/>
            </w:pPr>
            <w:r>
              <w:t>其他公共安全支出</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20699</w:t>
            </w:r>
          </w:p>
        </w:tc>
        <w:tc>
          <w:tcPr>
            <w:tcW w:w="4535" w:type="dxa"/>
            <w:vAlign w:val="center"/>
          </w:tcPr>
          <w:p>
            <w:pPr>
              <w:pStyle w:val="10"/>
            </w:pPr>
            <w:r>
              <w:t>其他科学技术支出</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2069999</w:t>
            </w:r>
          </w:p>
        </w:tc>
        <w:tc>
          <w:tcPr>
            <w:tcW w:w="4535" w:type="dxa"/>
            <w:vAlign w:val="center"/>
          </w:tcPr>
          <w:p>
            <w:pPr>
              <w:pStyle w:val="10"/>
            </w:pPr>
            <w:r>
              <w:t>其他科学技术支出</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9"/>
            </w:pPr>
            <w:r>
              <w:t>12.00</w:t>
            </w:r>
          </w:p>
        </w:tc>
        <w:tc>
          <w:tcPr>
            <w:tcW w:w="2551" w:type="dxa"/>
            <w:vAlign w:val="center"/>
          </w:tcPr>
          <w:p>
            <w:pPr>
              <w:pStyle w:val="9"/>
            </w:pP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20701</w:t>
            </w:r>
          </w:p>
        </w:tc>
        <w:tc>
          <w:tcPr>
            <w:tcW w:w="4535" w:type="dxa"/>
            <w:vAlign w:val="center"/>
          </w:tcPr>
          <w:p>
            <w:pPr>
              <w:pStyle w:val="10"/>
            </w:pPr>
            <w:r>
              <w:t>文化和旅游</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2070199</w:t>
            </w:r>
          </w:p>
        </w:tc>
        <w:tc>
          <w:tcPr>
            <w:tcW w:w="4535" w:type="dxa"/>
            <w:vAlign w:val="center"/>
          </w:tcPr>
          <w:p>
            <w:pPr>
              <w:pStyle w:val="10"/>
            </w:pPr>
            <w:r>
              <w:t>其他文化和旅游支出</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20799</w:t>
            </w:r>
          </w:p>
        </w:tc>
        <w:tc>
          <w:tcPr>
            <w:tcW w:w="4535" w:type="dxa"/>
            <w:vAlign w:val="center"/>
          </w:tcPr>
          <w:p>
            <w:pPr>
              <w:pStyle w:val="10"/>
            </w:pPr>
            <w:r>
              <w:t>其他文化旅游体育与传媒支出</w:t>
            </w:r>
          </w:p>
        </w:tc>
        <w:tc>
          <w:tcPr>
            <w:tcW w:w="2551" w:type="dxa"/>
            <w:vAlign w:val="center"/>
          </w:tcPr>
          <w:p>
            <w:pPr>
              <w:pStyle w:val="9"/>
            </w:pPr>
            <w:r>
              <w:t>11.00</w:t>
            </w:r>
          </w:p>
        </w:tc>
        <w:tc>
          <w:tcPr>
            <w:tcW w:w="2551" w:type="dxa"/>
            <w:vAlign w:val="center"/>
          </w:tcPr>
          <w:p>
            <w:pPr>
              <w:pStyle w:val="9"/>
            </w:pPr>
          </w:p>
        </w:tc>
        <w:tc>
          <w:tcPr>
            <w:tcW w:w="2551" w:type="dxa"/>
            <w:vAlign w:val="center"/>
          </w:tcPr>
          <w:p>
            <w:pPr>
              <w:pStyle w:val="9"/>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2079999</w:t>
            </w:r>
          </w:p>
        </w:tc>
        <w:tc>
          <w:tcPr>
            <w:tcW w:w="4535" w:type="dxa"/>
            <w:vAlign w:val="center"/>
          </w:tcPr>
          <w:p>
            <w:pPr>
              <w:pStyle w:val="10"/>
            </w:pPr>
            <w:r>
              <w:t>其他文化旅游体育与传媒支出</w:t>
            </w:r>
          </w:p>
        </w:tc>
        <w:tc>
          <w:tcPr>
            <w:tcW w:w="2551" w:type="dxa"/>
            <w:vAlign w:val="center"/>
          </w:tcPr>
          <w:p>
            <w:pPr>
              <w:pStyle w:val="9"/>
            </w:pPr>
            <w:r>
              <w:t>11.00</w:t>
            </w:r>
          </w:p>
        </w:tc>
        <w:tc>
          <w:tcPr>
            <w:tcW w:w="2551" w:type="dxa"/>
            <w:vAlign w:val="center"/>
          </w:tcPr>
          <w:p>
            <w:pPr>
              <w:pStyle w:val="9"/>
            </w:pPr>
          </w:p>
        </w:tc>
        <w:tc>
          <w:tcPr>
            <w:tcW w:w="2551" w:type="dxa"/>
            <w:vAlign w:val="center"/>
          </w:tcPr>
          <w:p>
            <w:pPr>
              <w:pStyle w:val="9"/>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953.72</w:t>
            </w:r>
          </w:p>
        </w:tc>
        <w:tc>
          <w:tcPr>
            <w:tcW w:w="2551" w:type="dxa"/>
            <w:vAlign w:val="center"/>
          </w:tcPr>
          <w:p>
            <w:pPr>
              <w:pStyle w:val="9"/>
            </w:pPr>
            <w:r>
              <w:t>239.52</w:t>
            </w:r>
          </w:p>
        </w:tc>
        <w:tc>
          <w:tcPr>
            <w:tcW w:w="2551" w:type="dxa"/>
            <w:vAlign w:val="center"/>
          </w:tcPr>
          <w:p>
            <w:pPr>
              <w:pStyle w:val="9"/>
            </w:pPr>
            <w:r>
              <w:t>714.20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239.52</w:t>
            </w:r>
          </w:p>
        </w:tc>
        <w:tc>
          <w:tcPr>
            <w:tcW w:w="2551" w:type="dxa"/>
            <w:vAlign w:val="center"/>
          </w:tcPr>
          <w:p>
            <w:pPr>
              <w:pStyle w:val="9"/>
            </w:pPr>
            <w:r>
              <w:t>239.52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219.22</w:t>
            </w:r>
          </w:p>
        </w:tc>
        <w:tc>
          <w:tcPr>
            <w:tcW w:w="2551" w:type="dxa"/>
            <w:vAlign w:val="center"/>
          </w:tcPr>
          <w:p>
            <w:pPr>
              <w:pStyle w:val="9"/>
            </w:pPr>
            <w:r>
              <w:t>219.22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20.30</w:t>
            </w:r>
          </w:p>
        </w:tc>
        <w:tc>
          <w:tcPr>
            <w:tcW w:w="2551" w:type="dxa"/>
            <w:vAlign w:val="center"/>
          </w:tcPr>
          <w:p>
            <w:pPr>
              <w:pStyle w:val="9"/>
            </w:pPr>
            <w:r>
              <w:t>20.30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2080799</w:t>
            </w:r>
          </w:p>
        </w:tc>
        <w:tc>
          <w:tcPr>
            <w:tcW w:w="4535" w:type="dxa"/>
            <w:vAlign w:val="center"/>
          </w:tcPr>
          <w:p>
            <w:pPr>
              <w:pStyle w:val="10"/>
            </w:pPr>
            <w:r>
              <w:t>其他就业补助支出</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9"/>
            </w:pPr>
            <w:r>
              <w:t>705.20</w:t>
            </w:r>
          </w:p>
        </w:tc>
        <w:tc>
          <w:tcPr>
            <w:tcW w:w="2551" w:type="dxa"/>
            <w:vAlign w:val="center"/>
          </w:tcPr>
          <w:p>
            <w:pPr>
              <w:pStyle w:val="9"/>
            </w:pPr>
          </w:p>
        </w:tc>
        <w:tc>
          <w:tcPr>
            <w:tcW w:w="2551" w:type="dxa"/>
            <w:vAlign w:val="center"/>
          </w:tcPr>
          <w:p>
            <w:pPr>
              <w:pStyle w:val="9"/>
            </w:pPr>
            <w:r>
              <w:t>705.20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9"/>
            </w:pPr>
            <w:r>
              <w:t>705.20</w:t>
            </w:r>
          </w:p>
        </w:tc>
        <w:tc>
          <w:tcPr>
            <w:tcW w:w="2551" w:type="dxa"/>
            <w:vAlign w:val="center"/>
          </w:tcPr>
          <w:p>
            <w:pPr>
              <w:pStyle w:val="9"/>
            </w:pPr>
          </w:p>
        </w:tc>
        <w:tc>
          <w:tcPr>
            <w:tcW w:w="2551" w:type="dxa"/>
            <w:vAlign w:val="center"/>
          </w:tcPr>
          <w:p>
            <w:pPr>
              <w:pStyle w:val="9"/>
            </w:pPr>
            <w:r>
              <w:t>705.20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20828</w:t>
            </w:r>
          </w:p>
        </w:tc>
        <w:tc>
          <w:tcPr>
            <w:tcW w:w="4535" w:type="dxa"/>
            <w:vAlign w:val="center"/>
          </w:tcPr>
          <w:p>
            <w:pPr>
              <w:pStyle w:val="10"/>
            </w:pPr>
            <w:r>
              <w:t>退役军人管理事务</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2082899</w:t>
            </w:r>
          </w:p>
        </w:tc>
        <w:tc>
          <w:tcPr>
            <w:tcW w:w="4535" w:type="dxa"/>
            <w:vAlign w:val="center"/>
          </w:tcPr>
          <w:p>
            <w:pPr>
              <w:pStyle w:val="10"/>
            </w:pPr>
            <w:r>
              <w:t>其他退役军人事务管理支出</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172.75</w:t>
            </w:r>
          </w:p>
        </w:tc>
        <w:tc>
          <w:tcPr>
            <w:tcW w:w="2551" w:type="dxa"/>
            <w:vAlign w:val="center"/>
          </w:tcPr>
          <w:p>
            <w:pPr>
              <w:pStyle w:val="9"/>
            </w:pPr>
            <w:r>
              <w:t>171.01</w:t>
            </w:r>
          </w:p>
        </w:tc>
        <w:tc>
          <w:tcPr>
            <w:tcW w:w="2551" w:type="dxa"/>
            <w:vAlign w:val="center"/>
          </w:tcPr>
          <w:p>
            <w:pPr>
              <w:pStyle w:val="9"/>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21007</w:t>
            </w:r>
          </w:p>
        </w:tc>
        <w:tc>
          <w:tcPr>
            <w:tcW w:w="4535" w:type="dxa"/>
            <w:vAlign w:val="center"/>
          </w:tcPr>
          <w:p>
            <w:pPr>
              <w:pStyle w:val="10"/>
            </w:pPr>
            <w:r>
              <w:t>计划生育事务</w:t>
            </w:r>
          </w:p>
        </w:tc>
        <w:tc>
          <w:tcPr>
            <w:tcW w:w="2551" w:type="dxa"/>
            <w:vAlign w:val="center"/>
          </w:tcPr>
          <w:p>
            <w:pPr>
              <w:pStyle w:val="9"/>
            </w:pPr>
            <w:r>
              <w:t>1.74</w:t>
            </w:r>
          </w:p>
        </w:tc>
        <w:tc>
          <w:tcPr>
            <w:tcW w:w="2551" w:type="dxa"/>
            <w:vAlign w:val="center"/>
          </w:tcPr>
          <w:p>
            <w:pPr>
              <w:pStyle w:val="9"/>
            </w:pPr>
          </w:p>
        </w:tc>
        <w:tc>
          <w:tcPr>
            <w:tcW w:w="2551" w:type="dxa"/>
            <w:vAlign w:val="center"/>
          </w:tcPr>
          <w:p>
            <w:pPr>
              <w:pStyle w:val="9"/>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2100799</w:t>
            </w:r>
          </w:p>
        </w:tc>
        <w:tc>
          <w:tcPr>
            <w:tcW w:w="4535" w:type="dxa"/>
            <w:vAlign w:val="center"/>
          </w:tcPr>
          <w:p>
            <w:pPr>
              <w:pStyle w:val="10"/>
            </w:pPr>
            <w:r>
              <w:t>其他计划生育事务支出</w:t>
            </w:r>
          </w:p>
        </w:tc>
        <w:tc>
          <w:tcPr>
            <w:tcW w:w="2551" w:type="dxa"/>
            <w:vAlign w:val="center"/>
          </w:tcPr>
          <w:p>
            <w:pPr>
              <w:pStyle w:val="9"/>
            </w:pPr>
            <w:r>
              <w:t>1.74</w:t>
            </w:r>
          </w:p>
        </w:tc>
        <w:tc>
          <w:tcPr>
            <w:tcW w:w="2551" w:type="dxa"/>
            <w:vAlign w:val="center"/>
          </w:tcPr>
          <w:p>
            <w:pPr>
              <w:pStyle w:val="9"/>
            </w:pPr>
          </w:p>
        </w:tc>
        <w:tc>
          <w:tcPr>
            <w:tcW w:w="2551" w:type="dxa"/>
            <w:vAlign w:val="center"/>
          </w:tcPr>
          <w:p>
            <w:pPr>
              <w:pStyle w:val="9"/>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171.01</w:t>
            </w:r>
          </w:p>
        </w:tc>
        <w:tc>
          <w:tcPr>
            <w:tcW w:w="2551" w:type="dxa"/>
            <w:vAlign w:val="center"/>
          </w:tcPr>
          <w:p>
            <w:pPr>
              <w:pStyle w:val="9"/>
            </w:pPr>
            <w:r>
              <w:t>171.01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171.01</w:t>
            </w:r>
          </w:p>
        </w:tc>
        <w:tc>
          <w:tcPr>
            <w:tcW w:w="2551" w:type="dxa"/>
            <w:vAlign w:val="center"/>
          </w:tcPr>
          <w:p>
            <w:pPr>
              <w:pStyle w:val="9"/>
            </w:pPr>
            <w:r>
              <w:t>171.01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23.34</w:t>
            </w:r>
          </w:p>
        </w:tc>
        <w:tc>
          <w:tcPr>
            <w:tcW w:w="2551" w:type="dxa"/>
            <w:vAlign w:val="center"/>
          </w:tcPr>
          <w:p>
            <w:pPr>
              <w:pStyle w:val="9"/>
            </w:pPr>
          </w:p>
        </w:tc>
        <w:tc>
          <w:tcPr>
            <w:tcW w:w="2551" w:type="dxa"/>
            <w:vAlign w:val="center"/>
          </w:tcPr>
          <w:p>
            <w:pPr>
              <w:pStyle w:val="9"/>
            </w:pPr>
            <w: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0"/>
            </w:pPr>
            <w:r>
              <w:t>21101</w:t>
            </w:r>
          </w:p>
        </w:tc>
        <w:tc>
          <w:tcPr>
            <w:tcW w:w="4535" w:type="dxa"/>
            <w:vAlign w:val="center"/>
          </w:tcPr>
          <w:p>
            <w:pPr>
              <w:pStyle w:val="10"/>
            </w:pPr>
            <w:r>
              <w:t>环境保护管理事务</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1191" w:type="dxa"/>
            <w:vAlign w:val="center"/>
          </w:tcPr>
          <w:p>
            <w:pPr>
              <w:pStyle w:val="10"/>
            </w:pPr>
            <w:r>
              <w:t>2110101</w:t>
            </w:r>
          </w:p>
        </w:tc>
        <w:tc>
          <w:tcPr>
            <w:tcW w:w="4535" w:type="dxa"/>
            <w:vAlign w:val="center"/>
          </w:tcPr>
          <w:p>
            <w:pPr>
              <w:pStyle w:val="10"/>
            </w:pPr>
            <w:r>
              <w:t>行政运行</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9"/>
            </w:pPr>
            <w:r>
              <w:t>18.34</w:t>
            </w:r>
          </w:p>
        </w:tc>
        <w:tc>
          <w:tcPr>
            <w:tcW w:w="2551" w:type="dxa"/>
            <w:vAlign w:val="center"/>
          </w:tcPr>
          <w:p>
            <w:pPr>
              <w:pStyle w:val="9"/>
            </w:pPr>
          </w:p>
        </w:tc>
        <w:tc>
          <w:tcPr>
            <w:tcW w:w="2551" w:type="dxa"/>
            <w:vAlign w:val="center"/>
          </w:tcPr>
          <w:p>
            <w:pPr>
              <w:pStyle w:val="9"/>
            </w:pPr>
            <w:r>
              <w:t>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9"/>
            </w:pPr>
            <w:r>
              <w:t>18.34</w:t>
            </w:r>
          </w:p>
        </w:tc>
        <w:tc>
          <w:tcPr>
            <w:tcW w:w="2551" w:type="dxa"/>
            <w:vAlign w:val="center"/>
          </w:tcPr>
          <w:p>
            <w:pPr>
              <w:pStyle w:val="9"/>
            </w:pPr>
          </w:p>
        </w:tc>
        <w:tc>
          <w:tcPr>
            <w:tcW w:w="2551" w:type="dxa"/>
            <w:vAlign w:val="center"/>
          </w:tcPr>
          <w:p>
            <w:pPr>
              <w:pStyle w:val="9"/>
            </w:pPr>
            <w:r>
              <w:t>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1263.54</w:t>
            </w:r>
          </w:p>
        </w:tc>
        <w:tc>
          <w:tcPr>
            <w:tcW w:w="2551" w:type="dxa"/>
            <w:vAlign w:val="center"/>
          </w:tcPr>
          <w:p>
            <w:pPr>
              <w:pStyle w:val="9"/>
            </w:pPr>
          </w:p>
        </w:tc>
        <w:tc>
          <w:tcPr>
            <w:tcW w:w="2551" w:type="dxa"/>
            <w:vAlign w:val="center"/>
          </w:tcPr>
          <w:p>
            <w:pPr>
              <w:pStyle w:val="9"/>
            </w:pPr>
            <w:r>
              <w:t>1263.54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9"/>
            </w:pPr>
            <w:r>
              <w:t>382.51</w:t>
            </w:r>
          </w:p>
        </w:tc>
        <w:tc>
          <w:tcPr>
            <w:tcW w:w="2551" w:type="dxa"/>
            <w:vAlign w:val="center"/>
          </w:tcPr>
          <w:p>
            <w:pPr>
              <w:pStyle w:val="9"/>
            </w:pPr>
          </w:p>
        </w:tc>
        <w:tc>
          <w:tcPr>
            <w:tcW w:w="2551" w:type="dxa"/>
            <w:vAlign w:val="center"/>
          </w:tcPr>
          <w:p>
            <w:pPr>
              <w:pStyle w:val="9"/>
            </w:pPr>
            <w:r>
              <w:t>382.51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9"/>
            </w:pPr>
            <w:r>
              <w:t>334.81</w:t>
            </w:r>
          </w:p>
        </w:tc>
        <w:tc>
          <w:tcPr>
            <w:tcW w:w="2551" w:type="dxa"/>
            <w:vAlign w:val="center"/>
          </w:tcPr>
          <w:p>
            <w:pPr>
              <w:pStyle w:val="9"/>
            </w:pPr>
          </w:p>
        </w:tc>
        <w:tc>
          <w:tcPr>
            <w:tcW w:w="2551" w:type="dxa"/>
            <w:vAlign w:val="center"/>
          </w:tcPr>
          <w:p>
            <w:pPr>
              <w:pStyle w:val="9"/>
            </w:pPr>
            <w:r>
              <w:t>334.81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1191" w:type="dxa"/>
            <w:vAlign w:val="center"/>
          </w:tcPr>
          <w:p>
            <w:pPr>
              <w:pStyle w:val="10"/>
            </w:pPr>
            <w:r>
              <w:t>2130142</w:t>
            </w:r>
          </w:p>
        </w:tc>
        <w:tc>
          <w:tcPr>
            <w:tcW w:w="4535" w:type="dxa"/>
            <w:vAlign w:val="center"/>
          </w:tcPr>
          <w:p>
            <w:pPr>
              <w:pStyle w:val="10"/>
            </w:pPr>
            <w:r>
              <w:t>农村道路建设</w:t>
            </w:r>
          </w:p>
        </w:tc>
        <w:tc>
          <w:tcPr>
            <w:tcW w:w="2551" w:type="dxa"/>
            <w:vAlign w:val="center"/>
          </w:tcPr>
          <w:p>
            <w:pPr>
              <w:pStyle w:val="9"/>
            </w:pPr>
            <w:r>
              <w:t>46.55</w:t>
            </w:r>
          </w:p>
        </w:tc>
        <w:tc>
          <w:tcPr>
            <w:tcW w:w="2551" w:type="dxa"/>
            <w:vAlign w:val="center"/>
          </w:tcPr>
          <w:p>
            <w:pPr>
              <w:pStyle w:val="9"/>
            </w:pPr>
          </w:p>
        </w:tc>
        <w:tc>
          <w:tcPr>
            <w:tcW w:w="2551" w:type="dxa"/>
            <w:vAlign w:val="center"/>
          </w:tcPr>
          <w:p>
            <w:pPr>
              <w:pStyle w:val="9"/>
            </w:pPr>
            <w:r>
              <w:t>46.55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1191" w:type="dxa"/>
            <w:vAlign w:val="center"/>
          </w:tcPr>
          <w:p>
            <w:pPr>
              <w:pStyle w:val="10"/>
            </w:pPr>
            <w:r>
              <w:t>2130152</w:t>
            </w:r>
          </w:p>
        </w:tc>
        <w:tc>
          <w:tcPr>
            <w:tcW w:w="4535" w:type="dxa"/>
            <w:vAlign w:val="center"/>
          </w:tcPr>
          <w:p>
            <w:pPr>
              <w:pStyle w:val="10"/>
            </w:pPr>
            <w:r>
              <w:t>对高校毕业生到基层任职补助</w:t>
            </w:r>
          </w:p>
        </w:tc>
        <w:tc>
          <w:tcPr>
            <w:tcW w:w="2551" w:type="dxa"/>
            <w:vAlign w:val="center"/>
          </w:tcPr>
          <w:p>
            <w:pPr>
              <w:pStyle w:val="9"/>
            </w:pPr>
            <w:r>
              <w:t>1.16</w:t>
            </w:r>
          </w:p>
        </w:tc>
        <w:tc>
          <w:tcPr>
            <w:tcW w:w="2551" w:type="dxa"/>
            <w:vAlign w:val="center"/>
          </w:tcPr>
          <w:p>
            <w:pPr>
              <w:pStyle w:val="9"/>
            </w:pPr>
          </w:p>
        </w:tc>
        <w:tc>
          <w:tcPr>
            <w:tcW w:w="2551" w:type="dxa"/>
            <w:vAlign w:val="center"/>
          </w:tcPr>
          <w:p>
            <w:pPr>
              <w:pStyle w:val="9"/>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47</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881.03</w:t>
            </w:r>
          </w:p>
        </w:tc>
        <w:tc>
          <w:tcPr>
            <w:tcW w:w="2551" w:type="dxa"/>
            <w:vAlign w:val="center"/>
          </w:tcPr>
          <w:p>
            <w:pPr>
              <w:pStyle w:val="9"/>
            </w:pPr>
          </w:p>
        </w:tc>
        <w:tc>
          <w:tcPr>
            <w:tcW w:w="2551" w:type="dxa"/>
            <w:vAlign w:val="center"/>
          </w:tcPr>
          <w:p>
            <w:pPr>
              <w:pStyle w:val="9"/>
            </w:pPr>
            <w:r>
              <w:t>881.03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48</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881.03</w:t>
            </w:r>
          </w:p>
        </w:tc>
        <w:tc>
          <w:tcPr>
            <w:tcW w:w="2551" w:type="dxa"/>
            <w:vAlign w:val="center"/>
          </w:tcPr>
          <w:p>
            <w:pPr>
              <w:pStyle w:val="9"/>
            </w:pPr>
          </w:p>
        </w:tc>
        <w:tc>
          <w:tcPr>
            <w:tcW w:w="2551" w:type="dxa"/>
            <w:vAlign w:val="center"/>
          </w:tcPr>
          <w:p>
            <w:pPr>
              <w:pStyle w:val="9"/>
            </w:pPr>
            <w:r>
              <w:t>881.03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218.91</w:t>
            </w:r>
          </w:p>
        </w:tc>
        <w:tc>
          <w:tcPr>
            <w:tcW w:w="2551" w:type="dxa"/>
            <w:vAlign w:val="center"/>
          </w:tcPr>
          <w:p>
            <w:pPr>
              <w:pStyle w:val="9"/>
            </w:pPr>
            <w:r>
              <w:t>218.91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218.91</w:t>
            </w:r>
          </w:p>
        </w:tc>
        <w:tc>
          <w:tcPr>
            <w:tcW w:w="2551" w:type="dxa"/>
            <w:vAlign w:val="center"/>
          </w:tcPr>
          <w:p>
            <w:pPr>
              <w:pStyle w:val="9"/>
            </w:pPr>
            <w:r>
              <w:t>218.91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218.91</w:t>
            </w:r>
          </w:p>
        </w:tc>
        <w:tc>
          <w:tcPr>
            <w:tcW w:w="2551" w:type="dxa"/>
            <w:vAlign w:val="center"/>
          </w:tcPr>
          <w:p>
            <w:pPr>
              <w:pStyle w:val="9"/>
            </w:pPr>
            <w:r>
              <w:t>218.91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827</w:t>
            </w:r>
            <w:r>
              <w:rPr>
                <w:rFonts w:hint="eastAsia"/>
                <w:lang w:val="en-US" w:eastAsia="zh-CN"/>
              </w:rPr>
              <w:t>001</w:t>
            </w:r>
            <w:r>
              <w:t>平乡县中华路街道办事处</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2714.86</w:t>
            </w:r>
          </w:p>
        </w:tc>
        <w:tc>
          <w:tcPr>
            <w:tcW w:w="2551" w:type="dxa"/>
            <w:vAlign w:val="center"/>
          </w:tcPr>
          <w:p>
            <w:pPr>
              <w:pStyle w:val="13"/>
            </w:pPr>
            <w:r>
              <w:t>2599.62</w:t>
            </w:r>
          </w:p>
        </w:tc>
        <w:tc>
          <w:tcPr>
            <w:tcW w:w="2552" w:type="dxa"/>
            <w:vAlign w:val="center"/>
          </w:tcPr>
          <w:p>
            <w:pPr>
              <w:pStyle w:val="13"/>
            </w:pPr>
            <w:r>
              <w:t>115.24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2595.10</w:t>
            </w:r>
          </w:p>
        </w:tc>
        <w:tc>
          <w:tcPr>
            <w:tcW w:w="2551" w:type="dxa"/>
            <w:vAlign w:val="center"/>
          </w:tcPr>
          <w:p>
            <w:pPr>
              <w:pStyle w:val="9"/>
            </w:pPr>
            <w:r>
              <w:t>2595.10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1147.88</w:t>
            </w:r>
          </w:p>
        </w:tc>
        <w:tc>
          <w:tcPr>
            <w:tcW w:w="2551" w:type="dxa"/>
            <w:vAlign w:val="center"/>
          </w:tcPr>
          <w:p>
            <w:pPr>
              <w:pStyle w:val="9"/>
            </w:pPr>
            <w:r>
              <w:t>1147.88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154.19</w:t>
            </w:r>
          </w:p>
        </w:tc>
        <w:tc>
          <w:tcPr>
            <w:tcW w:w="2551" w:type="dxa"/>
            <w:vAlign w:val="center"/>
          </w:tcPr>
          <w:p>
            <w:pPr>
              <w:pStyle w:val="9"/>
            </w:pPr>
            <w:r>
              <w:t>154.19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304.34</w:t>
            </w:r>
          </w:p>
        </w:tc>
        <w:tc>
          <w:tcPr>
            <w:tcW w:w="2551" w:type="dxa"/>
            <w:vAlign w:val="center"/>
          </w:tcPr>
          <w:p>
            <w:pPr>
              <w:pStyle w:val="9"/>
            </w:pPr>
            <w:r>
              <w:t>304.34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290.66</w:t>
            </w:r>
          </w:p>
        </w:tc>
        <w:tc>
          <w:tcPr>
            <w:tcW w:w="2551" w:type="dxa"/>
            <w:vAlign w:val="center"/>
          </w:tcPr>
          <w:p>
            <w:pPr>
              <w:pStyle w:val="9"/>
            </w:pPr>
            <w:r>
              <w:t>290.66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219.22</w:t>
            </w:r>
          </w:p>
        </w:tc>
        <w:tc>
          <w:tcPr>
            <w:tcW w:w="2551" w:type="dxa"/>
            <w:vAlign w:val="center"/>
          </w:tcPr>
          <w:p>
            <w:pPr>
              <w:pStyle w:val="9"/>
            </w:pPr>
            <w:r>
              <w:t>219.22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20.30</w:t>
            </w:r>
          </w:p>
        </w:tc>
        <w:tc>
          <w:tcPr>
            <w:tcW w:w="2551" w:type="dxa"/>
            <w:vAlign w:val="center"/>
          </w:tcPr>
          <w:p>
            <w:pPr>
              <w:pStyle w:val="9"/>
            </w:pPr>
            <w:r>
              <w:t>20.30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136.83</w:t>
            </w:r>
          </w:p>
        </w:tc>
        <w:tc>
          <w:tcPr>
            <w:tcW w:w="2551" w:type="dxa"/>
            <w:vAlign w:val="center"/>
          </w:tcPr>
          <w:p>
            <w:pPr>
              <w:pStyle w:val="9"/>
            </w:pPr>
            <w:r>
              <w:t>136.83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34.18</w:t>
            </w:r>
          </w:p>
        </w:tc>
        <w:tc>
          <w:tcPr>
            <w:tcW w:w="2551" w:type="dxa"/>
            <w:vAlign w:val="center"/>
          </w:tcPr>
          <w:p>
            <w:pPr>
              <w:pStyle w:val="9"/>
            </w:pPr>
            <w:r>
              <w:t>34.18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15.41</w:t>
            </w:r>
          </w:p>
        </w:tc>
        <w:tc>
          <w:tcPr>
            <w:tcW w:w="2551" w:type="dxa"/>
            <w:vAlign w:val="center"/>
          </w:tcPr>
          <w:p>
            <w:pPr>
              <w:pStyle w:val="9"/>
            </w:pPr>
            <w:r>
              <w:t>15.41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218.91</w:t>
            </w:r>
          </w:p>
        </w:tc>
        <w:tc>
          <w:tcPr>
            <w:tcW w:w="2551" w:type="dxa"/>
            <w:vAlign w:val="center"/>
          </w:tcPr>
          <w:p>
            <w:pPr>
              <w:pStyle w:val="9"/>
            </w:pPr>
            <w:r>
              <w:t>218.91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53.18</w:t>
            </w:r>
          </w:p>
        </w:tc>
        <w:tc>
          <w:tcPr>
            <w:tcW w:w="2551" w:type="dxa"/>
            <w:vAlign w:val="center"/>
          </w:tcPr>
          <w:p>
            <w:pPr>
              <w:pStyle w:val="9"/>
            </w:pPr>
            <w:r>
              <w:t>53.18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115.24</w:t>
            </w:r>
          </w:p>
        </w:tc>
        <w:tc>
          <w:tcPr>
            <w:tcW w:w="2551" w:type="dxa"/>
            <w:vAlign w:val="center"/>
          </w:tcPr>
          <w:p>
            <w:pPr>
              <w:pStyle w:val="9"/>
            </w:pPr>
          </w:p>
        </w:tc>
        <w:tc>
          <w:tcPr>
            <w:tcW w:w="2552" w:type="dxa"/>
            <w:vAlign w:val="center"/>
          </w:tcPr>
          <w:p>
            <w:pPr>
              <w:pStyle w:val="9"/>
            </w:pPr>
            <w:r>
              <w:t>115.24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54.15</w:t>
            </w:r>
          </w:p>
        </w:tc>
        <w:tc>
          <w:tcPr>
            <w:tcW w:w="2551" w:type="dxa"/>
            <w:vAlign w:val="center"/>
          </w:tcPr>
          <w:p>
            <w:pPr>
              <w:pStyle w:val="9"/>
            </w:pPr>
          </w:p>
        </w:tc>
        <w:tc>
          <w:tcPr>
            <w:tcW w:w="2552" w:type="dxa"/>
            <w:vAlign w:val="center"/>
          </w:tcPr>
          <w:p>
            <w:pPr>
              <w:pStyle w:val="9"/>
            </w:pPr>
            <w:r>
              <w:t>54.15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0.60</w:t>
            </w:r>
          </w:p>
        </w:tc>
        <w:tc>
          <w:tcPr>
            <w:tcW w:w="2551" w:type="dxa"/>
            <w:vAlign w:val="center"/>
          </w:tcPr>
          <w:p>
            <w:pPr>
              <w:pStyle w:val="9"/>
            </w:pPr>
          </w:p>
        </w:tc>
        <w:tc>
          <w:tcPr>
            <w:tcW w:w="2552"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5.00</w:t>
            </w:r>
          </w:p>
        </w:tc>
        <w:tc>
          <w:tcPr>
            <w:tcW w:w="2551" w:type="dxa"/>
            <w:vAlign w:val="center"/>
          </w:tcPr>
          <w:p>
            <w:pPr>
              <w:pStyle w:val="9"/>
            </w:pPr>
          </w:p>
        </w:tc>
        <w:tc>
          <w:tcPr>
            <w:tcW w:w="2552"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6.00</w:t>
            </w:r>
          </w:p>
        </w:tc>
        <w:tc>
          <w:tcPr>
            <w:tcW w:w="2551" w:type="dxa"/>
            <w:vAlign w:val="center"/>
          </w:tcPr>
          <w:p>
            <w:pPr>
              <w:pStyle w:val="9"/>
            </w:pPr>
          </w:p>
        </w:tc>
        <w:tc>
          <w:tcPr>
            <w:tcW w:w="2552"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4.70</w:t>
            </w:r>
          </w:p>
        </w:tc>
        <w:tc>
          <w:tcPr>
            <w:tcW w:w="2551" w:type="dxa"/>
            <w:vAlign w:val="center"/>
          </w:tcPr>
          <w:p>
            <w:pPr>
              <w:pStyle w:val="9"/>
            </w:pPr>
          </w:p>
        </w:tc>
        <w:tc>
          <w:tcPr>
            <w:tcW w:w="2552" w:type="dxa"/>
            <w:vAlign w:val="center"/>
          </w:tcPr>
          <w:p>
            <w:pPr>
              <w:pStyle w:val="9"/>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5.22</w:t>
            </w:r>
          </w:p>
        </w:tc>
        <w:tc>
          <w:tcPr>
            <w:tcW w:w="2551" w:type="dxa"/>
            <w:vAlign w:val="center"/>
          </w:tcPr>
          <w:p>
            <w:pPr>
              <w:pStyle w:val="9"/>
            </w:pPr>
          </w:p>
        </w:tc>
        <w:tc>
          <w:tcPr>
            <w:tcW w:w="2552" w:type="dxa"/>
            <w:vAlign w:val="center"/>
          </w:tcPr>
          <w:p>
            <w:pPr>
              <w:pStyle w:val="9"/>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4.75</w:t>
            </w:r>
          </w:p>
        </w:tc>
        <w:tc>
          <w:tcPr>
            <w:tcW w:w="2551" w:type="dxa"/>
            <w:vAlign w:val="center"/>
          </w:tcPr>
          <w:p>
            <w:pPr>
              <w:pStyle w:val="9"/>
            </w:pPr>
          </w:p>
        </w:tc>
        <w:tc>
          <w:tcPr>
            <w:tcW w:w="2552"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34.82</w:t>
            </w:r>
          </w:p>
        </w:tc>
        <w:tc>
          <w:tcPr>
            <w:tcW w:w="2551" w:type="dxa"/>
            <w:vAlign w:val="center"/>
          </w:tcPr>
          <w:p>
            <w:pPr>
              <w:pStyle w:val="9"/>
            </w:pPr>
          </w:p>
        </w:tc>
        <w:tc>
          <w:tcPr>
            <w:tcW w:w="2552" w:type="dxa"/>
            <w:vAlign w:val="center"/>
          </w:tcPr>
          <w:p>
            <w:pPr>
              <w:pStyle w:val="9"/>
            </w:pPr>
            <w:r>
              <w:t>34.82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4.52</w:t>
            </w:r>
          </w:p>
        </w:tc>
        <w:tc>
          <w:tcPr>
            <w:tcW w:w="2551" w:type="dxa"/>
            <w:vAlign w:val="center"/>
          </w:tcPr>
          <w:p>
            <w:pPr>
              <w:pStyle w:val="9"/>
            </w:pPr>
            <w:r>
              <w:t>4.52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4.52</w:t>
            </w:r>
          </w:p>
        </w:tc>
        <w:tc>
          <w:tcPr>
            <w:tcW w:w="2551" w:type="dxa"/>
            <w:vAlign w:val="center"/>
          </w:tcPr>
          <w:p>
            <w:pPr>
              <w:pStyle w:val="9"/>
            </w:pPr>
            <w:r>
              <w:t>4.52</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827</w:t>
            </w:r>
            <w:r>
              <w:rPr>
                <w:rFonts w:hint="eastAsia"/>
                <w:lang w:val="en-US" w:eastAsia="zh-CN"/>
              </w:rPr>
              <w:t>001</w:t>
            </w:r>
            <w:r>
              <w:t>平乡县中华路街道办事处</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4832.84</w:t>
            </w:r>
          </w:p>
        </w:tc>
        <w:tc>
          <w:tcPr>
            <w:tcW w:w="2551" w:type="dxa"/>
            <w:vAlign w:val="center"/>
          </w:tcPr>
          <w:p>
            <w:pPr>
              <w:pStyle w:val="13"/>
            </w:pPr>
          </w:p>
        </w:tc>
        <w:tc>
          <w:tcPr>
            <w:tcW w:w="2551" w:type="dxa"/>
            <w:vAlign w:val="center"/>
          </w:tcPr>
          <w:p>
            <w:pPr>
              <w:pStyle w:val="13"/>
            </w:pPr>
            <w:r>
              <w:t>4832.84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4832.84</w:t>
            </w:r>
          </w:p>
        </w:tc>
        <w:tc>
          <w:tcPr>
            <w:tcW w:w="2551" w:type="dxa"/>
            <w:vAlign w:val="center"/>
          </w:tcPr>
          <w:p>
            <w:pPr>
              <w:pStyle w:val="9"/>
            </w:pPr>
          </w:p>
        </w:tc>
        <w:tc>
          <w:tcPr>
            <w:tcW w:w="2551" w:type="dxa"/>
            <w:vAlign w:val="center"/>
          </w:tcPr>
          <w:p>
            <w:pPr>
              <w:pStyle w:val="9"/>
            </w:pPr>
            <w:r>
              <w:t>4832.84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4832.84</w:t>
            </w:r>
          </w:p>
        </w:tc>
        <w:tc>
          <w:tcPr>
            <w:tcW w:w="2551" w:type="dxa"/>
            <w:vAlign w:val="center"/>
          </w:tcPr>
          <w:p>
            <w:pPr>
              <w:pStyle w:val="9"/>
            </w:pPr>
          </w:p>
        </w:tc>
        <w:tc>
          <w:tcPr>
            <w:tcW w:w="2551" w:type="dxa"/>
            <w:vAlign w:val="center"/>
          </w:tcPr>
          <w:p>
            <w:pPr>
              <w:pStyle w:val="9"/>
            </w:pPr>
            <w:r>
              <w:t>4832.84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2120801</w:t>
            </w:r>
          </w:p>
        </w:tc>
        <w:tc>
          <w:tcPr>
            <w:tcW w:w="4535" w:type="dxa"/>
            <w:vAlign w:val="center"/>
          </w:tcPr>
          <w:p>
            <w:pPr>
              <w:pStyle w:val="10"/>
            </w:pPr>
            <w:r>
              <w:t>征地和拆迁补偿支出</w:t>
            </w:r>
          </w:p>
        </w:tc>
        <w:tc>
          <w:tcPr>
            <w:tcW w:w="2551" w:type="dxa"/>
            <w:vAlign w:val="center"/>
          </w:tcPr>
          <w:p>
            <w:pPr>
              <w:pStyle w:val="9"/>
            </w:pPr>
            <w:r>
              <w:t>2645.66</w:t>
            </w:r>
          </w:p>
        </w:tc>
        <w:tc>
          <w:tcPr>
            <w:tcW w:w="2551" w:type="dxa"/>
            <w:vAlign w:val="center"/>
          </w:tcPr>
          <w:p>
            <w:pPr>
              <w:pStyle w:val="9"/>
            </w:pPr>
          </w:p>
        </w:tc>
        <w:tc>
          <w:tcPr>
            <w:tcW w:w="2551" w:type="dxa"/>
            <w:vAlign w:val="center"/>
          </w:tcPr>
          <w:p>
            <w:pPr>
              <w:pStyle w:val="9"/>
            </w:pPr>
            <w:r>
              <w:t>2645.66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2120804</w:t>
            </w:r>
          </w:p>
        </w:tc>
        <w:tc>
          <w:tcPr>
            <w:tcW w:w="4535" w:type="dxa"/>
            <w:vAlign w:val="center"/>
          </w:tcPr>
          <w:p>
            <w:pPr>
              <w:pStyle w:val="10"/>
            </w:pPr>
            <w:r>
              <w:t>农村基础设施建设支出</w:t>
            </w:r>
          </w:p>
        </w:tc>
        <w:tc>
          <w:tcPr>
            <w:tcW w:w="2551" w:type="dxa"/>
            <w:vAlign w:val="center"/>
          </w:tcPr>
          <w:p>
            <w:pPr>
              <w:pStyle w:val="9"/>
            </w:pPr>
            <w:r>
              <w:t>19.40</w:t>
            </w:r>
          </w:p>
        </w:tc>
        <w:tc>
          <w:tcPr>
            <w:tcW w:w="2551" w:type="dxa"/>
            <w:vAlign w:val="center"/>
          </w:tcPr>
          <w:p>
            <w:pPr>
              <w:pStyle w:val="9"/>
            </w:pPr>
          </w:p>
        </w:tc>
        <w:tc>
          <w:tcPr>
            <w:tcW w:w="2551" w:type="dxa"/>
            <w:vAlign w:val="center"/>
          </w:tcPr>
          <w:p>
            <w:pPr>
              <w:pStyle w:val="9"/>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2120805</w:t>
            </w:r>
          </w:p>
        </w:tc>
        <w:tc>
          <w:tcPr>
            <w:tcW w:w="4535" w:type="dxa"/>
            <w:vAlign w:val="center"/>
          </w:tcPr>
          <w:p>
            <w:pPr>
              <w:pStyle w:val="10"/>
            </w:pPr>
            <w:r>
              <w:t>补助被征地农民支出</w:t>
            </w:r>
          </w:p>
        </w:tc>
        <w:tc>
          <w:tcPr>
            <w:tcW w:w="2551" w:type="dxa"/>
            <w:vAlign w:val="center"/>
          </w:tcPr>
          <w:p>
            <w:pPr>
              <w:pStyle w:val="9"/>
            </w:pPr>
            <w:r>
              <w:t>2167.78</w:t>
            </w:r>
          </w:p>
        </w:tc>
        <w:tc>
          <w:tcPr>
            <w:tcW w:w="2551" w:type="dxa"/>
            <w:vAlign w:val="center"/>
          </w:tcPr>
          <w:p>
            <w:pPr>
              <w:pStyle w:val="9"/>
            </w:pPr>
          </w:p>
        </w:tc>
        <w:tc>
          <w:tcPr>
            <w:tcW w:w="2551" w:type="dxa"/>
            <w:vAlign w:val="center"/>
          </w:tcPr>
          <w:p>
            <w:pPr>
              <w:pStyle w:val="9"/>
            </w:pPr>
            <w:r>
              <w:t>2167.78</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827</w:t>
            </w:r>
            <w:r>
              <w:rPr>
                <w:rFonts w:hint="eastAsia"/>
                <w:lang w:val="en-US" w:eastAsia="zh-CN"/>
              </w:rPr>
              <w:t>001</w:t>
            </w:r>
            <w:r>
              <w:t>平乡县中华路街道办事处</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223</w:t>
            </w:r>
          </w:p>
        </w:tc>
        <w:tc>
          <w:tcPr>
            <w:tcW w:w="4535" w:type="dxa"/>
            <w:vAlign w:val="center"/>
          </w:tcPr>
          <w:p>
            <w:pPr>
              <w:pStyle w:val="10"/>
            </w:pPr>
            <w:r>
              <w:t>国有资本经营预算支出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22301</w:t>
            </w:r>
          </w:p>
        </w:tc>
        <w:tc>
          <w:tcPr>
            <w:tcW w:w="4535" w:type="dxa"/>
            <w:vAlign w:val="center"/>
          </w:tcPr>
          <w:p>
            <w:pPr>
              <w:pStyle w:val="10"/>
            </w:pPr>
            <w:r>
              <w:t>解决历史遗留问题及改革成本支出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2230105</w:t>
            </w:r>
          </w:p>
        </w:tc>
        <w:tc>
          <w:tcPr>
            <w:tcW w:w="4535" w:type="dxa"/>
            <w:vAlign w:val="center"/>
          </w:tcPr>
          <w:p>
            <w:pPr>
              <w:pStyle w:val="10"/>
            </w:pPr>
            <w:r>
              <w:t>国有企业退休人员社会化管理补助支出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827</w:t>
            </w:r>
            <w:r>
              <w:rPr>
                <w:rFonts w:hint="eastAsia"/>
                <w:lang w:val="en-US" w:eastAsia="zh-CN"/>
              </w:rPr>
              <w:t>001</w:t>
            </w:r>
            <w:r>
              <w:t>平乡县中华路街道办事处</w:t>
            </w:r>
            <w:r>
              <w:rPr>
                <w:rFonts w:hint="eastAsia"/>
                <w:lang w:val="en-US" w:eastAsia="zh-CN"/>
              </w:rPr>
              <w:t>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rPr>
                <w:rFonts w:hint="default" w:eastAsia="方正书宋_GBK"/>
                <w:lang w:val="en-US" w:eastAsia="zh-CN"/>
              </w:rPr>
            </w:pPr>
            <w:r>
              <w:rPr>
                <w:rFonts w:hint="eastAsia"/>
                <w:lang w:val="en-US" w:eastAsia="zh-CN"/>
              </w:rPr>
              <w:t>4.75</w:t>
            </w:r>
          </w:p>
        </w:tc>
        <w:tc>
          <w:tcPr>
            <w:tcW w:w="2381" w:type="dxa"/>
            <w:vAlign w:val="center"/>
          </w:tcPr>
          <w:p>
            <w:pPr>
              <w:pStyle w:val="13"/>
              <w:rPr>
                <w:rFonts w:hint="default" w:eastAsia="方正书宋_GBK"/>
                <w:lang w:val="en-US" w:eastAsia="zh-CN"/>
              </w:rPr>
            </w:pPr>
            <w:r>
              <w:rPr>
                <w:rFonts w:hint="eastAsia"/>
                <w:lang w:val="en-US" w:eastAsia="zh-CN"/>
              </w:rPr>
              <w:t>4.75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rPr>
                <w:rFonts w:hint="default" w:eastAsia="方正书宋_GBK"/>
                <w:lang w:val="en-US" w:eastAsia="zh-CN"/>
              </w:rPr>
            </w:pPr>
            <w:r>
              <w:rPr>
                <w:rFonts w:hint="eastAsia"/>
                <w:lang w:val="en-US" w:eastAsia="zh-CN"/>
              </w:rPr>
              <w:t>4.75</w:t>
            </w:r>
          </w:p>
        </w:tc>
        <w:tc>
          <w:tcPr>
            <w:tcW w:w="2381" w:type="dxa"/>
            <w:vAlign w:val="center"/>
          </w:tcPr>
          <w:p>
            <w:pPr>
              <w:pStyle w:val="9"/>
              <w:rPr>
                <w:rFonts w:hint="default" w:eastAsia="方正书宋_GBK"/>
                <w:lang w:val="en-US" w:eastAsia="zh-CN"/>
              </w:rPr>
            </w:pPr>
            <w:r>
              <w:rPr>
                <w:rFonts w:hint="eastAsia"/>
                <w:lang w:val="en-US" w:eastAsia="zh-CN"/>
              </w:rPr>
              <w:t>4.75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2" w:type="dxa"/>
            <w:vAlign w:val="center"/>
          </w:tcPr>
          <w:p>
            <w:pPr>
              <w:pStyle w:val="9"/>
              <w:rPr>
                <w:rFonts w:hint="default" w:eastAsia="方正书宋_GBK"/>
                <w:lang w:val="en-US" w:eastAsia="zh-CN"/>
              </w:rPr>
            </w:pPr>
            <w:r>
              <w:rPr>
                <w:rFonts w:hint="eastAsia"/>
                <w:lang w:val="en-US" w:eastAsia="zh-CN"/>
              </w:rPr>
              <w:t>4.75</w:t>
            </w:r>
          </w:p>
        </w:tc>
        <w:tc>
          <w:tcPr>
            <w:tcW w:w="2381" w:type="dxa"/>
            <w:vAlign w:val="center"/>
          </w:tcPr>
          <w:p>
            <w:pPr>
              <w:pStyle w:val="9"/>
              <w:rPr>
                <w:rFonts w:hint="default" w:eastAsia="方正书宋_GBK"/>
                <w:lang w:val="en-US" w:eastAsia="zh-CN"/>
              </w:rPr>
            </w:pPr>
            <w:r>
              <w:rPr>
                <w:rFonts w:hint="eastAsia"/>
                <w:lang w:val="en-US" w:eastAsia="zh-CN"/>
              </w:rPr>
              <w:t>4.75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2" w:type="dxa"/>
            <w:vAlign w:val="center"/>
          </w:tcPr>
          <w:p>
            <w:pPr>
              <w:pStyle w:val="9"/>
            </w:pPr>
            <w:r>
              <w:t>4.75</w:t>
            </w:r>
          </w:p>
        </w:tc>
        <w:tc>
          <w:tcPr>
            <w:tcW w:w="2381" w:type="dxa"/>
            <w:vAlign w:val="center"/>
          </w:tcPr>
          <w:p>
            <w:pPr>
              <w:pStyle w:val="9"/>
            </w:pPr>
            <w:r>
              <w:t>4.75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平乡县中华路街道办事处2022年部门预算信息公开情况说明</w:t>
      </w:r>
    </w:p>
    <w:p>
      <w:pPr>
        <w:jc w:val="center"/>
      </w:pPr>
      <w:r>
        <w:rPr>
          <w:rFonts w:ascii="方正小标宋_GBK" w:hAnsi="方正小标宋_GBK" w:eastAsia="方正小标宋_GBK" w:cs="方正小标宋_GBK"/>
          <w:color w:val="000000"/>
          <w:sz w:val="44"/>
        </w:rPr>
        <w:t>平乡县中华路街道办事处</w:t>
      </w:r>
      <w:r>
        <w:rPr>
          <w:rFonts w:hint="eastAsia" w:ascii="方正小标宋_GBK" w:hAnsi="方正小标宋_GBK" w:eastAsia="方正小标宋_GBK" w:cs="方正小标宋_GBK"/>
          <w:color w:val="000000"/>
          <w:sz w:val="44"/>
          <w:lang w:val="en-US" w:eastAsia="zh-CN"/>
        </w:rPr>
        <w:t>所属单位</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按照《预算法》、《地方预决算公开操作规程》和《关于进一步推进预算公开工作的实施意见》规定，现将平乡县中华路街道办事处2022年</w:t>
      </w:r>
      <w:r>
        <w:rPr>
          <w:rFonts w:hint="eastAsia" w:eastAsia="方正仿宋_GBK"/>
          <w:color w:val="000000"/>
          <w:sz w:val="28"/>
          <w:lang w:val="en-US"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（一）宣传贯彻执行党的路线方针政策和党中央、上级党组织及本办事处党员代表大会的决议。贯彻、执行法律、法规、规章和上级人民代表大会决议及上级国家行政机关的决定和命令，执行本级人代会的决议。</w:t>
      </w:r>
    </w:p>
    <w:p>
      <w:pPr>
        <w:pStyle w:val="15"/>
      </w:pPr>
      <w:r>
        <w:t>（二）讨论和决定本办事处经济建设、政治建设、文化建设、社会建设、生态文明建设和党的建设以及乡村振兴中的重大问题。</w:t>
      </w:r>
    </w:p>
    <w:p>
      <w:pPr>
        <w:pStyle w:val="15"/>
      </w:pPr>
      <w:r>
        <w:t>（三）组织召开本级人代会，充分行使重大事项决定权、监督权和任免权，做好人大代表工作，联系选民，反应群众意见和要求。</w:t>
      </w:r>
    </w:p>
    <w:p>
      <w:pPr>
        <w:pStyle w:val="15"/>
      </w:pPr>
      <w:r>
        <w:t xml:space="preserve">（四）执行本行政区域内的经济和社会发展计划、预算、管理本行政区域内的经济、教育、科学、文化、卫生健康、体育和财政、统计、民政、司法行政等行政工作。落实本行政区域内发展规划、专项规划、区域规划、国土空间规划。     </w:t>
      </w:r>
    </w:p>
    <w:p>
      <w:pPr>
        <w:pStyle w:val="15"/>
      </w:pPr>
      <w:r>
        <w:t>(五）办事处党工委领导乡政权机关、群团组织和其他各类组织，加强知道和规范，支持和保证这些机关和组织依照国家法律法规以及各自章程履行职责。坚持党管武装的根本原则和制度，协调各方力量，对办事处人民武装工作实行统一领导。</w:t>
      </w:r>
    </w:p>
    <w:p>
      <w:pPr>
        <w:pStyle w:val="15"/>
      </w:pPr>
      <w:r>
        <w:t>（六）加强办事处党工委自身建设和村党组织建设，以及其他隶属乡党委的党组织建设，抓好发展党员工作，加强党员队伍建设。维护和执行党的纪律，监督党员干部和其他任何工作人员严格遵守国家法律法规。</w:t>
      </w:r>
    </w:p>
    <w:p>
      <w:pPr>
        <w:pStyle w:val="15"/>
      </w:pPr>
      <w:r>
        <w:t>（七）按照干部管理权限，负责队干部的教育、培训、选拔、考核和监督工作。协助管理上级有关部门驻乡单位的干部。做好人才服务工作。</w:t>
      </w:r>
    </w:p>
    <w:p>
      <w:pPr>
        <w:pStyle w:val="15"/>
      </w:pPr>
      <w:r>
        <w:t>（八）领导本办事处的基层治理，加强社会主义民主法</w:t>
      </w:r>
      <w:r>
        <w:rPr>
          <w:rFonts w:hint="eastAsia"/>
          <w:lang w:val="en-US" w:eastAsia="zh-CN"/>
        </w:rPr>
        <w:t>治</w:t>
      </w:r>
      <w:r>
        <w:t>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w:t>
      </w:r>
      <w:bookmarkStart w:id="18" w:name="_GoBack"/>
      <w:bookmarkEnd w:id="18"/>
      <w:r>
        <w:t>众集体所有的财产，保护公民私人所有的合法财产，维护社会秩序，保障公民的人身权利、民主权利和其他权利。保护各种经济合作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平乡县中华路街道办事处本级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val="en-US" w:eastAsia="zh-CN"/>
        </w:rPr>
        <w:t>单位</w:t>
      </w:r>
      <w:r>
        <w:rPr>
          <w:rFonts w:eastAsia="方正仿宋_GBK"/>
          <w:color w:val="000000"/>
          <w:sz w:val="28"/>
        </w:rPr>
        <w:t>预算的编制实行综合预算管理，即全部收入和支出都反映在预算中。平乡县中华路街道办事处机关及所属事业单位的收支包含在</w:t>
      </w:r>
      <w:r>
        <w:rPr>
          <w:rFonts w:hint="eastAsia" w:eastAsia="方正仿宋_GBK"/>
          <w:color w:val="000000"/>
          <w:sz w:val="28"/>
          <w:lang w:val="en-US" w:eastAsia="zh-CN"/>
        </w:rPr>
        <w:t>单位</w:t>
      </w:r>
      <w:r>
        <w:rPr>
          <w:rFonts w:eastAsia="方正仿宋_GBK"/>
          <w:color w:val="000000"/>
          <w:sz w:val="28"/>
        </w:rPr>
        <w:t>预算中。</w:t>
      </w:r>
    </w:p>
    <w:p>
      <w:pPr>
        <w:pStyle w:val="16"/>
      </w:pPr>
      <w:r>
        <w:t>1、收入说明</w:t>
      </w:r>
    </w:p>
    <w:p>
      <w:pPr>
        <w:pStyle w:val="16"/>
      </w:pPr>
      <w:r>
        <w:t>反映本</w:t>
      </w:r>
      <w:r>
        <w:rPr>
          <w:rFonts w:hint="eastAsia"/>
          <w:lang w:val="en-US" w:eastAsia="zh-CN"/>
        </w:rPr>
        <w:t>单位</w:t>
      </w:r>
      <w:r>
        <w:t>当年全部收入。2022年预算收入9609.32万元，其中：一般公共预算收入4761.48万元，基金预算收入4832.83万元，国有资本经营预算收入15万元，财政专户核拨收入0万元，其他来源收入0万元，上年结转0万元。</w:t>
      </w:r>
    </w:p>
    <w:p>
      <w:pPr>
        <w:pStyle w:val="16"/>
      </w:pPr>
      <w:r>
        <w:t>2、支出说明</w:t>
      </w:r>
    </w:p>
    <w:p>
      <w:pPr>
        <w:pStyle w:val="16"/>
      </w:pPr>
      <w:r>
        <w:t>收支预算总表支出栏、基本支出表、项目支出表按经济分类和支出功能分类科目编制，反映平乡县中华路街道办事处</w:t>
      </w:r>
      <w:r>
        <w:rPr>
          <w:rFonts w:hint="eastAsia"/>
          <w:lang w:val="en-US" w:eastAsia="zh-CN"/>
        </w:rPr>
        <w:t>本级2022</w:t>
      </w:r>
      <w:r>
        <w:t>年度</w:t>
      </w:r>
      <w:r>
        <w:rPr>
          <w:rFonts w:hint="eastAsia"/>
          <w:lang w:val="en-US" w:eastAsia="zh-CN"/>
        </w:rPr>
        <w:t>单位</w:t>
      </w:r>
      <w:r>
        <w:t>预算中支出预算的总体情况。2022年</w:t>
      </w:r>
      <w:r>
        <w:rPr>
          <w:rFonts w:hint="eastAsia"/>
          <w:lang w:val="en-US" w:eastAsia="zh-CN"/>
        </w:rPr>
        <w:t>单位</w:t>
      </w:r>
      <w:r>
        <w:t>支出预算为9609.32万元，其中基本支出2714.86万元，包括人员经费2599.62万元和日常公用经费115.24万元；项目支出6894.46万元，主要为农村干部基础补贴、服务群众专项经费、落实重新安置军队退役人员待遇经费、离任村干部补贴、乡各科室经费等。</w:t>
      </w:r>
    </w:p>
    <w:p>
      <w:pPr>
        <w:pStyle w:val="16"/>
      </w:pPr>
      <w:r>
        <w:t>3、比上年增减情况</w:t>
      </w:r>
    </w:p>
    <w:p>
      <w:pPr>
        <w:pStyle w:val="16"/>
      </w:pPr>
      <w:r>
        <w:t>2022年</w:t>
      </w:r>
      <w:r>
        <w:rPr>
          <w:rFonts w:hint="eastAsia"/>
          <w:lang w:val="en-US" w:eastAsia="zh-CN"/>
        </w:rPr>
        <w:t>单位</w:t>
      </w:r>
      <w:r>
        <w:t>预算收支安排9609.32万元，较2021年增加1568.27万元，其中：基本支出增加647.39万元，主要是人员增加，相应增加人员经费和日常公用经费；项目支出增加1313.24万元，主要是增加城建建设项目的方面的支出。</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w:t>
      </w:r>
      <w:r>
        <w:rPr>
          <w:rFonts w:hint="eastAsia"/>
          <w:lang w:val="en-US" w:eastAsia="zh-CN"/>
        </w:rPr>
        <w:t>单位</w:t>
      </w:r>
      <w:r>
        <w:t>机关运行经费共计安排115.24万元，主要用于保证机关正常运转的办公费、水电费、邮电费、劳务费、公务车运行维护费、公务交通补贴等支出。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w:t>
      </w:r>
      <w:r>
        <w:rPr>
          <w:rFonts w:hint="eastAsia"/>
          <w:lang w:val="en-US" w:eastAsia="zh-CN"/>
        </w:rPr>
        <w:t>单位</w:t>
      </w:r>
      <w:r>
        <w:t>财政拨款“三公”经费预算安排4.75万元，其中：因公出国（境）费0万元；公务用车购置及运维费4.75万元（其中：公务用车运行维护费4.75万元，公务用车购置费0万元)；公务接待费0万元。“三公”经费比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560"/>
      </w:pPr>
      <w:r>
        <w:rPr>
          <w:rFonts w:ascii="方正仿宋_GBK" w:hAnsi="方正仿宋_GBK" w:eastAsia="方正仿宋_GBK" w:cs="方正仿宋_GBK"/>
          <w:b/>
          <w:color w:val="000000"/>
          <w:sz w:val="28"/>
        </w:rPr>
        <w:t>1、2022年项目占地补偿绩效目标表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1.补偿发放到位，加快县城各个项目进度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项目占地补助标准</w:t>
            </w:r>
          </w:p>
        </w:tc>
        <w:tc>
          <w:tcPr>
            <w:tcW w:w="2835" w:type="dxa"/>
            <w:vAlign w:val="center"/>
          </w:tcPr>
          <w:p>
            <w:pPr>
              <w:pStyle w:val="10"/>
            </w:pPr>
            <w:r>
              <w:t>每亩每年平均补助标准</w:t>
            </w:r>
          </w:p>
        </w:tc>
        <w:tc>
          <w:tcPr>
            <w:tcW w:w="2551" w:type="dxa"/>
            <w:vAlign w:val="center"/>
          </w:tcPr>
          <w:p>
            <w:pPr>
              <w:pStyle w:val="10"/>
            </w:pPr>
            <w:r>
              <w:t>≥2825元</w:t>
            </w:r>
          </w:p>
        </w:tc>
        <w:tc>
          <w:tcPr>
            <w:tcW w:w="2268" w:type="dxa"/>
            <w:vAlign w:val="center"/>
          </w:tcPr>
          <w:p>
            <w:pPr>
              <w:pStyle w:val="10"/>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补助项目占地亩数</w:t>
            </w:r>
          </w:p>
        </w:tc>
        <w:tc>
          <w:tcPr>
            <w:tcW w:w="2835" w:type="dxa"/>
            <w:vAlign w:val="center"/>
          </w:tcPr>
          <w:p>
            <w:pPr>
              <w:pStyle w:val="10"/>
            </w:pPr>
            <w:r>
              <w:t>2022年度兑付的项目占地亩数</w:t>
            </w:r>
          </w:p>
        </w:tc>
        <w:tc>
          <w:tcPr>
            <w:tcW w:w="2551" w:type="dxa"/>
            <w:vAlign w:val="center"/>
          </w:tcPr>
          <w:p>
            <w:pPr>
              <w:pStyle w:val="10"/>
            </w:pPr>
            <w:r>
              <w:t>≥10000亩</w:t>
            </w:r>
          </w:p>
        </w:tc>
        <w:tc>
          <w:tcPr>
            <w:tcW w:w="2268" w:type="dxa"/>
            <w:vAlign w:val="center"/>
          </w:tcPr>
          <w:p>
            <w:pPr>
              <w:pStyle w:val="10"/>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占地补偿兑付及时率</w:t>
            </w:r>
          </w:p>
        </w:tc>
        <w:tc>
          <w:tcPr>
            <w:tcW w:w="2835" w:type="dxa"/>
            <w:vAlign w:val="center"/>
          </w:tcPr>
          <w:p>
            <w:pPr>
              <w:pStyle w:val="10"/>
            </w:pPr>
            <w:r>
              <w:t>占地补偿兑付及时率</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道路合格率</w:t>
            </w:r>
          </w:p>
        </w:tc>
        <w:tc>
          <w:tcPr>
            <w:tcW w:w="2835" w:type="dxa"/>
            <w:vAlign w:val="center"/>
          </w:tcPr>
          <w:p>
            <w:pPr>
              <w:pStyle w:val="10"/>
            </w:pPr>
            <w:r>
              <w:t>道路合格率</w:t>
            </w:r>
          </w:p>
        </w:tc>
        <w:tc>
          <w:tcPr>
            <w:tcW w:w="2551" w:type="dxa"/>
            <w:vAlign w:val="center"/>
          </w:tcPr>
          <w:p>
            <w:pPr>
              <w:pStyle w:val="10"/>
            </w:pPr>
            <w:r>
              <w:t>≥90%</w:t>
            </w:r>
          </w:p>
        </w:tc>
        <w:tc>
          <w:tcPr>
            <w:tcW w:w="2268" w:type="dxa"/>
            <w:vAlign w:val="center"/>
          </w:tcPr>
          <w:p>
            <w:pPr>
              <w:pStyle w:val="10"/>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受益群众人数</w:t>
            </w:r>
          </w:p>
        </w:tc>
        <w:tc>
          <w:tcPr>
            <w:tcW w:w="2835" w:type="dxa"/>
            <w:vAlign w:val="center"/>
          </w:tcPr>
          <w:p>
            <w:pPr>
              <w:pStyle w:val="10"/>
            </w:pPr>
            <w:r>
              <w:t>受益群众人数</w:t>
            </w:r>
          </w:p>
        </w:tc>
        <w:tc>
          <w:tcPr>
            <w:tcW w:w="2551" w:type="dxa"/>
            <w:vAlign w:val="center"/>
          </w:tcPr>
          <w:p>
            <w:pPr>
              <w:pStyle w:val="10"/>
            </w:pPr>
            <w:r>
              <w:t>≥8000人次</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持续补助年限</w:t>
            </w:r>
          </w:p>
        </w:tc>
        <w:tc>
          <w:tcPr>
            <w:tcW w:w="2835" w:type="dxa"/>
            <w:vAlign w:val="center"/>
          </w:tcPr>
          <w:p>
            <w:pPr>
              <w:pStyle w:val="10"/>
            </w:pPr>
            <w:r>
              <w:t>项目占地持续补助群众年限</w:t>
            </w:r>
          </w:p>
        </w:tc>
        <w:tc>
          <w:tcPr>
            <w:tcW w:w="2551" w:type="dxa"/>
            <w:vAlign w:val="center"/>
          </w:tcPr>
          <w:p>
            <w:pPr>
              <w:pStyle w:val="10"/>
            </w:pPr>
            <w:r>
              <w:t>≥20年</w:t>
            </w:r>
          </w:p>
        </w:tc>
        <w:tc>
          <w:tcPr>
            <w:tcW w:w="2268" w:type="dxa"/>
            <w:vAlign w:val="center"/>
          </w:tcPr>
          <w:p>
            <w:pPr>
              <w:pStyle w:val="10"/>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经济增长率（%）</w:t>
            </w:r>
          </w:p>
        </w:tc>
        <w:tc>
          <w:tcPr>
            <w:tcW w:w="2835" w:type="dxa"/>
            <w:vAlign w:val="center"/>
          </w:tcPr>
          <w:p>
            <w:pPr>
              <w:pStyle w:val="10"/>
            </w:pPr>
            <w:r>
              <w:t>通过该项目落地后，带动相关区域经济增长率</w:t>
            </w:r>
          </w:p>
        </w:tc>
        <w:tc>
          <w:tcPr>
            <w:tcW w:w="2551" w:type="dxa"/>
            <w:vAlign w:val="center"/>
          </w:tcPr>
          <w:p>
            <w:pPr>
              <w:pStyle w:val="10"/>
            </w:pPr>
            <w:r>
              <w:t>≥4%</w:t>
            </w:r>
          </w:p>
        </w:tc>
        <w:tc>
          <w:tcPr>
            <w:tcW w:w="2268" w:type="dxa"/>
            <w:vAlign w:val="center"/>
          </w:tcPr>
          <w:p>
            <w:pPr>
              <w:pStyle w:val="10"/>
            </w:pPr>
            <w:r>
              <w:t>经济普查报表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农户满意度（%）</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2、被征地农民补助项目绩效目标表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1.保证失地农民部分最低生活保障。</w:t>
            </w:r>
          </w:p>
          <w:p>
            <w:pPr>
              <w:pStyle w:val="10"/>
            </w:pPr>
            <w:r>
              <w:t>2.按时拨付，使被征地村民感到满意，给老百姓带来了好处。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补助个人数量（人）</w:t>
            </w:r>
          </w:p>
        </w:tc>
        <w:tc>
          <w:tcPr>
            <w:tcW w:w="2835" w:type="dxa"/>
            <w:vAlign w:val="center"/>
          </w:tcPr>
          <w:p>
            <w:pPr>
              <w:pStyle w:val="10"/>
            </w:pPr>
            <w:r>
              <w:t>失地农民补助发放人数</w:t>
            </w:r>
          </w:p>
        </w:tc>
        <w:tc>
          <w:tcPr>
            <w:tcW w:w="2551" w:type="dxa"/>
            <w:vAlign w:val="center"/>
          </w:tcPr>
          <w:p>
            <w:pPr>
              <w:pStyle w:val="10"/>
            </w:pPr>
            <w:r>
              <w:t>≥8147人</w:t>
            </w:r>
          </w:p>
        </w:tc>
        <w:tc>
          <w:tcPr>
            <w:tcW w:w="2268" w:type="dxa"/>
            <w:vAlign w:val="center"/>
          </w:tcPr>
          <w:p>
            <w:pPr>
              <w:pStyle w:val="10"/>
            </w:pPr>
            <w: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补助金发放率(%)</w:t>
            </w:r>
          </w:p>
        </w:tc>
        <w:tc>
          <w:tcPr>
            <w:tcW w:w="2835" w:type="dxa"/>
            <w:vAlign w:val="center"/>
          </w:tcPr>
          <w:p>
            <w:pPr>
              <w:pStyle w:val="10"/>
            </w:pPr>
            <w:r>
              <w:t>实际发放补助金额占应发放金额的比例</w:t>
            </w:r>
          </w:p>
        </w:tc>
        <w:tc>
          <w:tcPr>
            <w:tcW w:w="2551" w:type="dxa"/>
            <w:vAlign w:val="center"/>
          </w:tcPr>
          <w:p>
            <w:pPr>
              <w:pStyle w:val="10"/>
            </w:pPr>
            <w:r>
              <w:t>≥95%</w:t>
            </w:r>
          </w:p>
        </w:tc>
        <w:tc>
          <w:tcPr>
            <w:tcW w:w="2268" w:type="dxa"/>
            <w:vAlign w:val="center"/>
          </w:tcPr>
          <w:p>
            <w:pPr>
              <w:pStyle w:val="10"/>
            </w:pPr>
            <w: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补助金及时发放率(%)</w:t>
            </w:r>
          </w:p>
        </w:tc>
        <w:tc>
          <w:tcPr>
            <w:tcW w:w="2835" w:type="dxa"/>
            <w:vAlign w:val="center"/>
          </w:tcPr>
          <w:p>
            <w:pPr>
              <w:pStyle w:val="10"/>
            </w:pPr>
            <w:r>
              <w:t>及时发放补助次数占全部发放次数的比例</w:t>
            </w:r>
          </w:p>
        </w:tc>
        <w:tc>
          <w:tcPr>
            <w:tcW w:w="2551" w:type="dxa"/>
            <w:vAlign w:val="center"/>
          </w:tcPr>
          <w:p>
            <w:pPr>
              <w:pStyle w:val="10"/>
            </w:pPr>
            <w:r>
              <w:t>≥95%</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补助标准（元）</w:t>
            </w:r>
          </w:p>
        </w:tc>
        <w:tc>
          <w:tcPr>
            <w:tcW w:w="2835" w:type="dxa"/>
            <w:vAlign w:val="center"/>
          </w:tcPr>
          <w:p>
            <w:pPr>
              <w:pStyle w:val="10"/>
            </w:pPr>
            <w:r>
              <w:t>每人每月发放补助金额</w:t>
            </w:r>
          </w:p>
        </w:tc>
        <w:tc>
          <w:tcPr>
            <w:tcW w:w="2551" w:type="dxa"/>
            <w:vAlign w:val="center"/>
          </w:tcPr>
          <w:p>
            <w:pPr>
              <w:pStyle w:val="10"/>
            </w:pPr>
            <w:r>
              <w:t>≤210元</w:t>
            </w:r>
          </w:p>
        </w:tc>
        <w:tc>
          <w:tcPr>
            <w:tcW w:w="2268" w:type="dxa"/>
            <w:vAlign w:val="center"/>
          </w:tcPr>
          <w:p>
            <w:pPr>
              <w:pStyle w:val="10"/>
            </w:pPr>
            <w: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补助人群生活改善情况</w:t>
            </w:r>
          </w:p>
        </w:tc>
        <w:tc>
          <w:tcPr>
            <w:tcW w:w="2835" w:type="dxa"/>
            <w:vAlign w:val="center"/>
          </w:tcPr>
          <w:p>
            <w:pPr>
              <w:pStyle w:val="10"/>
            </w:pPr>
            <w:r>
              <w:t>通过项目发放的补贴对被补助对象生活改善情况</w:t>
            </w:r>
          </w:p>
        </w:tc>
        <w:tc>
          <w:tcPr>
            <w:tcW w:w="2551" w:type="dxa"/>
            <w:vAlign w:val="center"/>
          </w:tcPr>
          <w:p>
            <w:pPr>
              <w:pStyle w:val="10"/>
            </w:pPr>
            <w:r>
              <w:t>明显改善</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建设项目带动就业人数</w:t>
            </w:r>
          </w:p>
        </w:tc>
        <w:tc>
          <w:tcPr>
            <w:tcW w:w="2835" w:type="dxa"/>
            <w:vAlign w:val="center"/>
          </w:tcPr>
          <w:p>
            <w:pPr>
              <w:pStyle w:val="10"/>
            </w:pPr>
            <w:r>
              <w:t>通过项目建设带动就业人数</w:t>
            </w:r>
          </w:p>
        </w:tc>
        <w:tc>
          <w:tcPr>
            <w:tcW w:w="2551" w:type="dxa"/>
            <w:vAlign w:val="center"/>
          </w:tcPr>
          <w:p>
            <w:pPr>
              <w:pStyle w:val="10"/>
            </w:pPr>
            <w:r>
              <w:t>≥10000人</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化解矛盾率(%)</w:t>
            </w:r>
          </w:p>
        </w:tc>
        <w:tc>
          <w:tcPr>
            <w:tcW w:w="2835" w:type="dxa"/>
            <w:vAlign w:val="center"/>
          </w:tcPr>
          <w:p>
            <w:pPr>
              <w:pStyle w:val="10"/>
            </w:pPr>
            <w:r>
              <w:t>通过失地农民补贴方式化解矛盾情况</w:t>
            </w:r>
          </w:p>
        </w:tc>
        <w:tc>
          <w:tcPr>
            <w:tcW w:w="2551" w:type="dxa"/>
            <w:vAlign w:val="center"/>
          </w:tcPr>
          <w:p>
            <w:pPr>
              <w:pStyle w:val="10"/>
            </w:pPr>
            <w:r>
              <w:t>≥95%</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观众满意度</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3、被征地农民补助项目绩效目标表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1.保证失地农民部分最低生活保障。</w:t>
            </w:r>
          </w:p>
          <w:p>
            <w:pPr>
              <w:pStyle w:val="10"/>
            </w:pPr>
            <w:r>
              <w:t>2.按时拨付，使被征地村民感到满意，给老百姓带来了好处。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补助个人数量（人）</w:t>
            </w:r>
          </w:p>
        </w:tc>
        <w:tc>
          <w:tcPr>
            <w:tcW w:w="2835" w:type="dxa"/>
            <w:vAlign w:val="center"/>
          </w:tcPr>
          <w:p>
            <w:pPr>
              <w:pStyle w:val="10"/>
            </w:pPr>
            <w:r>
              <w:t>失地农民补助发放人数</w:t>
            </w:r>
          </w:p>
        </w:tc>
        <w:tc>
          <w:tcPr>
            <w:tcW w:w="2551" w:type="dxa"/>
            <w:vAlign w:val="center"/>
          </w:tcPr>
          <w:p>
            <w:pPr>
              <w:pStyle w:val="10"/>
            </w:pPr>
            <w:r>
              <w:t>8147人</w:t>
            </w:r>
          </w:p>
        </w:tc>
        <w:tc>
          <w:tcPr>
            <w:tcW w:w="2268" w:type="dxa"/>
            <w:vAlign w:val="center"/>
          </w:tcPr>
          <w:p>
            <w:pPr>
              <w:pStyle w:val="10"/>
            </w:pPr>
            <w: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补助金发放率(%)</w:t>
            </w:r>
          </w:p>
        </w:tc>
        <w:tc>
          <w:tcPr>
            <w:tcW w:w="2835" w:type="dxa"/>
            <w:vAlign w:val="center"/>
          </w:tcPr>
          <w:p>
            <w:pPr>
              <w:pStyle w:val="10"/>
            </w:pPr>
            <w:r>
              <w:t>实际发放补助金额占应发放金额的比例</w:t>
            </w:r>
          </w:p>
        </w:tc>
        <w:tc>
          <w:tcPr>
            <w:tcW w:w="2551" w:type="dxa"/>
            <w:vAlign w:val="center"/>
          </w:tcPr>
          <w:p>
            <w:pPr>
              <w:pStyle w:val="10"/>
            </w:pPr>
            <w:r>
              <w:t>≥95%</w:t>
            </w:r>
          </w:p>
        </w:tc>
        <w:tc>
          <w:tcPr>
            <w:tcW w:w="2268" w:type="dxa"/>
            <w:vAlign w:val="center"/>
          </w:tcPr>
          <w:p>
            <w:pPr>
              <w:pStyle w:val="10"/>
            </w:pPr>
            <w: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补助金及时发放率(%)</w:t>
            </w:r>
          </w:p>
        </w:tc>
        <w:tc>
          <w:tcPr>
            <w:tcW w:w="2835" w:type="dxa"/>
            <w:vAlign w:val="center"/>
          </w:tcPr>
          <w:p>
            <w:pPr>
              <w:pStyle w:val="10"/>
            </w:pPr>
            <w:r>
              <w:t>及时发放补助次数占全部发放次数的比例</w:t>
            </w:r>
          </w:p>
        </w:tc>
        <w:tc>
          <w:tcPr>
            <w:tcW w:w="2551" w:type="dxa"/>
            <w:vAlign w:val="center"/>
          </w:tcPr>
          <w:p>
            <w:pPr>
              <w:pStyle w:val="10"/>
            </w:pPr>
            <w:r>
              <w:t>≥95%</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补助标准（元）</w:t>
            </w:r>
          </w:p>
        </w:tc>
        <w:tc>
          <w:tcPr>
            <w:tcW w:w="2835" w:type="dxa"/>
            <w:vAlign w:val="center"/>
          </w:tcPr>
          <w:p>
            <w:pPr>
              <w:pStyle w:val="10"/>
            </w:pPr>
            <w:r>
              <w:t>每人每月发放补助金额</w:t>
            </w:r>
          </w:p>
        </w:tc>
        <w:tc>
          <w:tcPr>
            <w:tcW w:w="2551" w:type="dxa"/>
            <w:vAlign w:val="center"/>
          </w:tcPr>
          <w:p>
            <w:pPr>
              <w:pStyle w:val="10"/>
            </w:pPr>
            <w:r>
              <w:t>≥210元</w:t>
            </w:r>
          </w:p>
        </w:tc>
        <w:tc>
          <w:tcPr>
            <w:tcW w:w="2268" w:type="dxa"/>
            <w:vAlign w:val="center"/>
          </w:tcPr>
          <w:p>
            <w:pPr>
              <w:pStyle w:val="10"/>
            </w:pPr>
            <w: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补助人群生活改善情况</w:t>
            </w:r>
          </w:p>
        </w:tc>
        <w:tc>
          <w:tcPr>
            <w:tcW w:w="2835" w:type="dxa"/>
            <w:vAlign w:val="center"/>
          </w:tcPr>
          <w:p>
            <w:pPr>
              <w:pStyle w:val="10"/>
            </w:pPr>
            <w:r>
              <w:t>通过项目发放的补贴对被补助对象生活改善情况</w:t>
            </w:r>
          </w:p>
        </w:tc>
        <w:tc>
          <w:tcPr>
            <w:tcW w:w="2551" w:type="dxa"/>
            <w:vAlign w:val="center"/>
          </w:tcPr>
          <w:p>
            <w:pPr>
              <w:pStyle w:val="10"/>
            </w:pPr>
            <w:r>
              <w:t>明显改善</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建设项目带动就业人数</w:t>
            </w:r>
          </w:p>
        </w:tc>
        <w:tc>
          <w:tcPr>
            <w:tcW w:w="2835" w:type="dxa"/>
            <w:vAlign w:val="center"/>
          </w:tcPr>
          <w:p>
            <w:pPr>
              <w:pStyle w:val="10"/>
            </w:pPr>
            <w:r>
              <w:t>通过项目建设带动就业人数</w:t>
            </w:r>
          </w:p>
        </w:tc>
        <w:tc>
          <w:tcPr>
            <w:tcW w:w="2551" w:type="dxa"/>
            <w:vAlign w:val="center"/>
          </w:tcPr>
          <w:p>
            <w:pPr>
              <w:pStyle w:val="10"/>
            </w:pPr>
            <w:r>
              <w:t>≥10000人</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化解矛盾率(%)</w:t>
            </w:r>
          </w:p>
        </w:tc>
        <w:tc>
          <w:tcPr>
            <w:tcW w:w="2835" w:type="dxa"/>
            <w:vAlign w:val="center"/>
          </w:tcPr>
          <w:p>
            <w:pPr>
              <w:pStyle w:val="10"/>
            </w:pPr>
            <w:r>
              <w:t>通过失地农民补贴方式化解矛盾情况</w:t>
            </w:r>
          </w:p>
        </w:tc>
        <w:tc>
          <w:tcPr>
            <w:tcW w:w="2551" w:type="dxa"/>
            <w:vAlign w:val="center"/>
          </w:tcPr>
          <w:p>
            <w:pPr>
              <w:pStyle w:val="10"/>
            </w:pPr>
            <w:r>
              <w:t>≥95%</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观众满意度</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4、村党组织活动经费绩效目标表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1.保障村级党员活动经费正常使用。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年度征订报刊数量</w:t>
            </w:r>
          </w:p>
        </w:tc>
        <w:tc>
          <w:tcPr>
            <w:tcW w:w="2835" w:type="dxa"/>
            <w:vAlign w:val="center"/>
          </w:tcPr>
          <w:p>
            <w:pPr>
              <w:pStyle w:val="10"/>
            </w:pPr>
            <w:r>
              <w:t>2022年度总征订报刊份儿数</w:t>
            </w:r>
          </w:p>
        </w:tc>
        <w:tc>
          <w:tcPr>
            <w:tcW w:w="2551" w:type="dxa"/>
            <w:vAlign w:val="center"/>
          </w:tcPr>
          <w:p>
            <w:pPr>
              <w:pStyle w:val="10"/>
            </w:pPr>
            <w:r>
              <w:t>≥200份</w:t>
            </w:r>
          </w:p>
        </w:tc>
        <w:tc>
          <w:tcPr>
            <w:tcW w:w="2268" w:type="dxa"/>
            <w:vAlign w:val="center"/>
          </w:tcPr>
          <w:p>
            <w:pPr>
              <w:pStyle w:val="10"/>
            </w:pPr>
            <w: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实际完成工作量占应完成工作量的比率</w:t>
            </w:r>
          </w:p>
        </w:tc>
        <w:tc>
          <w:tcPr>
            <w:tcW w:w="2551" w:type="dxa"/>
            <w:vAlign w:val="center"/>
          </w:tcPr>
          <w:p>
            <w:pPr>
              <w:pStyle w:val="10"/>
            </w:pPr>
            <w:r>
              <w:t>≥95%</w:t>
            </w:r>
          </w:p>
        </w:tc>
        <w:tc>
          <w:tcPr>
            <w:tcW w:w="2268" w:type="dxa"/>
            <w:vAlign w:val="center"/>
          </w:tcPr>
          <w:p>
            <w:pPr>
              <w:pStyle w:val="10"/>
            </w:pPr>
            <w: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各项工作实际完成时间占应完成时间的比率</w:t>
            </w:r>
          </w:p>
        </w:tc>
        <w:tc>
          <w:tcPr>
            <w:tcW w:w="2551" w:type="dxa"/>
            <w:vAlign w:val="center"/>
          </w:tcPr>
          <w:p>
            <w:pPr>
              <w:pStyle w:val="10"/>
            </w:pPr>
            <w:r>
              <w:t>≥95%</w:t>
            </w:r>
          </w:p>
        </w:tc>
        <w:tc>
          <w:tcPr>
            <w:tcW w:w="2268" w:type="dxa"/>
            <w:vAlign w:val="center"/>
          </w:tcPr>
          <w:p>
            <w:pPr>
              <w:pStyle w:val="10"/>
            </w:pPr>
            <w: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征订每份刊物所需金额</w:t>
            </w:r>
          </w:p>
        </w:tc>
        <w:tc>
          <w:tcPr>
            <w:tcW w:w="2835" w:type="dxa"/>
            <w:vAlign w:val="center"/>
          </w:tcPr>
          <w:p>
            <w:pPr>
              <w:pStyle w:val="10"/>
            </w:pPr>
            <w:r>
              <w:t>平均征订每份刊物所需金额（反向指标）</w:t>
            </w:r>
          </w:p>
        </w:tc>
        <w:tc>
          <w:tcPr>
            <w:tcW w:w="2551" w:type="dxa"/>
            <w:vAlign w:val="center"/>
          </w:tcPr>
          <w:p>
            <w:pPr>
              <w:pStyle w:val="10"/>
            </w:pPr>
            <w:r>
              <w:t>≤1000元</w:t>
            </w:r>
          </w:p>
        </w:tc>
        <w:tc>
          <w:tcPr>
            <w:tcW w:w="2268" w:type="dxa"/>
            <w:vAlign w:val="center"/>
          </w:tcPr>
          <w:p>
            <w:pPr>
              <w:pStyle w:val="10"/>
            </w:pPr>
            <w: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群众对相应政策提升率(%)</w:t>
            </w:r>
          </w:p>
        </w:tc>
        <w:tc>
          <w:tcPr>
            <w:tcW w:w="2835" w:type="dxa"/>
            <w:vAlign w:val="center"/>
          </w:tcPr>
          <w:p>
            <w:pPr>
              <w:pStyle w:val="10"/>
            </w:pPr>
            <w:r>
              <w:t>通过学习报刊刊物，提升对相应政策的了解率</w:t>
            </w:r>
          </w:p>
        </w:tc>
        <w:tc>
          <w:tcPr>
            <w:tcW w:w="2551" w:type="dxa"/>
            <w:vAlign w:val="center"/>
          </w:tcPr>
          <w:p>
            <w:pPr>
              <w:pStyle w:val="10"/>
            </w:pPr>
            <w:r>
              <w:t>≥90%</w:t>
            </w:r>
          </w:p>
        </w:tc>
        <w:tc>
          <w:tcPr>
            <w:tcW w:w="2268" w:type="dxa"/>
            <w:vAlign w:val="center"/>
          </w:tcPr>
          <w:p>
            <w:pPr>
              <w:pStyle w:val="10"/>
            </w:pPr>
            <w:r>
              <w:t>冀组发【2018】14号，问询走访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受益村庄数量</w:t>
            </w:r>
          </w:p>
        </w:tc>
        <w:tc>
          <w:tcPr>
            <w:tcW w:w="2835" w:type="dxa"/>
            <w:vAlign w:val="center"/>
          </w:tcPr>
          <w:p>
            <w:pPr>
              <w:pStyle w:val="10"/>
            </w:pPr>
            <w:r>
              <w:t>征订刊物受益村庄数量</w:t>
            </w:r>
          </w:p>
        </w:tc>
        <w:tc>
          <w:tcPr>
            <w:tcW w:w="2551" w:type="dxa"/>
            <w:vAlign w:val="center"/>
          </w:tcPr>
          <w:p>
            <w:pPr>
              <w:pStyle w:val="10"/>
            </w:pPr>
            <w:r>
              <w:t>≥36个村</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可持续性影响</w:t>
            </w:r>
          </w:p>
        </w:tc>
        <w:tc>
          <w:tcPr>
            <w:tcW w:w="2835" w:type="dxa"/>
            <w:vAlign w:val="center"/>
          </w:tcPr>
          <w:p>
            <w:pPr>
              <w:pStyle w:val="10"/>
            </w:pPr>
            <w:r>
              <w:t>常态化推进党建各项工作任务</w:t>
            </w:r>
          </w:p>
        </w:tc>
        <w:tc>
          <w:tcPr>
            <w:tcW w:w="2551" w:type="dxa"/>
            <w:vAlign w:val="center"/>
          </w:tcPr>
          <w:p>
            <w:pPr>
              <w:pStyle w:val="10"/>
            </w:pPr>
            <w:r>
              <w:t>村党组织工作正常可持续运转</w:t>
            </w:r>
          </w:p>
        </w:tc>
        <w:tc>
          <w:tcPr>
            <w:tcW w:w="2268" w:type="dxa"/>
            <w:vAlign w:val="center"/>
          </w:tcPr>
          <w:p>
            <w:pPr>
              <w:pStyle w:val="10"/>
            </w:pPr>
            <w:r>
              <w:t>村党组织实际运转情况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5、村干部基础补贴绩效目标表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1.保障村干部基础补贴及时发放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工资发放人员数量（人）</w:t>
            </w:r>
          </w:p>
        </w:tc>
        <w:tc>
          <w:tcPr>
            <w:tcW w:w="2835" w:type="dxa"/>
            <w:vAlign w:val="center"/>
          </w:tcPr>
          <w:p>
            <w:pPr>
              <w:pStyle w:val="10"/>
            </w:pPr>
            <w:r>
              <w:t>享受待遇的村干部人数</w:t>
            </w:r>
          </w:p>
        </w:tc>
        <w:tc>
          <w:tcPr>
            <w:tcW w:w="2551" w:type="dxa"/>
            <w:vAlign w:val="center"/>
          </w:tcPr>
          <w:p>
            <w:pPr>
              <w:pStyle w:val="10"/>
            </w:pPr>
            <w:r>
              <w:t>≥189人</w:t>
            </w:r>
          </w:p>
        </w:tc>
        <w:tc>
          <w:tcPr>
            <w:tcW w:w="2268" w:type="dxa"/>
            <w:vAlign w:val="center"/>
          </w:tcPr>
          <w:p>
            <w:pPr>
              <w:pStyle w:val="10"/>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tc>
        <w:tc>
          <w:tcPr>
            <w:tcW w:w="2835" w:type="dxa"/>
            <w:vAlign w:val="center"/>
          </w:tcPr>
          <w:p>
            <w:pPr>
              <w:pStyle w:val="10"/>
            </w:pPr>
            <w:r>
              <w:t>实际发放的资金金额占应发放金额的比率</w:t>
            </w:r>
          </w:p>
        </w:tc>
        <w:tc>
          <w:tcPr>
            <w:tcW w:w="2551" w:type="dxa"/>
            <w:vAlign w:val="center"/>
          </w:tcPr>
          <w:p>
            <w:pPr>
              <w:pStyle w:val="10"/>
            </w:pPr>
            <w:r>
              <w:t>≥95%</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工资发放时间</w:t>
            </w:r>
          </w:p>
        </w:tc>
        <w:tc>
          <w:tcPr>
            <w:tcW w:w="2835" w:type="dxa"/>
            <w:vAlign w:val="center"/>
          </w:tcPr>
          <w:p>
            <w:pPr>
              <w:pStyle w:val="10"/>
            </w:pPr>
            <w:r>
              <w:t>每个月按标准发放工资的时间</w:t>
            </w:r>
          </w:p>
        </w:tc>
        <w:tc>
          <w:tcPr>
            <w:tcW w:w="2551" w:type="dxa"/>
            <w:vAlign w:val="center"/>
          </w:tcPr>
          <w:p>
            <w:pPr>
              <w:pStyle w:val="10"/>
            </w:pPr>
            <w:r>
              <w:t>每月30日前发放到位</w:t>
            </w:r>
          </w:p>
        </w:tc>
        <w:tc>
          <w:tcPr>
            <w:tcW w:w="2268" w:type="dxa"/>
            <w:vAlign w:val="center"/>
          </w:tcPr>
          <w:p>
            <w:pPr>
              <w:pStyle w:val="10"/>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人均工资标准</w:t>
            </w:r>
          </w:p>
        </w:tc>
        <w:tc>
          <w:tcPr>
            <w:tcW w:w="2835" w:type="dxa"/>
            <w:vAlign w:val="center"/>
          </w:tcPr>
          <w:p>
            <w:pPr>
              <w:pStyle w:val="10"/>
            </w:pPr>
            <w:r>
              <w:t>每人每月平均发放工资标准</w:t>
            </w:r>
          </w:p>
        </w:tc>
        <w:tc>
          <w:tcPr>
            <w:tcW w:w="2551" w:type="dxa"/>
            <w:vAlign w:val="center"/>
          </w:tcPr>
          <w:p>
            <w:pPr>
              <w:pStyle w:val="10"/>
            </w:pPr>
            <w:r>
              <w:t>≤5000元/人/月</w:t>
            </w:r>
          </w:p>
        </w:tc>
        <w:tc>
          <w:tcPr>
            <w:tcW w:w="2268" w:type="dxa"/>
            <w:vAlign w:val="center"/>
          </w:tcPr>
          <w:p>
            <w:pPr>
              <w:pStyle w:val="10"/>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工作完成率</w:t>
            </w:r>
          </w:p>
        </w:tc>
        <w:tc>
          <w:tcPr>
            <w:tcW w:w="2835" w:type="dxa"/>
            <w:vAlign w:val="center"/>
          </w:tcPr>
          <w:p>
            <w:pPr>
              <w:pStyle w:val="10"/>
            </w:pPr>
            <w:r>
              <w:t>实际完成工作量占应完成工作量的比率</w:t>
            </w:r>
          </w:p>
        </w:tc>
        <w:tc>
          <w:tcPr>
            <w:tcW w:w="2551" w:type="dxa"/>
            <w:vAlign w:val="center"/>
          </w:tcPr>
          <w:p>
            <w:pPr>
              <w:pStyle w:val="10"/>
            </w:pPr>
            <w:r>
              <w:t>≥95%</w:t>
            </w:r>
          </w:p>
        </w:tc>
        <w:tc>
          <w:tcPr>
            <w:tcW w:w="2268" w:type="dxa"/>
            <w:vAlign w:val="center"/>
          </w:tcPr>
          <w:p>
            <w:pPr>
              <w:pStyle w:val="10"/>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人员正常可持续服务社会</w:t>
            </w:r>
          </w:p>
        </w:tc>
        <w:tc>
          <w:tcPr>
            <w:tcW w:w="2835" w:type="dxa"/>
            <w:vAlign w:val="center"/>
          </w:tcPr>
          <w:p>
            <w:pPr>
              <w:pStyle w:val="10"/>
            </w:pPr>
            <w:r>
              <w:t>不因工资及社保缴纳等发放不到位造成人员流失</w:t>
            </w:r>
          </w:p>
        </w:tc>
        <w:tc>
          <w:tcPr>
            <w:tcW w:w="2551" w:type="dxa"/>
            <w:vAlign w:val="center"/>
          </w:tcPr>
          <w:p>
            <w:pPr>
              <w:pStyle w:val="10"/>
            </w:pPr>
            <w:r>
              <w:t>不发生人员流失</w:t>
            </w:r>
          </w:p>
        </w:tc>
        <w:tc>
          <w:tcPr>
            <w:tcW w:w="2268" w:type="dxa"/>
            <w:vAlign w:val="center"/>
          </w:tcPr>
          <w:p>
            <w:pPr>
              <w:pStyle w:val="10"/>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考核合格率</w:t>
            </w:r>
          </w:p>
        </w:tc>
        <w:tc>
          <w:tcPr>
            <w:tcW w:w="2835" w:type="dxa"/>
            <w:vAlign w:val="center"/>
          </w:tcPr>
          <w:p>
            <w:pPr>
              <w:pStyle w:val="10"/>
            </w:pPr>
            <w:r>
              <w:t>考核合格人数占总人数的比率</w:t>
            </w:r>
          </w:p>
        </w:tc>
        <w:tc>
          <w:tcPr>
            <w:tcW w:w="2551" w:type="dxa"/>
            <w:vAlign w:val="center"/>
          </w:tcPr>
          <w:p>
            <w:pPr>
              <w:pStyle w:val="10"/>
            </w:pPr>
            <w:r>
              <w:t>≥98%</w:t>
            </w:r>
          </w:p>
        </w:tc>
        <w:tc>
          <w:tcPr>
            <w:tcW w:w="2268" w:type="dxa"/>
            <w:vAlign w:val="center"/>
          </w:tcPr>
          <w:p>
            <w:pPr>
              <w:pStyle w:val="10"/>
            </w:pPr>
            <w:r>
              <w:t>组织部考核结果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保障工作正常运转，提升服务社会能力</w:t>
            </w:r>
          </w:p>
        </w:tc>
        <w:tc>
          <w:tcPr>
            <w:tcW w:w="2551" w:type="dxa"/>
            <w:vAlign w:val="center"/>
          </w:tcPr>
          <w:p>
            <w:pPr>
              <w:pStyle w:val="10"/>
            </w:pPr>
            <w:r>
              <w:t>明显提升</w:t>
            </w:r>
          </w:p>
        </w:tc>
        <w:tc>
          <w:tcPr>
            <w:tcW w:w="2268" w:type="dxa"/>
            <w:vAlign w:val="center"/>
          </w:tcPr>
          <w:p>
            <w:pPr>
              <w:pStyle w:val="10"/>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2835" w:type="dxa"/>
            <w:vAlign w:val="center"/>
          </w:tcPr>
          <w:p>
            <w:pPr>
              <w:pStyle w:val="10"/>
            </w:pPr>
            <w:r>
              <w:t>调查中满意人数占总人数的比率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6、村干部基础补贴（74号）直达绩效目标表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1.保障村干部基础补贴及时发放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工资发放人员数量（人）</w:t>
            </w:r>
          </w:p>
        </w:tc>
        <w:tc>
          <w:tcPr>
            <w:tcW w:w="2835" w:type="dxa"/>
            <w:vAlign w:val="center"/>
          </w:tcPr>
          <w:p>
            <w:pPr>
              <w:pStyle w:val="10"/>
            </w:pPr>
            <w:r>
              <w:t>享受待遇的村干部人数</w:t>
            </w:r>
          </w:p>
        </w:tc>
        <w:tc>
          <w:tcPr>
            <w:tcW w:w="2551" w:type="dxa"/>
            <w:vAlign w:val="center"/>
          </w:tcPr>
          <w:p>
            <w:pPr>
              <w:pStyle w:val="10"/>
            </w:pPr>
            <w:r>
              <w:t>≥189人</w:t>
            </w:r>
          </w:p>
        </w:tc>
        <w:tc>
          <w:tcPr>
            <w:tcW w:w="2268" w:type="dxa"/>
            <w:vAlign w:val="center"/>
          </w:tcPr>
          <w:p>
            <w:pPr>
              <w:pStyle w:val="10"/>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tc>
        <w:tc>
          <w:tcPr>
            <w:tcW w:w="2835" w:type="dxa"/>
            <w:vAlign w:val="center"/>
          </w:tcPr>
          <w:p>
            <w:pPr>
              <w:pStyle w:val="10"/>
            </w:pPr>
            <w:r>
              <w:t>实际发放的资金金额占应发放金额的比率</w:t>
            </w:r>
          </w:p>
        </w:tc>
        <w:tc>
          <w:tcPr>
            <w:tcW w:w="2551" w:type="dxa"/>
            <w:vAlign w:val="center"/>
          </w:tcPr>
          <w:p>
            <w:pPr>
              <w:pStyle w:val="10"/>
            </w:pPr>
            <w:r>
              <w:t>≥95%</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工资发放时间</w:t>
            </w:r>
          </w:p>
        </w:tc>
        <w:tc>
          <w:tcPr>
            <w:tcW w:w="2835" w:type="dxa"/>
            <w:vAlign w:val="center"/>
          </w:tcPr>
          <w:p>
            <w:pPr>
              <w:pStyle w:val="10"/>
            </w:pPr>
            <w:r>
              <w:t>每个月按标准发放工资的时间</w:t>
            </w:r>
          </w:p>
        </w:tc>
        <w:tc>
          <w:tcPr>
            <w:tcW w:w="2551" w:type="dxa"/>
            <w:vAlign w:val="center"/>
          </w:tcPr>
          <w:p>
            <w:pPr>
              <w:pStyle w:val="10"/>
            </w:pPr>
            <w:r>
              <w:t>每月30日前发放到位</w:t>
            </w:r>
          </w:p>
        </w:tc>
        <w:tc>
          <w:tcPr>
            <w:tcW w:w="2268" w:type="dxa"/>
            <w:vAlign w:val="center"/>
          </w:tcPr>
          <w:p>
            <w:pPr>
              <w:pStyle w:val="10"/>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人均工资标准</w:t>
            </w:r>
          </w:p>
        </w:tc>
        <w:tc>
          <w:tcPr>
            <w:tcW w:w="2835" w:type="dxa"/>
            <w:vAlign w:val="center"/>
          </w:tcPr>
          <w:p>
            <w:pPr>
              <w:pStyle w:val="10"/>
            </w:pPr>
            <w:r>
              <w:t>每人每月平均发放工资标准</w:t>
            </w:r>
          </w:p>
        </w:tc>
        <w:tc>
          <w:tcPr>
            <w:tcW w:w="2551" w:type="dxa"/>
            <w:vAlign w:val="center"/>
          </w:tcPr>
          <w:p>
            <w:pPr>
              <w:pStyle w:val="10"/>
            </w:pPr>
            <w:r>
              <w:t>≤5000元/人/月</w:t>
            </w:r>
          </w:p>
        </w:tc>
        <w:tc>
          <w:tcPr>
            <w:tcW w:w="2268" w:type="dxa"/>
            <w:vAlign w:val="center"/>
          </w:tcPr>
          <w:p>
            <w:pPr>
              <w:pStyle w:val="10"/>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工作完成率</w:t>
            </w:r>
          </w:p>
        </w:tc>
        <w:tc>
          <w:tcPr>
            <w:tcW w:w="2835" w:type="dxa"/>
            <w:vAlign w:val="center"/>
          </w:tcPr>
          <w:p>
            <w:pPr>
              <w:pStyle w:val="10"/>
            </w:pPr>
            <w:r>
              <w:t>实际完成工作量占应完成工作量的比率</w:t>
            </w:r>
          </w:p>
        </w:tc>
        <w:tc>
          <w:tcPr>
            <w:tcW w:w="2551" w:type="dxa"/>
            <w:vAlign w:val="center"/>
          </w:tcPr>
          <w:p>
            <w:pPr>
              <w:pStyle w:val="10"/>
            </w:pPr>
            <w:r>
              <w:t>≥95%</w:t>
            </w:r>
          </w:p>
        </w:tc>
        <w:tc>
          <w:tcPr>
            <w:tcW w:w="2268" w:type="dxa"/>
            <w:vAlign w:val="center"/>
          </w:tcPr>
          <w:p>
            <w:pPr>
              <w:pStyle w:val="10"/>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人员正常可持续服务社会</w:t>
            </w:r>
          </w:p>
        </w:tc>
        <w:tc>
          <w:tcPr>
            <w:tcW w:w="2835" w:type="dxa"/>
            <w:vAlign w:val="center"/>
          </w:tcPr>
          <w:p>
            <w:pPr>
              <w:pStyle w:val="10"/>
            </w:pPr>
            <w:r>
              <w:t>不因工资及社保缴纳等发放不到位造成人员流失</w:t>
            </w:r>
          </w:p>
        </w:tc>
        <w:tc>
          <w:tcPr>
            <w:tcW w:w="2551" w:type="dxa"/>
            <w:vAlign w:val="center"/>
          </w:tcPr>
          <w:p>
            <w:pPr>
              <w:pStyle w:val="10"/>
            </w:pPr>
            <w:r>
              <w:t>不发生人员流失</w:t>
            </w:r>
          </w:p>
        </w:tc>
        <w:tc>
          <w:tcPr>
            <w:tcW w:w="2268" w:type="dxa"/>
            <w:vAlign w:val="center"/>
          </w:tcPr>
          <w:p>
            <w:pPr>
              <w:pStyle w:val="10"/>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考核合格率</w:t>
            </w:r>
          </w:p>
        </w:tc>
        <w:tc>
          <w:tcPr>
            <w:tcW w:w="2835" w:type="dxa"/>
            <w:vAlign w:val="center"/>
          </w:tcPr>
          <w:p>
            <w:pPr>
              <w:pStyle w:val="10"/>
            </w:pPr>
            <w:r>
              <w:t>考核合格人数占总人数的比率</w:t>
            </w:r>
          </w:p>
        </w:tc>
        <w:tc>
          <w:tcPr>
            <w:tcW w:w="2551" w:type="dxa"/>
            <w:vAlign w:val="center"/>
          </w:tcPr>
          <w:p>
            <w:pPr>
              <w:pStyle w:val="10"/>
            </w:pPr>
            <w:r>
              <w:t>≥98%</w:t>
            </w:r>
          </w:p>
        </w:tc>
        <w:tc>
          <w:tcPr>
            <w:tcW w:w="2268" w:type="dxa"/>
            <w:vAlign w:val="center"/>
          </w:tcPr>
          <w:p>
            <w:pPr>
              <w:pStyle w:val="10"/>
            </w:pPr>
            <w:r>
              <w:t>组织部考核结果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保障工作正常运转，提升服务社会能力</w:t>
            </w:r>
          </w:p>
        </w:tc>
        <w:tc>
          <w:tcPr>
            <w:tcW w:w="2551" w:type="dxa"/>
            <w:vAlign w:val="center"/>
          </w:tcPr>
          <w:p>
            <w:pPr>
              <w:pStyle w:val="10"/>
            </w:pPr>
            <w:r>
              <w:t>明显提升</w:t>
            </w:r>
          </w:p>
        </w:tc>
        <w:tc>
          <w:tcPr>
            <w:tcW w:w="2268" w:type="dxa"/>
            <w:vAlign w:val="center"/>
          </w:tcPr>
          <w:p>
            <w:pPr>
              <w:pStyle w:val="10"/>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2835" w:type="dxa"/>
            <w:vAlign w:val="center"/>
          </w:tcPr>
          <w:p>
            <w:pPr>
              <w:pStyle w:val="10"/>
            </w:pPr>
            <w:r>
              <w:t>调查中满意人数占总人数的比率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7、村级组织办公经费绩效目标表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1.保障村级办公经费使村级正常运转率达到90%以上。</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受益村支部数量</w:t>
            </w:r>
          </w:p>
        </w:tc>
        <w:tc>
          <w:tcPr>
            <w:tcW w:w="2835" w:type="dxa"/>
            <w:vAlign w:val="center"/>
          </w:tcPr>
          <w:p>
            <w:pPr>
              <w:pStyle w:val="10"/>
            </w:pPr>
            <w:r>
              <w:t>受益村支部数量</w:t>
            </w:r>
          </w:p>
        </w:tc>
        <w:tc>
          <w:tcPr>
            <w:tcW w:w="2551" w:type="dxa"/>
            <w:vAlign w:val="center"/>
          </w:tcPr>
          <w:p>
            <w:pPr>
              <w:pStyle w:val="10"/>
            </w:pPr>
            <w:r>
              <w:t>≥40个</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村级正常运转率</w:t>
            </w:r>
          </w:p>
        </w:tc>
        <w:tc>
          <w:tcPr>
            <w:tcW w:w="2835" w:type="dxa"/>
            <w:vAlign w:val="center"/>
          </w:tcPr>
          <w:p>
            <w:pPr>
              <w:pStyle w:val="10"/>
            </w:pPr>
            <w:r>
              <w:t>正常运转的村级组织占我乡全部行政村的比率（%）</w:t>
            </w:r>
          </w:p>
        </w:tc>
        <w:tc>
          <w:tcPr>
            <w:tcW w:w="2551" w:type="dxa"/>
            <w:vAlign w:val="center"/>
          </w:tcPr>
          <w:p>
            <w:pPr>
              <w:pStyle w:val="10"/>
            </w:pPr>
            <w:r>
              <w:t>≥90%</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各项工作实际完成时间占应完成时间的比率</w:t>
            </w:r>
          </w:p>
        </w:tc>
        <w:tc>
          <w:tcPr>
            <w:tcW w:w="2551" w:type="dxa"/>
            <w:vAlign w:val="center"/>
          </w:tcPr>
          <w:p>
            <w:pPr>
              <w:pStyle w:val="10"/>
            </w:pPr>
            <w:r>
              <w:t>≥95%</w:t>
            </w:r>
          </w:p>
        </w:tc>
        <w:tc>
          <w:tcPr>
            <w:tcW w:w="2268" w:type="dxa"/>
            <w:vAlign w:val="center"/>
          </w:tcPr>
          <w:p>
            <w:pPr>
              <w:pStyle w:val="10"/>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村均经费使用金额</w:t>
            </w:r>
          </w:p>
        </w:tc>
        <w:tc>
          <w:tcPr>
            <w:tcW w:w="2835" w:type="dxa"/>
            <w:vAlign w:val="center"/>
          </w:tcPr>
          <w:p>
            <w:pPr>
              <w:pStyle w:val="10"/>
            </w:pPr>
            <w:r>
              <w:t>平均用于每村的经费支出</w:t>
            </w:r>
          </w:p>
        </w:tc>
        <w:tc>
          <w:tcPr>
            <w:tcW w:w="2551" w:type="dxa"/>
            <w:vAlign w:val="center"/>
          </w:tcPr>
          <w:p>
            <w:pPr>
              <w:pStyle w:val="10"/>
            </w:pPr>
            <w:r>
              <w:t>≥0.6万元</w:t>
            </w:r>
          </w:p>
        </w:tc>
        <w:tc>
          <w:tcPr>
            <w:tcW w:w="2268" w:type="dxa"/>
            <w:vAlign w:val="center"/>
          </w:tcPr>
          <w:p>
            <w:pPr>
              <w:pStyle w:val="10"/>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保障工作正常运转，提升服务社会能力</w:t>
            </w:r>
          </w:p>
        </w:tc>
        <w:tc>
          <w:tcPr>
            <w:tcW w:w="2551" w:type="dxa"/>
            <w:vAlign w:val="center"/>
          </w:tcPr>
          <w:p>
            <w:pPr>
              <w:pStyle w:val="10"/>
            </w:pPr>
            <w:r>
              <w:t>保障</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可持续性影响</w:t>
            </w:r>
          </w:p>
        </w:tc>
        <w:tc>
          <w:tcPr>
            <w:tcW w:w="2835" w:type="dxa"/>
            <w:vAlign w:val="center"/>
          </w:tcPr>
          <w:p>
            <w:pPr>
              <w:pStyle w:val="10"/>
            </w:pPr>
            <w:r>
              <w:t>常态化推进各村各项工作任务</w:t>
            </w:r>
          </w:p>
        </w:tc>
        <w:tc>
          <w:tcPr>
            <w:tcW w:w="2551" w:type="dxa"/>
            <w:vAlign w:val="center"/>
          </w:tcPr>
          <w:p>
            <w:pPr>
              <w:pStyle w:val="10"/>
            </w:pPr>
            <w:r>
              <w:t>各村工作正常可持续运转</w:t>
            </w:r>
          </w:p>
        </w:tc>
        <w:tc>
          <w:tcPr>
            <w:tcW w:w="2268" w:type="dxa"/>
            <w:vAlign w:val="center"/>
          </w:tcPr>
          <w:p>
            <w:pPr>
              <w:pStyle w:val="10"/>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政策知晓率（%）</w:t>
            </w:r>
          </w:p>
        </w:tc>
        <w:tc>
          <w:tcPr>
            <w:tcW w:w="2835" w:type="dxa"/>
            <w:vAlign w:val="center"/>
          </w:tcPr>
          <w:p>
            <w:pPr>
              <w:pStyle w:val="10"/>
            </w:pPr>
            <w:r>
              <w:t>通过村组织办公场所宣传作用下，辖区村民对各项工作政策方针知晓率</w:t>
            </w:r>
          </w:p>
        </w:tc>
        <w:tc>
          <w:tcPr>
            <w:tcW w:w="2551" w:type="dxa"/>
            <w:vAlign w:val="center"/>
          </w:tcPr>
          <w:p>
            <w:pPr>
              <w:pStyle w:val="10"/>
            </w:pPr>
            <w:r>
              <w:t>≥80%</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8、村小组长、送药员等误工补贴绩效目标表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1.保障村级小组长送药员工资及时发放。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工资发放人员数量（人）</w:t>
            </w:r>
          </w:p>
        </w:tc>
        <w:tc>
          <w:tcPr>
            <w:tcW w:w="2835" w:type="dxa"/>
            <w:vAlign w:val="center"/>
          </w:tcPr>
          <w:p>
            <w:pPr>
              <w:pStyle w:val="10"/>
            </w:pPr>
            <w:r>
              <w:t>享受待遇的小组长送药员人数</w:t>
            </w:r>
          </w:p>
        </w:tc>
        <w:tc>
          <w:tcPr>
            <w:tcW w:w="2551" w:type="dxa"/>
            <w:vAlign w:val="center"/>
          </w:tcPr>
          <w:p>
            <w:pPr>
              <w:pStyle w:val="10"/>
            </w:pPr>
            <w:r>
              <w:t>≥55人</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tc>
        <w:tc>
          <w:tcPr>
            <w:tcW w:w="2835" w:type="dxa"/>
            <w:vAlign w:val="center"/>
          </w:tcPr>
          <w:p>
            <w:pPr>
              <w:pStyle w:val="10"/>
            </w:pPr>
            <w:r>
              <w:t>实际发放的资金金额占应发放金额的比率</w:t>
            </w:r>
          </w:p>
        </w:tc>
        <w:tc>
          <w:tcPr>
            <w:tcW w:w="2551" w:type="dxa"/>
            <w:vAlign w:val="center"/>
          </w:tcPr>
          <w:p>
            <w:pPr>
              <w:pStyle w:val="10"/>
            </w:pPr>
            <w:r>
              <w:t>≥95%</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工资发放时间</w:t>
            </w:r>
          </w:p>
        </w:tc>
        <w:tc>
          <w:tcPr>
            <w:tcW w:w="2835" w:type="dxa"/>
            <w:vAlign w:val="center"/>
          </w:tcPr>
          <w:p>
            <w:pPr>
              <w:pStyle w:val="10"/>
            </w:pPr>
            <w:r>
              <w:t>每个月按标准发放工资的时间</w:t>
            </w:r>
          </w:p>
        </w:tc>
        <w:tc>
          <w:tcPr>
            <w:tcW w:w="2551" w:type="dxa"/>
            <w:vAlign w:val="center"/>
          </w:tcPr>
          <w:p>
            <w:pPr>
              <w:pStyle w:val="10"/>
            </w:pPr>
            <w:r>
              <w:t>每月30日前发放到位</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人均工资标准</w:t>
            </w:r>
          </w:p>
        </w:tc>
        <w:tc>
          <w:tcPr>
            <w:tcW w:w="2835" w:type="dxa"/>
            <w:vAlign w:val="center"/>
          </w:tcPr>
          <w:p>
            <w:pPr>
              <w:pStyle w:val="10"/>
            </w:pPr>
            <w:r>
              <w:t>每人每月平均发放工资标准</w:t>
            </w:r>
          </w:p>
        </w:tc>
        <w:tc>
          <w:tcPr>
            <w:tcW w:w="2551" w:type="dxa"/>
            <w:vAlign w:val="center"/>
          </w:tcPr>
          <w:p>
            <w:pPr>
              <w:pStyle w:val="10"/>
            </w:pPr>
            <w:r>
              <w:t>≤90元/人/月</w:t>
            </w:r>
          </w:p>
        </w:tc>
        <w:tc>
          <w:tcPr>
            <w:tcW w:w="2268"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工作完成率</w:t>
            </w:r>
          </w:p>
        </w:tc>
        <w:tc>
          <w:tcPr>
            <w:tcW w:w="2835" w:type="dxa"/>
            <w:vAlign w:val="center"/>
          </w:tcPr>
          <w:p>
            <w:pPr>
              <w:pStyle w:val="10"/>
            </w:pPr>
            <w:r>
              <w:t>实际完成工作量占应完成工作量的比率</w:t>
            </w:r>
          </w:p>
        </w:tc>
        <w:tc>
          <w:tcPr>
            <w:tcW w:w="2551" w:type="dxa"/>
            <w:vAlign w:val="center"/>
          </w:tcPr>
          <w:p>
            <w:pPr>
              <w:pStyle w:val="10"/>
            </w:pPr>
            <w:r>
              <w:t>≥95%</w:t>
            </w:r>
          </w:p>
        </w:tc>
        <w:tc>
          <w:tcPr>
            <w:tcW w:w="2268" w:type="dxa"/>
            <w:vAlign w:val="center"/>
          </w:tcPr>
          <w:p>
            <w:pPr>
              <w:pStyle w:val="10"/>
            </w:pPr>
            <w:r>
              <w:t>计生部门年终考核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人员正常可持续服务社会</w:t>
            </w:r>
          </w:p>
        </w:tc>
        <w:tc>
          <w:tcPr>
            <w:tcW w:w="2835" w:type="dxa"/>
            <w:vAlign w:val="center"/>
          </w:tcPr>
          <w:p>
            <w:pPr>
              <w:pStyle w:val="10"/>
            </w:pPr>
            <w:r>
              <w:t>不因工资发放不到位造成人员流失</w:t>
            </w:r>
          </w:p>
        </w:tc>
        <w:tc>
          <w:tcPr>
            <w:tcW w:w="2551" w:type="dxa"/>
            <w:vAlign w:val="center"/>
          </w:tcPr>
          <w:p>
            <w:pPr>
              <w:pStyle w:val="10"/>
            </w:pPr>
            <w:r>
              <w:t>不发生人员流失</w:t>
            </w:r>
          </w:p>
        </w:tc>
        <w:tc>
          <w:tcPr>
            <w:tcW w:w="2268" w:type="dxa"/>
            <w:vAlign w:val="center"/>
          </w:tcPr>
          <w:p>
            <w:pPr>
              <w:pStyle w:val="10"/>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考核合格率</w:t>
            </w:r>
          </w:p>
        </w:tc>
        <w:tc>
          <w:tcPr>
            <w:tcW w:w="2835" w:type="dxa"/>
            <w:vAlign w:val="center"/>
          </w:tcPr>
          <w:p>
            <w:pPr>
              <w:pStyle w:val="10"/>
            </w:pPr>
            <w:r>
              <w:t>考核合格人数占总人数的比率</w:t>
            </w:r>
          </w:p>
        </w:tc>
        <w:tc>
          <w:tcPr>
            <w:tcW w:w="2551" w:type="dxa"/>
            <w:vAlign w:val="center"/>
          </w:tcPr>
          <w:p>
            <w:pPr>
              <w:pStyle w:val="10"/>
            </w:pPr>
            <w:r>
              <w:t>≥98%</w:t>
            </w:r>
          </w:p>
        </w:tc>
        <w:tc>
          <w:tcPr>
            <w:tcW w:w="2268" w:type="dxa"/>
            <w:vAlign w:val="center"/>
          </w:tcPr>
          <w:p>
            <w:pPr>
              <w:pStyle w:val="10"/>
            </w:pPr>
            <w:r>
              <w:t>计生部门年终考核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保障工作正常运转，提升服务社会能力</w:t>
            </w:r>
          </w:p>
        </w:tc>
        <w:tc>
          <w:tcPr>
            <w:tcW w:w="2551" w:type="dxa"/>
            <w:vAlign w:val="center"/>
          </w:tcPr>
          <w:p>
            <w:pPr>
              <w:pStyle w:val="10"/>
            </w:pPr>
            <w:r>
              <w:t>明显提升</w:t>
            </w:r>
          </w:p>
        </w:tc>
        <w:tc>
          <w:tcPr>
            <w:tcW w:w="2268" w:type="dxa"/>
            <w:vAlign w:val="center"/>
          </w:tcPr>
          <w:p>
            <w:pPr>
              <w:pStyle w:val="10"/>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2835" w:type="dxa"/>
            <w:vAlign w:val="center"/>
          </w:tcPr>
          <w:p>
            <w:pPr>
              <w:pStyle w:val="10"/>
            </w:pPr>
            <w:r>
              <w:t>调查中满意人数占总人数的比率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9、大学生村官费用项目绩效目标表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1.按时返还2022年应还款</w:t>
            </w:r>
          </w:p>
          <w:p>
            <w:pPr>
              <w:pStyle w:val="10"/>
            </w:pPr>
            <w:r>
              <w:t>2.维护政府公信力，提高政府形象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时效指标</w:t>
            </w:r>
          </w:p>
        </w:tc>
        <w:tc>
          <w:tcPr>
            <w:tcW w:w="2835" w:type="dxa"/>
            <w:vAlign w:val="center"/>
          </w:tcPr>
          <w:p>
            <w:pPr>
              <w:pStyle w:val="10"/>
            </w:pPr>
            <w:r>
              <w:t>资金支付及时率</w:t>
            </w:r>
          </w:p>
        </w:tc>
        <w:tc>
          <w:tcPr>
            <w:tcW w:w="2835" w:type="dxa"/>
            <w:vAlign w:val="center"/>
          </w:tcPr>
          <w:p>
            <w:pPr>
              <w:pStyle w:val="10"/>
            </w:pPr>
            <w:r>
              <w:t>资金支付及时率</w:t>
            </w:r>
          </w:p>
        </w:tc>
        <w:tc>
          <w:tcPr>
            <w:tcW w:w="2551" w:type="dxa"/>
            <w:vAlign w:val="center"/>
          </w:tcPr>
          <w:p>
            <w:pPr>
              <w:pStyle w:val="10"/>
            </w:pPr>
            <w:r>
              <w:t>≥90%</w:t>
            </w:r>
          </w:p>
        </w:tc>
        <w:tc>
          <w:tcPr>
            <w:tcW w:w="2268" w:type="dxa"/>
            <w:vAlign w:val="center"/>
          </w:tcPr>
          <w:p>
            <w:pPr>
              <w:pStyle w:val="1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资金平均支付标准</w:t>
            </w:r>
          </w:p>
        </w:tc>
        <w:tc>
          <w:tcPr>
            <w:tcW w:w="2835" w:type="dxa"/>
            <w:vAlign w:val="center"/>
          </w:tcPr>
          <w:p>
            <w:pPr>
              <w:pStyle w:val="10"/>
            </w:pPr>
            <w:r>
              <w:t>年平均每人支付金额</w:t>
            </w:r>
          </w:p>
        </w:tc>
        <w:tc>
          <w:tcPr>
            <w:tcW w:w="2551" w:type="dxa"/>
            <w:vAlign w:val="center"/>
          </w:tcPr>
          <w:p>
            <w:pPr>
              <w:pStyle w:val="10"/>
            </w:pPr>
            <w:r>
              <w:t>≥8000元</w:t>
            </w:r>
          </w:p>
        </w:tc>
        <w:tc>
          <w:tcPr>
            <w:tcW w:w="2268" w:type="dxa"/>
            <w:vAlign w:val="center"/>
          </w:tcPr>
          <w:p>
            <w:pPr>
              <w:pStyle w:val="1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受益大学生村官人数</w:t>
            </w:r>
          </w:p>
        </w:tc>
        <w:tc>
          <w:tcPr>
            <w:tcW w:w="2835" w:type="dxa"/>
            <w:vAlign w:val="center"/>
          </w:tcPr>
          <w:p>
            <w:pPr>
              <w:pStyle w:val="10"/>
            </w:pPr>
            <w:r>
              <w:t>该资金归还大学生村官的人数</w:t>
            </w:r>
          </w:p>
        </w:tc>
        <w:tc>
          <w:tcPr>
            <w:tcW w:w="2551" w:type="dxa"/>
            <w:vAlign w:val="center"/>
          </w:tcPr>
          <w:p>
            <w:pPr>
              <w:pStyle w:val="10"/>
            </w:pPr>
            <w:r>
              <w:t>≥5人</w:t>
            </w:r>
          </w:p>
        </w:tc>
        <w:tc>
          <w:tcPr>
            <w:tcW w:w="2268" w:type="dxa"/>
            <w:vAlign w:val="center"/>
          </w:tcPr>
          <w:p>
            <w:pPr>
              <w:pStyle w:val="1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资金到账率</w:t>
            </w:r>
          </w:p>
        </w:tc>
        <w:tc>
          <w:tcPr>
            <w:tcW w:w="2835" w:type="dxa"/>
            <w:vAlign w:val="center"/>
          </w:tcPr>
          <w:p>
            <w:pPr>
              <w:pStyle w:val="10"/>
            </w:pPr>
            <w:r>
              <w:t>支付资金占大学生村官收到资金的比率</w:t>
            </w:r>
          </w:p>
        </w:tc>
        <w:tc>
          <w:tcPr>
            <w:tcW w:w="2551" w:type="dxa"/>
            <w:vAlign w:val="center"/>
          </w:tcPr>
          <w:p>
            <w:pPr>
              <w:pStyle w:val="10"/>
            </w:pPr>
            <w:r>
              <w:t>≥95%</w:t>
            </w:r>
          </w:p>
        </w:tc>
        <w:tc>
          <w:tcPr>
            <w:tcW w:w="2268" w:type="dxa"/>
            <w:vAlign w:val="center"/>
          </w:tcPr>
          <w:p>
            <w:pPr>
              <w:pStyle w:val="1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受益对象工作积极性</w:t>
            </w:r>
          </w:p>
        </w:tc>
        <w:tc>
          <w:tcPr>
            <w:tcW w:w="2835" w:type="dxa"/>
            <w:vAlign w:val="center"/>
          </w:tcPr>
          <w:p>
            <w:pPr>
              <w:pStyle w:val="10"/>
            </w:pPr>
            <w:r>
              <w:t>受益对象的工作积极性变化</w:t>
            </w:r>
          </w:p>
        </w:tc>
        <w:tc>
          <w:tcPr>
            <w:tcW w:w="2551" w:type="dxa"/>
            <w:vAlign w:val="center"/>
          </w:tcPr>
          <w:p>
            <w:pPr>
              <w:pStyle w:val="10"/>
            </w:pPr>
            <w:r>
              <w:t>≥85%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持续支付年限</w:t>
            </w:r>
          </w:p>
        </w:tc>
        <w:tc>
          <w:tcPr>
            <w:tcW w:w="2835" w:type="dxa"/>
            <w:vAlign w:val="center"/>
          </w:tcPr>
          <w:p>
            <w:pPr>
              <w:pStyle w:val="10"/>
            </w:pPr>
            <w:r>
              <w:t>持续支付到还完为止所需年限（反向指标）</w:t>
            </w:r>
          </w:p>
        </w:tc>
        <w:tc>
          <w:tcPr>
            <w:tcW w:w="2551" w:type="dxa"/>
            <w:vAlign w:val="center"/>
          </w:tcPr>
          <w:p>
            <w:pPr>
              <w:pStyle w:val="10"/>
            </w:pPr>
            <w:r>
              <w:t>≤10年</w:t>
            </w:r>
          </w:p>
        </w:tc>
        <w:tc>
          <w:tcPr>
            <w:tcW w:w="2268" w:type="dxa"/>
            <w:vAlign w:val="center"/>
          </w:tcPr>
          <w:p>
            <w:pPr>
              <w:pStyle w:val="10"/>
            </w:pPr>
            <w:r>
              <w:t>最终还款年限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政府公信度提升情况</w:t>
            </w:r>
          </w:p>
        </w:tc>
        <w:tc>
          <w:tcPr>
            <w:tcW w:w="2835" w:type="dxa"/>
            <w:vAlign w:val="center"/>
          </w:tcPr>
          <w:p>
            <w:pPr>
              <w:pStyle w:val="10"/>
            </w:pPr>
            <w:r>
              <w:t>政府公信度提升情况</w:t>
            </w:r>
          </w:p>
        </w:tc>
        <w:tc>
          <w:tcPr>
            <w:tcW w:w="2551" w:type="dxa"/>
            <w:vAlign w:val="center"/>
          </w:tcPr>
          <w:p>
            <w:pPr>
              <w:pStyle w:val="10"/>
            </w:pPr>
            <w:r>
              <w:t>稳步提升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≥85%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10、独生子女父母奖金绩效目标表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1.加强基层基础工作，稳定计生工作队伍，调动工作积极性，确保依法征收社会抚养费，遏止政策外生育。</w:t>
            </w:r>
          </w:p>
          <w:p>
            <w:pPr>
              <w:pStyle w:val="10"/>
            </w:pPr>
            <w:r>
              <w:t>2.确保各项专项资金投入到位、计生机构正常运转，确保我乡完成计划生育责任目标，年终取得优异成绩。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补助独生子女父母家庭数</w:t>
            </w:r>
          </w:p>
        </w:tc>
        <w:tc>
          <w:tcPr>
            <w:tcW w:w="2835" w:type="dxa"/>
            <w:vAlign w:val="center"/>
          </w:tcPr>
          <w:p>
            <w:pPr>
              <w:pStyle w:val="10"/>
            </w:pPr>
            <w:r>
              <w:t>补助独生子女父母家庭个数</w:t>
            </w:r>
          </w:p>
        </w:tc>
        <w:tc>
          <w:tcPr>
            <w:tcW w:w="2551" w:type="dxa"/>
            <w:vAlign w:val="center"/>
          </w:tcPr>
          <w:p>
            <w:pPr>
              <w:pStyle w:val="10"/>
            </w:pPr>
            <w:r>
              <w:t>≥190个</w:t>
            </w:r>
          </w:p>
        </w:tc>
        <w:tc>
          <w:tcPr>
            <w:tcW w:w="2268" w:type="dxa"/>
            <w:vAlign w:val="center"/>
          </w:tcPr>
          <w:p>
            <w:pPr>
              <w:pStyle w:val="10"/>
            </w:pPr>
            <w:r>
              <w:t>平人计领字【2021】3号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补助金发放率(%)</w:t>
            </w:r>
          </w:p>
        </w:tc>
        <w:tc>
          <w:tcPr>
            <w:tcW w:w="2835" w:type="dxa"/>
            <w:vAlign w:val="center"/>
          </w:tcPr>
          <w:p>
            <w:pPr>
              <w:pStyle w:val="10"/>
            </w:pPr>
            <w:r>
              <w:t>实际发放的补助金金额占计划发放金额的比率</w:t>
            </w:r>
          </w:p>
        </w:tc>
        <w:tc>
          <w:tcPr>
            <w:tcW w:w="2551" w:type="dxa"/>
            <w:vAlign w:val="center"/>
          </w:tcPr>
          <w:p>
            <w:pPr>
              <w:pStyle w:val="10"/>
            </w:pPr>
            <w:r>
              <w:t>≥95%</w:t>
            </w:r>
          </w:p>
        </w:tc>
        <w:tc>
          <w:tcPr>
            <w:tcW w:w="2268" w:type="dxa"/>
            <w:vAlign w:val="center"/>
          </w:tcPr>
          <w:p>
            <w:pPr>
              <w:pStyle w:val="10"/>
            </w:pPr>
            <w:r>
              <w:t>平人计领字【2021】3号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补助金发放及时率(%)</w:t>
            </w:r>
          </w:p>
        </w:tc>
        <w:tc>
          <w:tcPr>
            <w:tcW w:w="2835" w:type="dxa"/>
            <w:vAlign w:val="center"/>
          </w:tcPr>
          <w:p>
            <w:pPr>
              <w:pStyle w:val="10"/>
            </w:pPr>
            <w:r>
              <w:t>按年度发放，是否当年及时发放</w:t>
            </w:r>
          </w:p>
        </w:tc>
        <w:tc>
          <w:tcPr>
            <w:tcW w:w="2551" w:type="dxa"/>
            <w:vAlign w:val="center"/>
          </w:tcPr>
          <w:p>
            <w:pPr>
              <w:pStyle w:val="10"/>
            </w:pPr>
            <w:r>
              <w:t>≥90%</w:t>
            </w:r>
          </w:p>
        </w:tc>
        <w:tc>
          <w:tcPr>
            <w:tcW w:w="2268" w:type="dxa"/>
            <w:vAlign w:val="center"/>
          </w:tcPr>
          <w:p>
            <w:pPr>
              <w:pStyle w:val="10"/>
            </w:pPr>
            <w:r>
              <w:t>平人计领字【2021】3号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家庭平均补助标准</w:t>
            </w:r>
          </w:p>
        </w:tc>
        <w:tc>
          <w:tcPr>
            <w:tcW w:w="2835" w:type="dxa"/>
            <w:vAlign w:val="center"/>
          </w:tcPr>
          <w:p>
            <w:pPr>
              <w:pStyle w:val="10"/>
            </w:pPr>
            <w:r>
              <w:t>每个独生子女家庭平均每年补助标准</w:t>
            </w:r>
          </w:p>
        </w:tc>
        <w:tc>
          <w:tcPr>
            <w:tcW w:w="2551" w:type="dxa"/>
            <w:vAlign w:val="center"/>
          </w:tcPr>
          <w:p>
            <w:pPr>
              <w:pStyle w:val="10"/>
            </w:pPr>
            <w:r>
              <w:t>≥100元</w:t>
            </w:r>
          </w:p>
        </w:tc>
        <w:tc>
          <w:tcPr>
            <w:tcW w:w="2268" w:type="dxa"/>
            <w:vAlign w:val="center"/>
          </w:tcPr>
          <w:p>
            <w:pPr>
              <w:pStyle w:val="10"/>
            </w:pPr>
            <w:r>
              <w:t>平人计领字【2021】3号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受补助人群生活改善提升情况</w:t>
            </w:r>
          </w:p>
        </w:tc>
        <w:tc>
          <w:tcPr>
            <w:tcW w:w="2835" w:type="dxa"/>
            <w:vAlign w:val="center"/>
          </w:tcPr>
          <w:p>
            <w:pPr>
              <w:pStyle w:val="10"/>
            </w:pPr>
            <w:r>
              <w:t>补助人群在生活、医疗、护理、教育等方面的提高改善提升情况</w:t>
            </w:r>
          </w:p>
        </w:tc>
        <w:tc>
          <w:tcPr>
            <w:tcW w:w="2551" w:type="dxa"/>
            <w:vAlign w:val="center"/>
          </w:tcPr>
          <w:p>
            <w:pPr>
              <w:pStyle w:val="10"/>
            </w:pPr>
            <w:r>
              <w:t>稳步提升</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持续受益时间</w:t>
            </w:r>
          </w:p>
        </w:tc>
        <w:tc>
          <w:tcPr>
            <w:tcW w:w="2835" w:type="dxa"/>
            <w:vAlign w:val="center"/>
          </w:tcPr>
          <w:p>
            <w:pPr>
              <w:pStyle w:val="10"/>
            </w:pPr>
            <w:r>
              <w:t>该资金补助独生子女家庭持续时间</w:t>
            </w:r>
          </w:p>
        </w:tc>
        <w:tc>
          <w:tcPr>
            <w:tcW w:w="2551" w:type="dxa"/>
            <w:vAlign w:val="center"/>
          </w:tcPr>
          <w:p>
            <w:pPr>
              <w:pStyle w:val="10"/>
            </w:pPr>
            <w:r>
              <w:t>≥11个月</w:t>
            </w:r>
          </w:p>
        </w:tc>
        <w:tc>
          <w:tcPr>
            <w:tcW w:w="2268" w:type="dxa"/>
            <w:vAlign w:val="center"/>
          </w:tcPr>
          <w:p>
            <w:pPr>
              <w:pStyle w:val="10"/>
            </w:pPr>
            <w:r>
              <w:t>实际发放清册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遏止政策外生率</w:t>
            </w:r>
          </w:p>
        </w:tc>
        <w:tc>
          <w:tcPr>
            <w:tcW w:w="2835" w:type="dxa"/>
            <w:vAlign w:val="center"/>
          </w:tcPr>
          <w:p>
            <w:pPr>
              <w:pStyle w:val="10"/>
            </w:pPr>
            <w:r>
              <w:t>计划外生育比上年较少数量占去年计划外生育数的比率</w:t>
            </w:r>
          </w:p>
        </w:tc>
        <w:tc>
          <w:tcPr>
            <w:tcW w:w="2551" w:type="dxa"/>
            <w:vAlign w:val="center"/>
          </w:tcPr>
          <w:p>
            <w:pPr>
              <w:pStyle w:val="10"/>
            </w:pPr>
            <w:r>
              <w:t>≥15%</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通过问卷调查，满意和较满意的群众占全部调研对象的比例</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11、杜书峰夫妇补助绩效目标表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1.保障杜书峰夫妇补贴发放到位。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发放人数（人）</w:t>
            </w:r>
          </w:p>
        </w:tc>
        <w:tc>
          <w:tcPr>
            <w:tcW w:w="2835" w:type="dxa"/>
            <w:vAlign w:val="center"/>
          </w:tcPr>
          <w:p>
            <w:pPr>
              <w:pStyle w:val="10"/>
            </w:pPr>
            <w:r>
              <w:t>发放工资人数</w:t>
            </w:r>
          </w:p>
        </w:tc>
        <w:tc>
          <w:tcPr>
            <w:tcW w:w="2551" w:type="dxa"/>
            <w:vAlign w:val="center"/>
          </w:tcPr>
          <w:p>
            <w:pPr>
              <w:pStyle w:val="10"/>
            </w:pPr>
            <w:r>
              <w:t>2人</w:t>
            </w:r>
          </w:p>
        </w:tc>
        <w:tc>
          <w:tcPr>
            <w:tcW w:w="2268" w:type="dxa"/>
            <w:vAlign w:val="center"/>
          </w:tcPr>
          <w:p>
            <w:pPr>
              <w:pStyle w:val="10"/>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tc>
        <w:tc>
          <w:tcPr>
            <w:tcW w:w="2835" w:type="dxa"/>
            <w:vAlign w:val="center"/>
          </w:tcPr>
          <w:p>
            <w:pPr>
              <w:pStyle w:val="10"/>
            </w:pPr>
            <w:r>
              <w:t>实际发放的资金金额占应发放金额的比率</w:t>
            </w:r>
          </w:p>
        </w:tc>
        <w:tc>
          <w:tcPr>
            <w:tcW w:w="2551" w:type="dxa"/>
            <w:vAlign w:val="center"/>
          </w:tcPr>
          <w:p>
            <w:pPr>
              <w:pStyle w:val="10"/>
            </w:pPr>
            <w:r>
              <w:t>≥95%</w:t>
            </w:r>
          </w:p>
        </w:tc>
        <w:tc>
          <w:tcPr>
            <w:tcW w:w="2268" w:type="dxa"/>
            <w:vAlign w:val="center"/>
          </w:tcPr>
          <w:p>
            <w:pPr>
              <w:pStyle w:val="10"/>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工资发放时间</w:t>
            </w:r>
          </w:p>
        </w:tc>
        <w:tc>
          <w:tcPr>
            <w:tcW w:w="2835" w:type="dxa"/>
            <w:vAlign w:val="center"/>
          </w:tcPr>
          <w:p>
            <w:pPr>
              <w:pStyle w:val="10"/>
            </w:pPr>
            <w:r>
              <w:t>每个月按标准发放工资的时间</w:t>
            </w:r>
          </w:p>
        </w:tc>
        <w:tc>
          <w:tcPr>
            <w:tcW w:w="2551" w:type="dxa"/>
            <w:vAlign w:val="center"/>
          </w:tcPr>
          <w:p>
            <w:pPr>
              <w:pStyle w:val="10"/>
            </w:pPr>
            <w:r>
              <w:t>每月30日前发放到位</w:t>
            </w:r>
          </w:p>
        </w:tc>
        <w:tc>
          <w:tcPr>
            <w:tcW w:w="2268" w:type="dxa"/>
            <w:vAlign w:val="center"/>
          </w:tcPr>
          <w:p>
            <w:pPr>
              <w:pStyle w:val="10"/>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补助标准（元）</w:t>
            </w:r>
          </w:p>
        </w:tc>
        <w:tc>
          <w:tcPr>
            <w:tcW w:w="2835" w:type="dxa"/>
            <w:vAlign w:val="center"/>
          </w:tcPr>
          <w:p>
            <w:pPr>
              <w:pStyle w:val="10"/>
            </w:pPr>
            <w:r>
              <w:t>单人每月补助标准</w:t>
            </w:r>
          </w:p>
        </w:tc>
        <w:tc>
          <w:tcPr>
            <w:tcW w:w="2551" w:type="dxa"/>
            <w:vAlign w:val="center"/>
          </w:tcPr>
          <w:p>
            <w:pPr>
              <w:pStyle w:val="10"/>
            </w:pPr>
            <w:r>
              <w:t>≤2500元</w:t>
            </w:r>
          </w:p>
        </w:tc>
        <w:tc>
          <w:tcPr>
            <w:tcW w:w="2268" w:type="dxa"/>
            <w:vAlign w:val="center"/>
          </w:tcPr>
          <w:p>
            <w:pPr>
              <w:pStyle w:val="10"/>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工作完成率</w:t>
            </w:r>
          </w:p>
        </w:tc>
        <w:tc>
          <w:tcPr>
            <w:tcW w:w="2835" w:type="dxa"/>
            <w:vAlign w:val="center"/>
          </w:tcPr>
          <w:p>
            <w:pPr>
              <w:pStyle w:val="10"/>
            </w:pPr>
            <w:r>
              <w:t>实际完成工作量占应完成工作量的比率</w:t>
            </w:r>
          </w:p>
        </w:tc>
        <w:tc>
          <w:tcPr>
            <w:tcW w:w="2551" w:type="dxa"/>
            <w:vAlign w:val="center"/>
          </w:tcPr>
          <w:p>
            <w:pPr>
              <w:pStyle w:val="10"/>
            </w:pPr>
            <w:r>
              <w:t>≥95%</w:t>
            </w:r>
          </w:p>
        </w:tc>
        <w:tc>
          <w:tcPr>
            <w:tcW w:w="2268" w:type="dxa"/>
            <w:vAlign w:val="center"/>
          </w:tcPr>
          <w:p>
            <w:pPr>
              <w:pStyle w:val="10"/>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人员正常可持续服务社会</w:t>
            </w:r>
          </w:p>
        </w:tc>
        <w:tc>
          <w:tcPr>
            <w:tcW w:w="2835" w:type="dxa"/>
            <w:vAlign w:val="center"/>
          </w:tcPr>
          <w:p>
            <w:pPr>
              <w:pStyle w:val="10"/>
            </w:pPr>
            <w:r>
              <w:t>不因工资及社保缴纳等发放不到位造成人员流失</w:t>
            </w:r>
          </w:p>
        </w:tc>
        <w:tc>
          <w:tcPr>
            <w:tcW w:w="2551" w:type="dxa"/>
            <w:vAlign w:val="center"/>
          </w:tcPr>
          <w:p>
            <w:pPr>
              <w:pStyle w:val="10"/>
            </w:pPr>
            <w:r>
              <w:t>不发生人员流失</w:t>
            </w:r>
          </w:p>
        </w:tc>
        <w:tc>
          <w:tcPr>
            <w:tcW w:w="2268" w:type="dxa"/>
            <w:vAlign w:val="center"/>
          </w:tcPr>
          <w:p>
            <w:pPr>
              <w:pStyle w:val="10"/>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考核合格率</w:t>
            </w:r>
          </w:p>
        </w:tc>
        <w:tc>
          <w:tcPr>
            <w:tcW w:w="2835" w:type="dxa"/>
            <w:vAlign w:val="center"/>
          </w:tcPr>
          <w:p>
            <w:pPr>
              <w:pStyle w:val="10"/>
            </w:pPr>
            <w:r>
              <w:t>考核合格人数占总人数的比率</w:t>
            </w:r>
          </w:p>
        </w:tc>
        <w:tc>
          <w:tcPr>
            <w:tcW w:w="2551" w:type="dxa"/>
            <w:vAlign w:val="center"/>
          </w:tcPr>
          <w:p>
            <w:pPr>
              <w:pStyle w:val="10"/>
            </w:pPr>
            <w:r>
              <w:t>≥98%</w:t>
            </w:r>
          </w:p>
        </w:tc>
        <w:tc>
          <w:tcPr>
            <w:tcW w:w="2268" w:type="dxa"/>
            <w:vAlign w:val="center"/>
          </w:tcPr>
          <w:p>
            <w:pPr>
              <w:pStyle w:val="10"/>
            </w:pPr>
            <w:r>
              <w:t>人事局考核结果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保障工作正常运转，提升服务社会能力</w:t>
            </w:r>
          </w:p>
        </w:tc>
        <w:tc>
          <w:tcPr>
            <w:tcW w:w="2551" w:type="dxa"/>
            <w:vAlign w:val="center"/>
          </w:tcPr>
          <w:p>
            <w:pPr>
              <w:pStyle w:val="10"/>
            </w:pPr>
            <w:r>
              <w:t>明显提升</w:t>
            </w:r>
          </w:p>
        </w:tc>
        <w:tc>
          <w:tcPr>
            <w:tcW w:w="2268" w:type="dxa"/>
            <w:vAlign w:val="center"/>
          </w:tcPr>
          <w:p>
            <w:pPr>
              <w:pStyle w:val="10"/>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信访群众满意度</w:t>
            </w:r>
          </w:p>
        </w:tc>
        <w:tc>
          <w:tcPr>
            <w:tcW w:w="2835" w:type="dxa"/>
            <w:vAlign w:val="center"/>
          </w:tcPr>
          <w:p>
            <w:pPr>
              <w:pStyle w:val="10"/>
            </w:pPr>
            <w:r>
              <w:t>信访群众满意度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12、服务群众专项经费绩效目标表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1.保障村级群众服务专项经费使村级正常率达到90%以上。</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项目涉及村庄数量</w:t>
            </w:r>
          </w:p>
        </w:tc>
        <w:tc>
          <w:tcPr>
            <w:tcW w:w="2835" w:type="dxa"/>
            <w:vAlign w:val="center"/>
          </w:tcPr>
          <w:p>
            <w:pPr>
              <w:pStyle w:val="10"/>
            </w:pPr>
            <w:r>
              <w:t>项目涉及我乡村庄的总数量</w:t>
            </w:r>
          </w:p>
        </w:tc>
        <w:tc>
          <w:tcPr>
            <w:tcW w:w="2551" w:type="dxa"/>
            <w:vAlign w:val="center"/>
          </w:tcPr>
          <w:p>
            <w:pPr>
              <w:pStyle w:val="10"/>
            </w:pPr>
            <w:r>
              <w:t>≥36个</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生活垃圾清扫清运达标率</w:t>
            </w:r>
          </w:p>
        </w:tc>
        <w:tc>
          <w:tcPr>
            <w:tcW w:w="2835" w:type="dxa"/>
            <w:vAlign w:val="center"/>
          </w:tcPr>
          <w:p>
            <w:pPr>
              <w:pStyle w:val="10"/>
            </w:pPr>
            <w:r>
              <w:t>我乡农村生活垃圾清扫清运已达标工作量占全部需清扫清运的比率</w:t>
            </w:r>
          </w:p>
        </w:tc>
        <w:tc>
          <w:tcPr>
            <w:tcW w:w="2551" w:type="dxa"/>
            <w:vAlign w:val="center"/>
          </w:tcPr>
          <w:p>
            <w:pPr>
              <w:pStyle w:val="10"/>
            </w:pPr>
            <w:r>
              <w:t>≥90%</w:t>
            </w:r>
          </w:p>
        </w:tc>
        <w:tc>
          <w:tcPr>
            <w:tcW w:w="2268" w:type="dxa"/>
            <w:vAlign w:val="center"/>
          </w:tcPr>
          <w:p>
            <w:pPr>
              <w:pStyle w:val="10"/>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环卫公司清扫村内垃圾及时率</w:t>
            </w:r>
          </w:p>
        </w:tc>
        <w:tc>
          <w:tcPr>
            <w:tcW w:w="2551" w:type="dxa"/>
            <w:vAlign w:val="center"/>
          </w:tcPr>
          <w:p>
            <w:pPr>
              <w:pStyle w:val="10"/>
            </w:pPr>
            <w:r>
              <w:t>≥95%</w:t>
            </w:r>
          </w:p>
        </w:tc>
        <w:tc>
          <w:tcPr>
            <w:tcW w:w="2268" w:type="dxa"/>
            <w:vAlign w:val="center"/>
          </w:tcPr>
          <w:p>
            <w:pPr>
              <w:pStyle w:val="10"/>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村均补助标准</w:t>
            </w:r>
          </w:p>
        </w:tc>
        <w:tc>
          <w:tcPr>
            <w:tcW w:w="2835" w:type="dxa"/>
            <w:vAlign w:val="center"/>
          </w:tcPr>
          <w:p>
            <w:pPr>
              <w:pStyle w:val="10"/>
            </w:pPr>
            <w:r>
              <w:t>每村平均补助金额（反向指标）</w:t>
            </w:r>
          </w:p>
        </w:tc>
        <w:tc>
          <w:tcPr>
            <w:tcW w:w="2551" w:type="dxa"/>
            <w:vAlign w:val="center"/>
          </w:tcPr>
          <w:p>
            <w:pPr>
              <w:pStyle w:val="10"/>
            </w:pPr>
            <w:r>
              <w:t>≤5万元</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环境卫生清扫服务时限</w:t>
            </w:r>
          </w:p>
        </w:tc>
        <w:tc>
          <w:tcPr>
            <w:tcW w:w="2835" w:type="dxa"/>
            <w:vAlign w:val="center"/>
          </w:tcPr>
          <w:p>
            <w:pPr>
              <w:pStyle w:val="10"/>
            </w:pPr>
            <w:r>
              <w:t>中标公司环境卫生清扫服务时间</w:t>
            </w:r>
          </w:p>
        </w:tc>
        <w:tc>
          <w:tcPr>
            <w:tcW w:w="2551" w:type="dxa"/>
            <w:vAlign w:val="center"/>
          </w:tcPr>
          <w:p>
            <w:pPr>
              <w:pStyle w:val="10"/>
            </w:pPr>
            <w:r>
              <w:t>≥11个月</w:t>
            </w:r>
          </w:p>
        </w:tc>
        <w:tc>
          <w:tcPr>
            <w:tcW w:w="2268" w:type="dxa"/>
            <w:vAlign w:val="center"/>
          </w:tcPr>
          <w:p>
            <w:pPr>
              <w:pStyle w:val="10"/>
            </w:pPr>
            <w:r>
              <w:t>环卫一体化合同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受益人口数量</w:t>
            </w:r>
          </w:p>
        </w:tc>
        <w:tc>
          <w:tcPr>
            <w:tcW w:w="2835" w:type="dxa"/>
            <w:vAlign w:val="center"/>
          </w:tcPr>
          <w:p>
            <w:pPr>
              <w:pStyle w:val="10"/>
            </w:pPr>
            <w:r>
              <w:t>我乡辖区受益群众的人数</w:t>
            </w:r>
          </w:p>
        </w:tc>
        <w:tc>
          <w:tcPr>
            <w:tcW w:w="2551" w:type="dxa"/>
            <w:vAlign w:val="center"/>
          </w:tcPr>
          <w:p>
            <w:pPr>
              <w:pStyle w:val="10"/>
            </w:pPr>
            <w:r>
              <w:t>≥3.5万人</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卫生验收合格率（%）</w:t>
            </w:r>
          </w:p>
        </w:tc>
        <w:tc>
          <w:tcPr>
            <w:tcW w:w="2835" w:type="dxa"/>
            <w:vAlign w:val="center"/>
          </w:tcPr>
          <w:p>
            <w:pPr>
              <w:pStyle w:val="10"/>
            </w:pPr>
            <w:r>
              <w:t>经乡分管领导卫生验收合格的村数占我乡总村数的比例。</w:t>
            </w:r>
          </w:p>
        </w:tc>
        <w:tc>
          <w:tcPr>
            <w:tcW w:w="2551" w:type="dxa"/>
            <w:vAlign w:val="center"/>
          </w:tcPr>
          <w:p>
            <w:pPr>
              <w:pStyle w:val="10"/>
            </w:pPr>
            <w:r>
              <w:t>≥90%</w:t>
            </w:r>
          </w:p>
        </w:tc>
        <w:tc>
          <w:tcPr>
            <w:tcW w:w="2268" w:type="dxa"/>
            <w:vAlign w:val="center"/>
          </w:tcPr>
          <w:p>
            <w:pPr>
              <w:pStyle w:val="10"/>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13、服务群众专项经费（74号）直达绩效目标表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1.保障村级群众服务专项经费使村级正常率达到90%以上。</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受益村数量</w:t>
            </w:r>
          </w:p>
        </w:tc>
        <w:tc>
          <w:tcPr>
            <w:tcW w:w="2835" w:type="dxa"/>
            <w:vAlign w:val="center"/>
          </w:tcPr>
          <w:p>
            <w:pPr>
              <w:pStyle w:val="10"/>
            </w:pPr>
            <w:r>
              <w:t>受益村数量</w:t>
            </w:r>
          </w:p>
        </w:tc>
        <w:tc>
          <w:tcPr>
            <w:tcW w:w="2551" w:type="dxa"/>
            <w:vAlign w:val="center"/>
          </w:tcPr>
          <w:p>
            <w:pPr>
              <w:pStyle w:val="10"/>
            </w:pPr>
            <w:r>
              <w:t>≤36个</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村级使用正常运转率</w:t>
            </w:r>
          </w:p>
        </w:tc>
        <w:tc>
          <w:tcPr>
            <w:tcW w:w="2835" w:type="dxa"/>
            <w:vAlign w:val="center"/>
          </w:tcPr>
          <w:p>
            <w:pPr>
              <w:pStyle w:val="10"/>
            </w:pPr>
            <w:r>
              <w:t>村级使用正常运转率</w:t>
            </w:r>
          </w:p>
        </w:tc>
        <w:tc>
          <w:tcPr>
            <w:tcW w:w="2551" w:type="dxa"/>
            <w:vAlign w:val="center"/>
          </w:tcPr>
          <w:p>
            <w:pPr>
              <w:pStyle w:val="10"/>
            </w:pPr>
            <w:r>
              <w:t>≥90%</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资金支出及时率</w:t>
            </w:r>
          </w:p>
        </w:tc>
        <w:tc>
          <w:tcPr>
            <w:tcW w:w="2835" w:type="dxa"/>
            <w:vAlign w:val="center"/>
          </w:tcPr>
          <w:p>
            <w:pPr>
              <w:pStyle w:val="10"/>
            </w:pPr>
            <w:r>
              <w:t>资金支出时限</w:t>
            </w:r>
          </w:p>
        </w:tc>
        <w:tc>
          <w:tcPr>
            <w:tcW w:w="2551" w:type="dxa"/>
            <w:vAlign w:val="center"/>
          </w:tcPr>
          <w:p>
            <w:pPr>
              <w:pStyle w:val="10"/>
            </w:pPr>
            <w:r>
              <w:t>12月底前</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村均经费使用金额</w:t>
            </w:r>
          </w:p>
        </w:tc>
        <w:tc>
          <w:tcPr>
            <w:tcW w:w="2835" w:type="dxa"/>
            <w:vAlign w:val="center"/>
          </w:tcPr>
          <w:p>
            <w:pPr>
              <w:pStyle w:val="10"/>
            </w:pPr>
            <w:r>
              <w:t>村均经费使用金额</w:t>
            </w:r>
          </w:p>
        </w:tc>
        <w:tc>
          <w:tcPr>
            <w:tcW w:w="2551" w:type="dxa"/>
            <w:vAlign w:val="center"/>
          </w:tcPr>
          <w:p>
            <w:pPr>
              <w:pStyle w:val="10"/>
            </w:pPr>
            <w:r>
              <w:t>≤5 万元</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保障村级组织运转时限</w:t>
            </w:r>
          </w:p>
        </w:tc>
        <w:tc>
          <w:tcPr>
            <w:tcW w:w="2835" w:type="dxa"/>
            <w:vAlign w:val="center"/>
          </w:tcPr>
          <w:p>
            <w:pPr>
              <w:pStyle w:val="10"/>
            </w:pPr>
            <w:r>
              <w:t>保障村级组织运转时限</w:t>
            </w:r>
          </w:p>
        </w:tc>
        <w:tc>
          <w:tcPr>
            <w:tcW w:w="2551" w:type="dxa"/>
            <w:vAlign w:val="center"/>
          </w:tcPr>
          <w:p>
            <w:pPr>
              <w:pStyle w:val="10"/>
            </w:pPr>
            <w:r>
              <w:t>≥12个月</w:t>
            </w:r>
          </w:p>
        </w:tc>
        <w:tc>
          <w:tcPr>
            <w:tcW w:w="2268" w:type="dxa"/>
            <w:vAlign w:val="center"/>
          </w:tcPr>
          <w:p>
            <w:pPr>
              <w:pStyle w:val="10"/>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受益村庄任务完成率</w:t>
            </w:r>
          </w:p>
        </w:tc>
        <w:tc>
          <w:tcPr>
            <w:tcW w:w="2835" w:type="dxa"/>
            <w:vAlign w:val="center"/>
          </w:tcPr>
          <w:p>
            <w:pPr>
              <w:pStyle w:val="10"/>
            </w:pPr>
            <w:r>
              <w:t>受益村庄任务完成率</w:t>
            </w:r>
          </w:p>
        </w:tc>
        <w:tc>
          <w:tcPr>
            <w:tcW w:w="2551" w:type="dxa"/>
            <w:vAlign w:val="center"/>
          </w:tcPr>
          <w:p>
            <w:pPr>
              <w:pStyle w:val="10"/>
            </w:pPr>
            <w:r>
              <w:t>≥90%</w:t>
            </w:r>
          </w:p>
        </w:tc>
        <w:tc>
          <w:tcPr>
            <w:tcW w:w="2268" w:type="dxa"/>
            <w:vAlign w:val="center"/>
          </w:tcPr>
          <w:p>
            <w:pPr>
              <w:pStyle w:val="10"/>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政策知晓率（%）</w:t>
            </w:r>
          </w:p>
        </w:tc>
        <w:tc>
          <w:tcPr>
            <w:tcW w:w="2835" w:type="dxa"/>
            <w:vAlign w:val="center"/>
          </w:tcPr>
          <w:p>
            <w:pPr>
              <w:pStyle w:val="10"/>
            </w:pPr>
            <w:r>
              <w:t>国家重大政策知晓率（%）</w:t>
            </w:r>
          </w:p>
        </w:tc>
        <w:tc>
          <w:tcPr>
            <w:tcW w:w="2551" w:type="dxa"/>
            <w:vAlign w:val="center"/>
          </w:tcPr>
          <w:p>
            <w:pPr>
              <w:pStyle w:val="10"/>
            </w:pPr>
            <w:r>
              <w:t>≥80%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受益对象满意度(%)</w:t>
            </w:r>
          </w:p>
        </w:tc>
        <w:tc>
          <w:tcPr>
            <w:tcW w:w="2551" w:type="dxa"/>
            <w:vAlign w:val="center"/>
          </w:tcPr>
          <w:p>
            <w:pPr>
              <w:pStyle w:val="10"/>
            </w:pPr>
            <w:r>
              <w:t>≥90%</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辖区群众满意度</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14、河北省财政厅关于提前下达2021年省级“三馆一站”免费开放补助资金的通知冀财教[2020]183号（wt)绩效目标表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1.加强社会主义核心价值体系建设和公民思想道德建设，进一步提高政府为全社会提供公共文化服务水平。</w:t>
            </w:r>
          </w:p>
          <w:p>
            <w:pPr>
              <w:pStyle w:val="10"/>
            </w:pPr>
            <w:r>
              <w:t>2.实现和保障人民群众基本文化权益的积极行动。提高广大人民群众思想道德和科学文化素质。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组织参观学习人次（人）</w:t>
            </w:r>
          </w:p>
        </w:tc>
        <w:tc>
          <w:tcPr>
            <w:tcW w:w="2835" w:type="dxa"/>
            <w:vAlign w:val="center"/>
          </w:tcPr>
          <w:p>
            <w:pPr>
              <w:pStyle w:val="10"/>
            </w:pPr>
            <w:r>
              <w:t>组织前往宣传教育基地参观的人次</w:t>
            </w:r>
          </w:p>
        </w:tc>
        <w:tc>
          <w:tcPr>
            <w:tcW w:w="2551" w:type="dxa"/>
            <w:vAlign w:val="center"/>
          </w:tcPr>
          <w:p>
            <w:pPr>
              <w:pStyle w:val="10"/>
            </w:pPr>
            <w:r>
              <w:t>≥2人次</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开展宣传活动成功率</w:t>
            </w:r>
          </w:p>
        </w:tc>
        <w:tc>
          <w:tcPr>
            <w:tcW w:w="2835" w:type="dxa"/>
            <w:vAlign w:val="center"/>
          </w:tcPr>
          <w:p>
            <w:pPr>
              <w:pStyle w:val="10"/>
            </w:pPr>
            <w:r>
              <w:t>开展宣传活动成功率</w:t>
            </w:r>
          </w:p>
        </w:tc>
        <w:tc>
          <w:tcPr>
            <w:tcW w:w="2551" w:type="dxa"/>
            <w:vAlign w:val="center"/>
          </w:tcPr>
          <w:p>
            <w:pPr>
              <w:pStyle w:val="10"/>
            </w:pPr>
            <w:r>
              <w:t>≥90%</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活动开展及时率</w:t>
            </w:r>
          </w:p>
        </w:tc>
        <w:tc>
          <w:tcPr>
            <w:tcW w:w="2835" w:type="dxa"/>
            <w:vAlign w:val="center"/>
          </w:tcPr>
          <w:p>
            <w:pPr>
              <w:pStyle w:val="10"/>
            </w:pPr>
            <w:r>
              <w:t>活动开展按时开展情况</w:t>
            </w:r>
          </w:p>
        </w:tc>
        <w:tc>
          <w:tcPr>
            <w:tcW w:w="2551" w:type="dxa"/>
            <w:vAlign w:val="center"/>
          </w:tcPr>
          <w:p>
            <w:pPr>
              <w:pStyle w:val="10"/>
            </w:pPr>
            <w:r>
              <w:t>≥95%</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每次举办宣传活动所花费用</w:t>
            </w:r>
          </w:p>
        </w:tc>
        <w:tc>
          <w:tcPr>
            <w:tcW w:w="2835" w:type="dxa"/>
            <w:vAlign w:val="center"/>
          </w:tcPr>
          <w:p>
            <w:pPr>
              <w:pStyle w:val="10"/>
            </w:pPr>
            <w:r>
              <w:t>每次举办宣传活动所花费用（反向指标）</w:t>
            </w:r>
          </w:p>
        </w:tc>
        <w:tc>
          <w:tcPr>
            <w:tcW w:w="2551" w:type="dxa"/>
            <w:vAlign w:val="center"/>
          </w:tcPr>
          <w:p>
            <w:pPr>
              <w:pStyle w:val="10"/>
            </w:pPr>
            <w:r>
              <w:t>≤5000元</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带动其他相关消费项目增收情况</w:t>
            </w:r>
          </w:p>
        </w:tc>
        <w:tc>
          <w:tcPr>
            <w:tcW w:w="2835" w:type="dxa"/>
            <w:vAlign w:val="center"/>
          </w:tcPr>
          <w:p>
            <w:pPr>
              <w:pStyle w:val="10"/>
            </w:pPr>
            <w:r>
              <w:t>带动其他相关消费项目增收情况</w:t>
            </w:r>
          </w:p>
        </w:tc>
        <w:tc>
          <w:tcPr>
            <w:tcW w:w="2551" w:type="dxa"/>
            <w:vAlign w:val="center"/>
          </w:tcPr>
          <w:p>
            <w:pPr>
              <w:pStyle w:val="10"/>
            </w:pPr>
            <w:r>
              <w:t>增长</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免费开放服务水平稳步提升</w:t>
            </w:r>
          </w:p>
        </w:tc>
        <w:tc>
          <w:tcPr>
            <w:tcW w:w="2835" w:type="dxa"/>
            <w:vAlign w:val="center"/>
          </w:tcPr>
          <w:p>
            <w:pPr>
              <w:pStyle w:val="10"/>
            </w:pPr>
            <w:r>
              <w:t>免费开放服务水平稳步提升情况</w:t>
            </w:r>
          </w:p>
        </w:tc>
        <w:tc>
          <w:tcPr>
            <w:tcW w:w="2551" w:type="dxa"/>
            <w:vAlign w:val="center"/>
          </w:tcPr>
          <w:p>
            <w:pPr>
              <w:pStyle w:val="10"/>
            </w:pPr>
            <w:r>
              <w:t>稳步提升</w:t>
            </w:r>
          </w:p>
        </w:tc>
        <w:tc>
          <w:tcPr>
            <w:tcW w:w="2268" w:type="dxa"/>
            <w:vAlign w:val="center"/>
          </w:tcPr>
          <w:p>
            <w:pPr>
              <w:pStyle w:val="10"/>
            </w:pPr>
            <w: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免费开放文化站正常运转</w:t>
            </w:r>
          </w:p>
        </w:tc>
        <w:tc>
          <w:tcPr>
            <w:tcW w:w="2835" w:type="dxa"/>
            <w:vAlign w:val="center"/>
          </w:tcPr>
          <w:p>
            <w:pPr>
              <w:pStyle w:val="10"/>
            </w:pPr>
            <w:r>
              <w:t>免费开放文化站正常运转</w:t>
            </w:r>
          </w:p>
        </w:tc>
        <w:tc>
          <w:tcPr>
            <w:tcW w:w="2551" w:type="dxa"/>
            <w:vAlign w:val="center"/>
          </w:tcPr>
          <w:p>
            <w:pPr>
              <w:pStyle w:val="10"/>
            </w:pPr>
            <w:r>
              <w:t>≥95%</w:t>
            </w:r>
          </w:p>
        </w:tc>
        <w:tc>
          <w:tcPr>
            <w:tcW w:w="2268" w:type="dxa"/>
            <w:vAlign w:val="center"/>
          </w:tcPr>
          <w:p>
            <w:pPr>
              <w:pStyle w:val="10"/>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调查中满意和较满意的人数占调查总人数的比率</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辖区群众满意度（%）</w:t>
            </w:r>
          </w:p>
        </w:tc>
        <w:tc>
          <w:tcPr>
            <w:tcW w:w="2835" w:type="dxa"/>
            <w:vAlign w:val="center"/>
          </w:tcPr>
          <w:p>
            <w:pPr>
              <w:pStyle w:val="10"/>
            </w:pPr>
            <w:r>
              <w:t>群体调查中，满意和较满意的人数占全部调查人数的比率</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15、环保所经费zd绩效目标表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1.加强基层环保力量，提升乡镇生态环境监管能力，为确保能够正常运转</w:t>
            </w:r>
          </w:p>
          <w:p>
            <w:pPr>
              <w:pStyle w:val="10"/>
            </w:pPr>
            <w:r>
              <w:t>2.发挥效能，增加环保力度。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环保案件发生数量</w:t>
            </w:r>
          </w:p>
        </w:tc>
        <w:tc>
          <w:tcPr>
            <w:tcW w:w="2835" w:type="dxa"/>
            <w:vAlign w:val="center"/>
          </w:tcPr>
          <w:p>
            <w:pPr>
              <w:pStyle w:val="10"/>
            </w:pPr>
            <w:r>
              <w:t>涉及环保案件发生的数量（反向指标）</w:t>
            </w:r>
          </w:p>
        </w:tc>
        <w:tc>
          <w:tcPr>
            <w:tcW w:w="2551" w:type="dxa"/>
            <w:vAlign w:val="center"/>
          </w:tcPr>
          <w:p>
            <w:pPr>
              <w:pStyle w:val="10"/>
            </w:pPr>
            <w:r>
              <w:t>≤8件</w:t>
            </w:r>
          </w:p>
        </w:tc>
        <w:tc>
          <w:tcPr>
            <w:tcW w:w="2268" w:type="dxa"/>
            <w:vAlign w:val="center"/>
          </w:tcPr>
          <w:p>
            <w:pPr>
              <w:pStyle w:val="10"/>
            </w:pPr>
            <w:r>
              <w:t>县通报我乡环保案件数量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环保案件发生后处理达标率</w:t>
            </w:r>
          </w:p>
        </w:tc>
        <w:tc>
          <w:tcPr>
            <w:tcW w:w="2835" w:type="dxa"/>
            <w:vAlign w:val="center"/>
          </w:tcPr>
          <w:p>
            <w:pPr>
              <w:pStyle w:val="10"/>
            </w:pPr>
            <w:r>
              <w:t>如发生环保案件，处理结果达标率</w:t>
            </w:r>
          </w:p>
        </w:tc>
        <w:tc>
          <w:tcPr>
            <w:tcW w:w="2551" w:type="dxa"/>
            <w:vAlign w:val="center"/>
          </w:tcPr>
          <w:p>
            <w:pPr>
              <w:pStyle w:val="10"/>
            </w:pPr>
            <w:r>
              <w:t>≥90%</w:t>
            </w:r>
          </w:p>
        </w:tc>
        <w:tc>
          <w:tcPr>
            <w:tcW w:w="2268" w:type="dxa"/>
            <w:vAlign w:val="center"/>
          </w:tcPr>
          <w:p>
            <w:pPr>
              <w:pStyle w:val="10"/>
            </w:pPr>
            <w:r>
              <w:t>环保工作台账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发生环保案件后处理及时率</w:t>
            </w:r>
          </w:p>
        </w:tc>
        <w:tc>
          <w:tcPr>
            <w:tcW w:w="2835" w:type="dxa"/>
            <w:vAlign w:val="center"/>
          </w:tcPr>
          <w:p>
            <w:pPr>
              <w:pStyle w:val="10"/>
            </w:pPr>
            <w:r>
              <w:t>发生环保案件后处理及时率</w:t>
            </w:r>
          </w:p>
        </w:tc>
        <w:tc>
          <w:tcPr>
            <w:tcW w:w="2551" w:type="dxa"/>
            <w:vAlign w:val="center"/>
          </w:tcPr>
          <w:p>
            <w:pPr>
              <w:pStyle w:val="10"/>
            </w:pPr>
            <w:r>
              <w:t>≥95%</w:t>
            </w:r>
          </w:p>
        </w:tc>
        <w:tc>
          <w:tcPr>
            <w:tcW w:w="2268" w:type="dxa"/>
            <w:vAlign w:val="center"/>
          </w:tcPr>
          <w:p>
            <w:pPr>
              <w:pStyle w:val="10"/>
            </w:pPr>
            <w:r>
              <w:t>环保工作台账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污染物清运成本</w:t>
            </w:r>
          </w:p>
        </w:tc>
        <w:tc>
          <w:tcPr>
            <w:tcW w:w="2835" w:type="dxa"/>
            <w:vAlign w:val="center"/>
          </w:tcPr>
          <w:p>
            <w:pPr>
              <w:pStyle w:val="10"/>
            </w:pPr>
            <w:r>
              <w:t>清理辖区内污染物成本</w:t>
            </w:r>
          </w:p>
        </w:tc>
        <w:tc>
          <w:tcPr>
            <w:tcW w:w="2551" w:type="dxa"/>
            <w:vAlign w:val="center"/>
          </w:tcPr>
          <w:p>
            <w:pPr>
              <w:pStyle w:val="10"/>
            </w:pPr>
            <w:r>
              <w:t>≤200元/立方米</w:t>
            </w:r>
          </w:p>
        </w:tc>
        <w:tc>
          <w:tcPr>
            <w:tcW w:w="2268" w:type="dxa"/>
            <w:vAlign w:val="center"/>
          </w:tcPr>
          <w:p>
            <w:pPr>
              <w:pStyle w:val="10"/>
            </w:pPr>
            <w:r>
              <w:t>报账手续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整洁环境保持时限</w:t>
            </w:r>
          </w:p>
        </w:tc>
        <w:tc>
          <w:tcPr>
            <w:tcW w:w="2835" w:type="dxa"/>
            <w:vAlign w:val="center"/>
          </w:tcPr>
          <w:p>
            <w:pPr>
              <w:pStyle w:val="10"/>
            </w:pPr>
            <w:r>
              <w:t>辖区内整洁环境保持时限</w:t>
            </w:r>
          </w:p>
        </w:tc>
        <w:tc>
          <w:tcPr>
            <w:tcW w:w="2551" w:type="dxa"/>
            <w:vAlign w:val="center"/>
          </w:tcPr>
          <w:p>
            <w:pPr>
              <w:pStyle w:val="10"/>
            </w:pPr>
            <w:r>
              <w:t>≥9个月</w:t>
            </w:r>
          </w:p>
        </w:tc>
        <w:tc>
          <w:tcPr>
            <w:tcW w:w="2268" w:type="dxa"/>
            <w:vAlign w:val="center"/>
          </w:tcPr>
          <w:p>
            <w:pPr>
              <w:pStyle w:val="10"/>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业务保障能力提升情况</w:t>
            </w:r>
          </w:p>
        </w:tc>
        <w:tc>
          <w:tcPr>
            <w:tcW w:w="2835" w:type="dxa"/>
            <w:vAlign w:val="center"/>
          </w:tcPr>
          <w:p>
            <w:pPr>
              <w:pStyle w:val="10"/>
            </w:pPr>
            <w:r>
              <w:t>购置对业务保障能力的提升情况</w:t>
            </w:r>
          </w:p>
        </w:tc>
        <w:tc>
          <w:tcPr>
            <w:tcW w:w="2551" w:type="dxa"/>
            <w:vAlign w:val="center"/>
          </w:tcPr>
          <w:p>
            <w:pPr>
              <w:pStyle w:val="10"/>
            </w:pPr>
            <w:r>
              <w:t>稳步提升</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政策宣传覆盖率（%）</w:t>
            </w:r>
          </w:p>
        </w:tc>
        <w:tc>
          <w:tcPr>
            <w:tcW w:w="2835" w:type="dxa"/>
            <w:vAlign w:val="center"/>
          </w:tcPr>
          <w:p>
            <w:pPr>
              <w:pStyle w:val="10"/>
            </w:pPr>
            <w:r>
              <w:t>政策宣传覆盖率（%）</w:t>
            </w:r>
          </w:p>
        </w:tc>
        <w:tc>
          <w:tcPr>
            <w:tcW w:w="2551" w:type="dxa"/>
            <w:vAlign w:val="center"/>
          </w:tcPr>
          <w:p>
            <w:pPr>
              <w:pStyle w:val="10"/>
            </w:pPr>
            <w:r>
              <w:t>≥85%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调查中满意和较满意的公众人数占全部调查人数的比率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16、集中处置散煤、蜂窝煤费用yp绩效目标表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1.保障集中处置散煤、蜂窝煤费用拨付到位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项目散煤、蜂窝煤数量</w:t>
            </w:r>
          </w:p>
        </w:tc>
        <w:tc>
          <w:tcPr>
            <w:tcW w:w="2835" w:type="dxa"/>
            <w:vAlign w:val="center"/>
          </w:tcPr>
          <w:p>
            <w:pPr>
              <w:pStyle w:val="10"/>
            </w:pPr>
            <w:r>
              <w:t>项目散煤、蜂窝煤综数量</w:t>
            </w:r>
          </w:p>
        </w:tc>
        <w:tc>
          <w:tcPr>
            <w:tcW w:w="2551" w:type="dxa"/>
            <w:vAlign w:val="center"/>
          </w:tcPr>
          <w:p>
            <w:pPr>
              <w:pStyle w:val="10"/>
            </w:pPr>
            <w:r>
              <w:t>≥362.4吨</w:t>
            </w:r>
          </w:p>
        </w:tc>
        <w:tc>
          <w:tcPr>
            <w:tcW w:w="2268" w:type="dxa"/>
            <w:vAlign w:val="center"/>
          </w:tcPr>
          <w:p>
            <w:pPr>
              <w:pStyle w:val="10"/>
            </w:pPr>
            <w:r>
              <w:t>平财审字（2021）第263号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2835" w:type="dxa"/>
            <w:vAlign w:val="center"/>
          </w:tcPr>
          <w:p>
            <w:pPr>
              <w:pStyle w:val="10"/>
            </w:pPr>
            <w:r>
              <w:t>散煤、蜂窝煤费用资金到位率</w:t>
            </w:r>
          </w:p>
        </w:tc>
        <w:tc>
          <w:tcPr>
            <w:tcW w:w="2551" w:type="dxa"/>
            <w:vAlign w:val="center"/>
          </w:tcPr>
          <w:p>
            <w:pPr>
              <w:pStyle w:val="10"/>
            </w:pPr>
            <w:r>
              <w:t>≥90%</w:t>
            </w:r>
          </w:p>
        </w:tc>
        <w:tc>
          <w:tcPr>
            <w:tcW w:w="2268" w:type="dxa"/>
            <w:vAlign w:val="center"/>
          </w:tcPr>
          <w:p>
            <w:pPr>
              <w:pStyle w:val="10"/>
            </w:pPr>
            <w:r>
              <w:t>平财审字（2021）第263号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费用兑付及时率</w:t>
            </w:r>
          </w:p>
        </w:tc>
        <w:tc>
          <w:tcPr>
            <w:tcW w:w="2835" w:type="dxa"/>
            <w:vAlign w:val="center"/>
          </w:tcPr>
          <w:p>
            <w:pPr>
              <w:pStyle w:val="10"/>
            </w:pPr>
            <w:r>
              <w:t>费用兑付及时率</w:t>
            </w:r>
          </w:p>
        </w:tc>
        <w:tc>
          <w:tcPr>
            <w:tcW w:w="2551" w:type="dxa"/>
            <w:vAlign w:val="center"/>
          </w:tcPr>
          <w:p>
            <w:pPr>
              <w:pStyle w:val="10"/>
            </w:pPr>
            <w:r>
              <w:t>≥95%</w:t>
            </w:r>
          </w:p>
        </w:tc>
        <w:tc>
          <w:tcPr>
            <w:tcW w:w="2268" w:type="dxa"/>
            <w:vAlign w:val="center"/>
          </w:tcPr>
          <w:p>
            <w:pPr>
              <w:pStyle w:val="10"/>
            </w:pPr>
            <w:r>
              <w:t>平财审字（2021）第263号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平均吨煤回收金额</w:t>
            </w:r>
          </w:p>
        </w:tc>
        <w:tc>
          <w:tcPr>
            <w:tcW w:w="2835" w:type="dxa"/>
            <w:vAlign w:val="center"/>
          </w:tcPr>
          <w:p>
            <w:pPr>
              <w:pStyle w:val="10"/>
            </w:pPr>
            <w:r>
              <w:t>平均吨煤回收金额</w:t>
            </w:r>
          </w:p>
        </w:tc>
        <w:tc>
          <w:tcPr>
            <w:tcW w:w="2551" w:type="dxa"/>
            <w:vAlign w:val="center"/>
          </w:tcPr>
          <w:p>
            <w:pPr>
              <w:pStyle w:val="10"/>
            </w:pPr>
            <w:r>
              <w:t>≤0.05元</w:t>
            </w:r>
          </w:p>
        </w:tc>
        <w:tc>
          <w:tcPr>
            <w:tcW w:w="2268" w:type="dxa"/>
            <w:vAlign w:val="center"/>
          </w:tcPr>
          <w:p>
            <w:pPr>
              <w:pStyle w:val="10"/>
            </w:pPr>
            <w:r>
              <w:t>平财审字（2021）第263号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有效减少抑尘对空气的污染改善空气质量</w:t>
            </w:r>
          </w:p>
        </w:tc>
        <w:tc>
          <w:tcPr>
            <w:tcW w:w="2835" w:type="dxa"/>
            <w:vAlign w:val="center"/>
          </w:tcPr>
          <w:p>
            <w:pPr>
              <w:pStyle w:val="10"/>
            </w:pPr>
            <w:r>
              <w:t>有效减少抑尘对空气的污染改善空气质量</w:t>
            </w:r>
          </w:p>
        </w:tc>
        <w:tc>
          <w:tcPr>
            <w:tcW w:w="2551" w:type="dxa"/>
            <w:vAlign w:val="center"/>
          </w:tcPr>
          <w:p>
            <w:pPr>
              <w:pStyle w:val="10"/>
            </w:pPr>
            <w:r>
              <w:t>显著改善</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对环境保障能力的提升情况</w:t>
            </w:r>
          </w:p>
        </w:tc>
        <w:tc>
          <w:tcPr>
            <w:tcW w:w="2835" w:type="dxa"/>
            <w:vAlign w:val="center"/>
          </w:tcPr>
          <w:p>
            <w:pPr>
              <w:pStyle w:val="10"/>
            </w:pPr>
            <w:r>
              <w:t>对环境保障能力的提升情况</w:t>
            </w:r>
          </w:p>
        </w:tc>
        <w:tc>
          <w:tcPr>
            <w:tcW w:w="2551" w:type="dxa"/>
            <w:vAlign w:val="center"/>
          </w:tcPr>
          <w:p>
            <w:pPr>
              <w:pStyle w:val="10"/>
            </w:pPr>
            <w:r>
              <w:t>显著提升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回收煤对农民生活质量改善程度</w:t>
            </w:r>
          </w:p>
        </w:tc>
        <w:tc>
          <w:tcPr>
            <w:tcW w:w="2835" w:type="dxa"/>
            <w:vAlign w:val="center"/>
          </w:tcPr>
          <w:p>
            <w:pPr>
              <w:pStyle w:val="10"/>
            </w:pPr>
            <w:r>
              <w:t>回收煤对农民生活质量改善程度</w:t>
            </w:r>
          </w:p>
        </w:tc>
        <w:tc>
          <w:tcPr>
            <w:tcW w:w="2551" w:type="dxa"/>
            <w:vAlign w:val="center"/>
          </w:tcPr>
          <w:p>
            <w:pPr>
              <w:pStyle w:val="10"/>
            </w:pPr>
            <w:r>
              <w:t>明显改善</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17、冀财教（2020）142号河北省财政厅关于提前下达2021年中央补助地方美术馆公共图书馆文化馆（站）免费开放补助资金预算的通知绩效目标表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1.保障村级三馆一站免费开放补助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3万元</w:t>
            </w:r>
          </w:p>
        </w:tc>
        <w:tc>
          <w:tcPr>
            <w:tcW w:w="2268" w:type="dxa"/>
            <w:vAlign w:val="center"/>
          </w:tcPr>
          <w:p>
            <w:pPr>
              <w:pStyle w:val="10"/>
            </w:pPr>
            <w:r>
              <w:t>冀财教（2020）142号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涉及村庄数量</w:t>
            </w:r>
          </w:p>
        </w:tc>
        <w:tc>
          <w:tcPr>
            <w:tcW w:w="2835" w:type="dxa"/>
            <w:vAlign w:val="center"/>
          </w:tcPr>
          <w:p>
            <w:pPr>
              <w:pStyle w:val="10"/>
            </w:pPr>
            <w:r>
              <w:t>涉及村庄数量</w:t>
            </w:r>
          </w:p>
        </w:tc>
        <w:tc>
          <w:tcPr>
            <w:tcW w:w="2551" w:type="dxa"/>
            <w:vAlign w:val="center"/>
          </w:tcPr>
          <w:p>
            <w:pPr>
              <w:pStyle w:val="10"/>
            </w:pPr>
            <w:r>
              <w:t>≥36个</w:t>
            </w:r>
          </w:p>
        </w:tc>
        <w:tc>
          <w:tcPr>
            <w:tcW w:w="2268" w:type="dxa"/>
            <w:vAlign w:val="center"/>
          </w:tcPr>
          <w:p>
            <w:pPr>
              <w:pStyle w:val="10"/>
            </w:pPr>
            <w:r>
              <w:t>演出报告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补助资金发放完成率（%）</w:t>
            </w:r>
          </w:p>
        </w:tc>
        <w:tc>
          <w:tcPr>
            <w:tcW w:w="2835" w:type="dxa"/>
            <w:vAlign w:val="center"/>
          </w:tcPr>
          <w:p>
            <w:pPr>
              <w:pStyle w:val="10"/>
            </w:pPr>
            <w:r>
              <w:t>补助资金发放完成率（%）</w:t>
            </w:r>
          </w:p>
        </w:tc>
        <w:tc>
          <w:tcPr>
            <w:tcW w:w="2551" w:type="dxa"/>
            <w:vAlign w:val="center"/>
          </w:tcPr>
          <w:p>
            <w:pPr>
              <w:pStyle w:val="10"/>
            </w:pPr>
            <w:r>
              <w:t>≥95%</w:t>
            </w:r>
          </w:p>
        </w:tc>
        <w:tc>
          <w:tcPr>
            <w:tcW w:w="2268" w:type="dxa"/>
            <w:vAlign w:val="center"/>
          </w:tcPr>
          <w:p>
            <w:pPr>
              <w:pStyle w:val="10"/>
            </w:pPr>
            <w:r>
              <w:t>支出了明细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资金支付及时率</w:t>
            </w:r>
          </w:p>
        </w:tc>
        <w:tc>
          <w:tcPr>
            <w:tcW w:w="2835" w:type="dxa"/>
            <w:vAlign w:val="center"/>
          </w:tcPr>
          <w:p>
            <w:pPr>
              <w:pStyle w:val="10"/>
            </w:pPr>
            <w:r>
              <w:t>根据年初预算及工作需要及时支付</w:t>
            </w:r>
          </w:p>
        </w:tc>
        <w:tc>
          <w:tcPr>
            <w:tcW w:w="2551" w:type="dxa"/>
            <w:vAlign w:val="center"/>
          </w:tcPr>
          <w:p>
            <w:pPr>
              <w:pStyle w:val="10"/>
            </w:pPr>
            <w:r>
              <w:t>12底前</w:t>
            </w:r>
          </w:p>
        </w:tc>
        <w:tc>
          <w:tcPr>
            <w:tcW w:w="2268" w:type="dxa"/>
            <w:vAlign w:val="center"/>
          </w:tcPr>
          <w:p>
            <w:pPr>
              <w:pStyle w:val="10"/>
            </w:pPr>
            <w:r>
              <w:t>演出报告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惠及村庄数量</w:t>
            </w:r>
          </w:p>
        </w:tc>
        <w:tc>
          <w:tcPr>
            <w:tcW w:w="2835" w:type="dxa"/>
            <w:vAlign w:val="center"/>
          </w:tcPr>
          <w:p>
            <w:pPr>
              <w:pStyle w:val="10"/>
            </w:pPr>
            <w:r>
              <w:t>惠及村庄数量</w:t>
            </w:r>
          </w:p>
        </w:tc>
        <w:tc>
          <w:tcPr>
            <w:tcW w:w="2551" w:type="dxa"/>
            <w:vAlign w:val="center"/>
          </w:tcPr>
          <w:p>
            <w:pPr>
              <w:pStyle w:val="10"/>
            </w:pPr>
            <w:r>
              <w:t>≥36个</w:t>
            </w:r>
          </w:p>
        </w:tc>
        <w:tc>
          <w:tcPr>
            <w:tcW w:w="2268" w:type="dxa"/>
            <w:vAlign w:val="center"/>
          </w:tcPr>
          <w:p>
            <w:pPr>
              <w:pStyle w:val="10"/>
            </w:pPr>
            <w:r>
              <w:t>演出报告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受益群众人数</w:t>
            </w:r>
          </w:p>
        </w:tc>
        <w:tc>
          <w:tcPr>
            <w:tcW w:w="2835" w:type="dxa"/>
            <w:vAlign w:val="center"/>
          </w:tcPr>
          <w:p>
            <w:pPr>
              <w:pStyle w:val="10"/>
            </w:pPr>
            <w:r>
              <w:t>受益群众人数</w:t>
            </w:r>
          </w:p>
        </w:tc>
        <w:tc>
          <w:tcPr>
            <w:tcW w:w="2551" w:type="dxa"/>
            <w:vAlign w:val="center"/>
          </w:tcPr>
          <w:p>
            <w:pPr>
              <w:pStyle w:val="10"/>
            </w:pPr>
            <w:r>
              <w:t>≥12000人</w:t>
            </w:r>
          </w:p>
        </w:tc>
        <w:tc>
          <w:tcPr>
            <w:tcW w:w="2268" w:type="dxa"/>
            <w:vAlign w:val="center"/>
          </w:tcPr>
          <w:p>
            <w:pPr>
              <w:pStyle w:val="10"/>
            </w:pPr>
            <w:r>
              <w:t>演出报告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公益演出场次</w:t>
            </w:r>
          </w:p>
        </w:tc>
        <w:tc>
          <w:tcPr>
            <w:tcW w:w="2835" w:type="dxa"/>
            <w:vAlign w:val="center"/>
          </w:tcPr>
          <w:p>
            <w:pPr>
              <w:pStyle w:val="10"/>
            </w:pPr>
            <w:r>
              <w:t>公益演出场次</w:t>
            </w:r>
          </w:p>
        </w:tc>
        <w:tc>
          <w:tcPr>
            <w:tcW w:w="2551" w:type="dxa"/>
            <w:vAlign w:val="center"/>
          </w:tcPr>
          <w:p>
            <w:pPr>
              <w:pStyle w:val="10"/>
            </w:pPr>
            <w:r>
              <w:t>≥6场</w:t>
            </w:r>
          </w:p>
        </w:tc>
        <w:tc>
          <w:tcPr>
            <w:tcW w:w="2268" w:type="dxa"/>
            <w:vAlign w:val="center"/>
          </w:tcPr>
          <w:p>
            <w:pPr>
              <w:pStyle w:val="10"/>
            </w:pPr>
            <w:r>
              <w:t>演出报告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通过问卷调查，满意和较满意的受益对象占全部调研对象的比例</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≥95%</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受益群体调查中，满意和较满意的人数占全部调查人数的比率</w:t>
            </w:r>
          </w:p>
        </w:tc>
        <w:tc>
          <w:tcPr>
            <w:tcW w:w="2835" w:type="dxa"/>
            <w:vAlign w:val="center"/>
          </w:tcPr>
          <w:p>
            <w:pPr>
              <w:pStyle w:val="10"/>
            </w:pPr>
            <w:r>
              <w:t>受益群体调查中，满意和较满意的人数占全部调查人数的比率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18、冀财教（2021）141号河北省财政厅关于提前下达2022年中央补助地方美术馆公共图书馆文化馆（站）免费开放补助资金预算在通知绩效目标表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1.加强社会主义核心价值体系建设和公民思想道德建设，进一步提高政府为全社会提供公共文化服务水平。</w:t>
            </w:r>
          </w:p>
          <w:p>
            <w:pPr>
              <w:pStyle w:val="10"/>
            </w:pPr>
            <w:r>
              <w:t>2.实现和保障人民群众基本文化权益的积极行动。提高广大人民群众思想道德和科学文化素质。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组织参观学习人次（人）</w:t>
            </w:r>
          </w:p>
        </w:tc>
        <w:tc>
          <w:tcPr>
            <w:tcW w:w="2835" w:type="dxa"/>
            <w:vAlign w:val="center"/>
          </w:tcPr>
          <w:p>
            <w:pPr>
              <w:pStyle w:val="10"/>
            </w:pPr>
            <w:r>
              <w:t>组织前往宣传教育基地参观的人次</w:t>
            </w:r>
          </w:p>
        </w:tc>
        <w:tc>
          <w:tcPr>
            <w:tcW w:w="2551" w:type="dxa"/>
            <w:vAlign w:val="center"/>
          </w:tcPr>
          <w:p>
            <w:pPr>
              <w:pStyle w:val="10"/>
            </w:pPr>
            <w:r>
              <w:t>≥30人次</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开展宣传活动成功率</w:t>
            </w:r>
          </w:p>
        </w:tc>
        <w:tc>
          <w:tcPr>
            <w:tcW w:w="2835" w:type="dxa"/>
            <w:vAlign w:val="center"/>
          </w:tcPr>
          <w:p>
            <w:pPr>
              <w:pStyle w:val="10"/>
            </w:pPr>
            <w:r>
              <w:t>开展宣传活动成功率</w:t>
            </w:r>
          </w:p>
        </w:tc>
        <w:tc>
          <w:tcPr>
            <w:tcW w:w="2551" w:type="dxa"/>
            <w:vAlign w:val="center"/>
          </w:tcPr>
          <w:p>
            <w:pPr>
              <w:pStyle w:val="10"/>
            </w:pPr>
            <w:r>
              <w:t>≥90%</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活动开展及时率</w:t>
            </w:r>
          </w:p>
        </w:tc>
        <w:tc>
          <w:tcPr>
            <w:tcW w:w="2835" w:type="dxa"/>
            <w:vAlign w:val="center"/>
          </w:tcPr>
          <w:p>
            <w:pPr>
              <w:pStyle w:val="10"/>
            </w:pPr>
            <w:r>
              <w:t>活动开展按时开展情况</w:t>
            </w:r>
          </w:p>
        </w:tc>
        <w:tc>
          <w:tcPr>
            <w:tcW w:w="2551" w:type="dxa"/>
            <w:vAlign w:val="center"/>
          </w:tcPr>
          <w:p>
            <w:pPr>
              <w:pStyle w:val="10"/>
            </w:pPr>
            <w:r>
              <w:t>≥95%</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每次举办宣传活动所花费用</w:t>
            </w:r>
          </w:p>
        </w:tc>
        <w:tc>
          <w:tcPr>
            <w:tcW w:w="2835" w:type="dxa"/>
            <w:vAlign w:val="center"/>
          </w:tcPr>
          <w:p>
            <w:pPr>
              <w:pStyle w:val="10"/>
            </w:pPr>
            <w:r>
              <w:t>每次举办宣传活动所花费用（反向指标）</w:t>
            </w:r>
          </w:p>
        </w:tc>
        <w:tc>
          <w:tcPr>
            <w:tcW w:w="2551" w:type="dxa"/>
            <w:vAlign w:val="center"/>
          </w:tcPr>
          <w:p>
            <w:pPr>
              <w:pStyle w:val="10"/>
            </w:pPr>
            <w:r>
              <w:t>≤9000元</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带动其他相关消费项目增收情况</w:t>
            </w:r>
          </w:p>
        </w:tc>
        <w:tc>
          <w:tcPr>
            <w:tcW w:w="2835" w:type="dxa"/>
            <w:vAlign w:val="center"/>
          </w:tcPr>
          <w:p>
            <w:pPr>
              <w:pStyle w:val="10"/>
            </w:pPr>
            <w:r>
              <w:t>带动其他相关消费项目增收情况</w:t>
            </w:r>
          </w:p>
        </w:tc>
        <w:tc>
          <w:tcPr>
            <w:tcW w:w="2551" w:type="dxa"/>
            <w:vAlign w:val="center"/>
          </w:tcPr>
          <w:p>
            <w:pPr>
              <w:pStyle w:val="10"/>
            </w:pPr>
            <w:r>
              <w:t>增长</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免费开放服务水平稳步提升</w:t>
            </w:r>
          </w:p>
        </w:tc>
        <w:tc>
          <w:tcPr>
            <w:tcW w:w="2835" w:type="dxa"/>
            <w:vAlign w:val="center"/>
          </w:tcPr>
          <w:p>
            <w:pPr>
              <w:pStyle w:val="10"/>
            </w:pPr>
            <w:r>
              <w:t>免费开放服务水平稳步提升情况</w:t>
            </w:r>
          </w:p>
        </w:tc>
        <w:tc>
          <w:tcPr>
            <w:tcW w:w="2551" w:type="dxa"/>
            <w:vAlign w:val="center"/>
          </w:tcPr>
          <w:p>
            <w:pPr>
              <w:pStyle w:val="10"/>
            </w:pPr>
            <w:r>
              <w:t>稳步提升</w:t>
            </w:r>
          </w:p>
        </w:tc>
        <w:tc>
          <w:tcPr>
            <w:tcW w:w="2268" w:type="dxa"/>
            <w:vAlign w:val="center"/>
          </w:tcPr>
          <w:p>
            <w:pPr>
              <w:pStyle w:val="10"/>
            </w:pPr>
            <w: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免费开放文化站正常运转</w:t>
            </w:r>
          </w:p>
        </w:tc>
        <w:tc>
          <w:tcPr>
            <w:tcW w:w="2835" w:type="dxa"/>
            <w:vAlign w:val="center"/>
          </w:tcPr>
          <w:p>
            <w:pPr>
              <w:pStyle w:val="10"/>
            </w:pPr>
            <w:r>
              <w:t>免费开放文化站正常运转</w:t>
            </w:r>
          </w:p>
        </w:tc>
        <w:tc>
          <w:tcPr>
            <w:tcW w:w="2551" w:type="dxa"/>
            <w:vAlign w:val="center"/>
          </w:tcPr>
          <w:p>
            <w:pPr>
              <w:pStyle w:val="10"/>
            </w:pPr>
            <w:r>
              <w:t>≥95%</w:t>
            </w:r>
          </w:p>
        </w:tc>
        <w:tc>
          <w:tcPr>
            <w:tcW w:w="2268" w:type="dxa"/>
            <w:vAlign w:val="center"/>
          </w:tcPr>
          <w:p>
            <w:pPr>
              <w:pStyle w:val="10"/>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调查中满意和较满意的人数占调查总人数的比率</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辖区群众满意度（%）</w:t>
            </w:r>
          </w:p>
        </w:tc>
        <w:tc>
          <w:tcPr>
            <w:tcW w:w="2835" w:type="dxa"/>
            <w:vAlign w:val="center"/>
          </w:tcPr>
          <w:p>
            <w:pPr>
              <w:pStyle w:val="10"/>
            </w:pPr>
            <w:r>
              <w:t>群体调查中，满意和较满意的人数占全部调查人数的比率</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19、冀财教（2021）141号河北省财政厅关于提前下达2022年中央补助地方美术馆公用图书馆文化馆（站）免费开放补助资金预算的通知绩效目标表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1.加强社会主义核心价值体系建设和公民思想道德建设，进一步提高政府为全社会提供公共文化服务水平。</w:t>
            </w:r>
          </w:p>
          <w:p>
            <w:pPr>
              <w:pStyle w:val="10"/>
            </w:pPr>
            <w:r>
              <w:t>2.实现和保障人民群众基本文化权益的积极行动。提高广大人民群众思想道德和科学文化素质。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组织参观学习人次（人）</w:t>
            </w:r>
          </w:p>
        </w:tc>
        <w:tc>
          <w:tcPr>
            <w:tcW w:w="2835" w:type="dxa"/>
            <w:vAlign w:val="center"/>
          </w:tcPr>
          <w:p>
            <w:pPr>
              <w:pStyle w:val="10"/>
            </w:pPr>
            <w:r>
              <w:t>组织前往宣传教育基地参观的人次</w:t>
            </w:r>
          </w:p>
        </w:tc>
        <w:tc>
          <w:tcPr>
            <w:tcW w:w="2551" w:type="dxa"/>
            <w:vAlign w:val="center"/>
          </w:tcPr>
          <w:p>
            <w:pPr>
              <w:pStyle w:val="10"/>
            </w:pPr>
            <w:r>
              <w:t>≥5人次</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开展宣传活动成功率</w:t>
            </w:r>
          </w:p>
        </w:tc>
        <w:tc>
          <w:tcPr>
            <w:tcW w:w="2835" w:type="dxa"/>
            <w:vAlign w:val="center"/>
          </w:tcPr>
          <w:p>
            <w:pPr>
              <w:pStyle w:val="10"/>
            </w:pPr>
            <w:r>
              <w:t>开展宣传活动成功率</w:t>
            </w:r>
          </w:p>
        </w:tc>
        <w:tc>
          <w:tcPr>
            <w:tcW w:w="2551" w:type="dxa"/>
            <w:vAlign w:val="center"/>
          </w:tcPr>
          <w:p>
            <w:pPr>
              <w:pStyle w:val="10"/>
            </w:pPr>
            <w:r>
              <w:t>≥90%</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活动开展及时率</w:t>
            </w:r>
          </w:p>
        </w:tc>
        <w:tc>
          <w:tcPr>
            <w:tcW w:w="2835" w:type="dxa"/>
            <w:vAlign w:val="center"/>
          </w:tcPr>
          <w:p>
            <w:pPr>
              <w:pStyle w:val="10"/>
            </w:pPr>
            <w:r>
              <w:t>活动开展按时开展情况</w:t>
            </w:r>
          </w:p>
        </w:tc>
        <w:tc>
          <w:tcPr>
            <w:tcW w:w="2551" w:type="dxa"/>
            <w:vAlign w:val="center"/>
          </w:tcPr>
          <w:p>
            <w:pPr>
              <w:pStyle w:val="10"/>
            </w:pPr>
            <w:r>
              <w:t>≥95%</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每次举办宣传活动所花费用</w:t>
            </w:r>
          </w:p>
        </w:tc>
        <w:tc>
          <w:tcPr>
            <w:tcW w:w="2835" w:type="dxa"/>
            <w:vAlign w:val="center"/>
          </w:tcPr>
          <w:p>
            <w:pPr>
              <w:pStyle w:val="10"/>
            </w:pPr>
            <w:r>
              <w:t>每次举办宣传活动所花费用（反向指标）</w:t>
            </w:r>
          </w:p>
        </w:tc>
        <w:tc>
          <w:tcPr>
            <w:tcW w:w="2551" w:type="dxa"/>
            <w:vAlign w:val="center"/>
          </w:tcPr>
          <w:p>
            <w:pPr>
              <w:pStyle w:val="10"/>
            </w:pPr>
            <w:r>
              <w:t>≤9000元</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带动其他相关消费项目增收情况</w:t>
            </w:r>
          </w:p>
        </w:tc>
        <w:tc>
          <w:tcPr>
            <w:tcW w:w="2835" w:type="dxa"/>
            <w:vAlign w:val="center"/>
          </w:tcPr>
          <w:p>
            <w:pPr>
              <w:pStyle w:val="10"/>
            </w:pPr>
            <w:r>
              <w:t>带动其他相关消费项目增收情况</w:t>
            </w:r>
          </w:p>
        </w:tc>
        <w:tc>
          <w:tcPr>
            <w:tcW w:w="2551" w:type="dxa"/>
            <w:vAlign w:val="center"/>
          </w:tcPr>
          <w:p>
            <w:pPr>
              <w:pStyle w:val="10"/>
            </w:pPr>
            <w:r>
              <w:t>增长</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免费开放服务水平稳步提升</w:t>
            </w:r>
          </w:p>
        </w:tc>
        <w:tc>
          <w:tcPr>
            <w:tcW w:w="2835" w:type="dxa"/>
            <w:vAlign w:val="center"/>
          </w:tcPr>
          <w:p>
            <w:pPr>
              <w:pStyle w:val="10"/>
            </w:pPr>
            <w:r>
              <w:t>免费开放服务水平稳步提升情况</w:t>
            </w:r>
          </w:p>
        </w:tc>
        <w:tc>
          <w:tcPr>
            <w:tcW w:w="2551" w:type="dxa"/>
            <w:vAlign w:val="center"/>
          </w:tcPr>
          <w:p>
            <w:pPr>
              <w:pStyle w:val="10"/>
            </w:pPr>
            <w:r>
              <w:t>稳步提升</w:t>
            </w:r>
          </w:p>
        </w:tc>
        <w:tc>
          <w:tcPr>
            <w:tcW w:w="2268" w:type="dxa"/>
            <w:vAlign w:val="center"/>
          </w:tcPr>
          <w:p>
            <w:pPr>
              <w:pStyle w:val="10"/>
            </w:pPr>
            <w: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免费开放文化站正常运转</w:t>
            </w:r>
          </w:p>
        </w:tc>
        <w:tc>
          <w:tcPr>
            <w:tcW w:w="2835" w:type="dxa"/>
            <w:vAlign w:val="center"/>
          </w:tcPr>
          <w:p>
            <w:pPr>
              <w:pStyle w:val="10"/>
            </w:pPr>
            <w:r>
              <w:t>免费开放文化站正常运转</w:t>
            </w:r>
          </w:p>
        </w:tc>
        <w:tc>
          <w:tcPr>
            <w:tcW w:w="2551" w:type="dxa"/>
            <w:vAlign w:val="center"/>
          </w:tcPr>
          <w:p>
            <w:pPr>
              <w:pStyle w:val="10"/>
            </w:pPr>
            <w:r>
              <w:t>≥95%</w:t>
            </w:r>
          </w:p>
        </w:tc>
        <w:tc>
          <w:tcPr>
            <w:tcW w:w="2268" w:type="dxa"/>
            <w:vAlign w:val="center"/>
          </w:tcPr>
          <w:p>
            <w:pPr>
              <w:pStyle w:val="10"/>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调查中满意和较满意的人数占调查总人数的比率</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辖区群众满意度（%）</w:t>
            </w:r>
          </w:p>
        </w:tc>
        <w:tc>
          <w:tcPr>
            <w:tcW w:w="2835" w:type="dxa"/>
            <w:vAlign w:val="center"/>
          </w:tcPr>
          <w:p>
            <w:pPr>
              <w:pStyle w:val="10"/>
            </w:pPr>
            <w:r>
              <w:t>群体调查中，满意和较满意的人数占全部调查人数的比率</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20、冀财教（2021）155号河北省财政厅关于提前下达2022年省级“三馆一站”免费开放补助资金的通知绩效目标表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1.加强社会主义核心价值体系建设和公民思想道德建设，进一步提高政府为全社会提供公共文化服务水平。</w:t>
            </w:r>
          </w:p>
          <w:p>
            <w:pPr>
              <w:pStyle w:val="10"/>
            </w:pPr>
            <w:r>
              <w:t>2.实现和保障人民群众基本文化权益的积极行动。提高广大人民群众思想道德和科学文化素质。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组织参观学习人次（人）</w:t>
            </w:r>
          </w:p>
        </w:tc>
        <w:tc>
          <w:tcPr>
            <w:tcW w:w="2835" w:type="dxa"/>
            <w:vAlign w:val="center"/>
          </w:tcPr>
          <w:p>
            <w:pPr>
              <w:pStyle w:val="10"/>
            </w:pPr>
            <w:r>
              <w:t>组织前往宣传教育基地参观的人次</w:t>
            </w:r>
          </w:p>
        </w:tc>
        <w:tc>
          <w:tcPr>
            <w:tcW w:w="2551" w:type="dxa"/>
            <w:vAlign w:val="center"/>
          </w:tcPr>
          <w:p>
            <w:pPr>
              <w:pStyle w:val="10"/>
            </w:pPr>
            <w:r>
              <w:t>≥1人次</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开展宣传活动成功率</w:t>
            </w:r>
          </w:p>
        </w:tc>
        <w:tc>
          <w:tcPr>
            <w:tcW w:w="2835" w:type="dxa"/>
            <w:vAlign w:val="center"/>
          </w:tcPr>
          <w:p>
            <w:pPr>
              <w:pStyle w:val="10"/>
            </w:pPr>
            <w:r>
              <w:t>开展宣传活动成功率</w:t>
            </w:r>
          </w:p>
        </w:tc>
        <w:tc>
          <w:tcPr>
            <w:tcW w:w="2551" w:type="dxa"/>
            <w:vAlign w:val="center"/>
          </w:tcPr>
          <w:p>
            <w:pPr>
              <w:pStyle w:val="10"/>
            </w:pPr>
            <w:r>
              <w:t>≥90%</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活动开展及时率</w:t>
            </w:r>
          </w:p>
        </w:tc>
        <w:tc>
          <w:tcPr>
            <w:tcW w:w="2835" w:type="dxa"/>
            <w:vAlign w:val="center"/>
          </w:tcPr>
          <w:p>
            <w:pPr>
              <w:pStyle w:val="10"/>
            </w:pPr>
            <w:r>
              <w:t>活动开展按时开展情况</w:t>
            </w:r>
          </w:p>
        </w:tc>
        <w:tc>
          <w:tcPr>
            <w:tcW w:w="2551" w:type="dxa"/>
            <w:vAlign w:val="center"/>
          </w:tcPr>
          <w:p>
            <w:pPr>
              <w:pStyle w:val="10"/>
            </w:pPr>
            <w:r>
              <w:t>≥95%</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每次举办宣传活动所花费用</w:t>
            </w:r>
          </w:p>
        </w:tc>
        <w:tc>
          <w:tcPr>
            <w:tcW w:w="2835" w:type="dxa"/>
            <w:vAlign w:val="center"/>
          </w:tcPr>
          <w:p>
            <w:pPr>
              <w:pStyle w:val="10"/>
            </w:pPr>
            <w:r>
              <w:t>每次举办宣传活动所花费用（反向指标）</w:t>
            </w:r>
          </w:p>
        </w:tc>
        <w:tc>
          <w:tcPr>
            <w:tcW w:w="2551" w:type="dxa"/>
            <w:vAlign w:val="center"/>
          </w:tcPr>
          <w:p>
            <w:pPr>
              <w:pStyle w:val="10"/>
            </w:pPr>
            <w:r>
              <w:t>≤5000元</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带动其他相关消费项目增收情况</w:t>
            </w:r>
          </w:p>
        </w:tc>
        <w:tc>
          <w:tcPr>
            <w:tcW w:w="2835" w:type="dxa"/>
            <w:vAlign w:val="center"/>
          </w:tcPr>
          <w:p>
            <w:pPr>
              <w:pStyle w:val="10"/>
            </w:pPr>
            <w:r>
              <w:t>带动其他相关消费项目增收情况</w:t>
            </w:r>
          </w:p>
        </w:tc>
        <w:tc>
          <w:tcPr>
            <w:tcW w:w="2551" w:type="dxa"/>
            <w:vAlign w:val="center"/>
          </w:tcPr>
          <w:p>
            <w:pPr>
              <w:pStyle w:val="10"/>
            </w:pPr>
            <w:r>
              <w:t>增长</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免费开放服务水平稳步提升</w:t>
            </w:r>
          </w:p>
        </w:tc>
        <w:tc>
          <w:tcPr>
            <w:tcW w:w="2835" w:type="dxa"/>
            <w:vAlign w:val="center"/>
          </w:tcPr>
          <w:p>
            <w:pPr>
              <w:pStyle w:val="10"/>
            </w:pPr>
            <w:r>
              <w:t>免费开放服务水平稳步提升情况</w:t>
            </w:r>
          </w:p>
        </w:tc>
        <w:tc>
          <w:tcPr>
            <w:tcW w:w="2551" w:type="dxa"/>
            <w:vAlign w:val="center"/>
          </w:tcPr>
          <w:p>
            <w:pPr>
              <w:pStyle w:val="10"/>
            </w:pPr>
            <w:r>
              <w:t>稳步提升</w:t>
            </w:r>
          </w:p>
        </w:tc>
        <w:tc>
          <w:tcPr>
            <w:tcW w:w="2268" w:type="dxa"/>
            <w:vAlign w:val="center"/>
          </w:tcPr>
          <w:p>
            <w:pPr>
              <w:pStyle w:val="10"/>
            </w:pPr>
            <w: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免费开放文化站正常运转</w:t>
            </w:r>
          </w:p>
        </w:tc>
        <w:tc>
          <w:tcPr>
            <w:tcW w:w="2835" w:type="dxa"/>
            <w:vAlign w:val="center"/>
          </w:tcPr>
          <w:p>
            <w:pPr>
              <w:pStyle w:val="10"/>
            </w:pPr>
            <w:r>
              <w:t>免费开放文化站正常运转</w:t>
            </w:r>
          </w:p>
        </w:tc>
        <w:tc>
          <w:tcPr>
            <w:tcW w:w="2551" w:type="dxa"/>
            <w:vAlign w:val="center"/>
          </w:tcPr>
          <w:p>
            <w:pPr>
              <w:pStyle w:val="10"/>
            </w:pPr>
            <w:r>
              <w:t>≥95%</w:t>
            </w:r>
          </w:p>
        </w:tc>
        <w:tc>
          <w:tcPr>
            <w:tcW w:w="2268" w:type="dxa"/>
            <w:vAlign w:val="center"/>
          </w:tcPr>
          <w:p>
            <w:pPr>
              <w:pStyle w:val="10"/>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调查中满意和较满意的人数占调查总人数的比率</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辖区群众满意度（%）</w:t>
            </w:r>
          </w:p>
        </w:tc>
        <w:tc>
          <w:tcPr>
            <w:tcW w:w="2835" w:type="dxa"/>
            <w:vAlign w:val="center"/>
          </w:tcPr>
          <w:p>
            <w:pPr>
              <w:pStyle w:val="10"/>
            </w:pPr>
            <w:r>
              <w:t>群体调查中，满意和较满意的人数占全部调查人数的比率</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21、冀财教（2021）155号河北省财政厅关于提前下达2022年省级“三馆一站”免费开放补助资金在通知绩效目标表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1.加强社会主义核心价值体系建设和公民思想道德建设，进一步提高政府为全社会提供公共文化服务水平。</w:t>
            </w:r>
          </w:p>
          <w:p>
            <w:pPr>
              <w:pStyle w:val="10"/>
            </w:pPr>
            <w:r>
              <w:t>2.实现和保障人民群众基本文化权益的积极行动。提高广大人民群众思想道德和科学文化素质。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组织参观学习人次（人）</w:t>
            </w:r>
          </w:p>
        </w:tc>
        <w:tc>
          <w:tcPr>
            <w:tcW w:w="2835" w:type="dxa"/>
            <w:vAlign w:val="center"/>
          </w:tcPr>
          <w:p>
            <w:pPr>
              <w:pStyle w:val="10"/>
            </w:pPr>
            <w:r>
              <w:t>组织前往宣传教育基地参观的人次</w:t>
            </w:r>
          </w:p>
        </w:tc>
        <w:tc>
          <w:tcPr>
            <w:tcW w:w="2551" w:type="dxa"/>
            <w:vAlign w:val="center"/>
          </w:tcPr>
          <w:p>
            <w:pPr>
              <w:pStyle w:val="10"/>
            </w:pPr>
            <w:r>
              <w:t>≥2人次</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开展宣传活动成功率</w:t>
            </w:r>
          </w:p>
        </w:tc>
        <w:tc>
          <w:tcPr>
            <w:tcW w:w="2835" w:type="dxa"/>
            <w:vAlign w:val="center"/>
          </w:tcPr>
          <w:p>
            <w:pPr>
              <w:pStyle w:val="10"/>
            </w:pPr>
            <w:r>
              <w:t>开展宣传活动成功率</w:t>
            </w:r>
          </w:p>
        </w:tc>
        <w:tc>
          <w:tcPr>
            <w:tcW w:w="2551" w:type="dxa"/>
            <w:vAlign w:val="center"/>
          </w:tcPr>
          <w:p>
            <w:pPr>
              <w:pStyle w:val="10"/>
            </w:pPr>
            <w:r>
              <w:t>≥90%</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活动开展及时率</w:t>
            </w:r>
          </w:p>
        </w:tc>
        <w:tc>
          <w:tcPr>
            <w:tcW w:w="2835" w:type="dxa"/>
            <w:vAlign w:val="center"/>
          </w:tcPr>
          <w:p>
            <w:pPr>
              <w:pStyle w:val="10"/>
            </w:pPr>
            <w:r>
              <w:t>活动开展按时开展情况</w:t>
            </w:r>
          </w:p>
        </w:tc>
        <w:tc>
          <w:tcPr>
            <w:tcW w:w="2551" w:type="dxa"/>
            <w:vAlign w:val="center"/>
          </w:tcPr>
          <w:p>
            <w:pPr>
              <w:pStyle w:val="10"/>
            </w:pPr>
            <w:r>
              <w:t>≥95%</w:t>
            </w:r>
          </w:p>
        </w:tc>
        <w:tc>
          <w:tcPr>
            <w:tcW w:w="2268" w:type="dxa"/>
            <w:vAlign w:val="center"/>
          </w:tcPr>
          <w:p>
            <w:pPr>
              <w:pStyle w:val="10"/>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每次举办宣传活动所花费用</w:t>
            </w:r>
          </w:p>
        </w:tc>
        <w:tc>
          <w:tcPr>
            <w:tcW w:w="2835" w:type="dxa"/>
            <w:vAlign w:val="center"/>
          </w:tcPr>
          <w:p>
            <w:pPr>
              <w:pStyle w:val="10"/>
            </w:pPr>
            <w:r>
              <w:t>每次举办宣传活动所花费用（反向指标）</w:t>
            </w:r>
          </w:p>
        </w:tc>
        <w:tc>
          <w:tcPr>
            <w:tcW w:w="2551" w:type="dxa"/>
            <w:vAlign w:val="center"/>
          </w:tcPr>
          <w:p>
            <w:pPr>
              <w:pStyle w:val="10"/>
            </w:pPr>
            <w:r>
              <w:t>≤5000元</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带动其他相关消费项目增收情况</w:t>
            </w:r>
          </w:p>
        </w:tc>
        <w:tc>
          <w:tcPr>
            <w:tcW w:w="2835" w:type="dxa"/>
            <w:vAlign w:val="center"/>
          </w:tcPr>
          <w:p>
            <w:pPr>
              <w:pStyle w:val="10"/>
            </w:pPr>
            <w:r>
              <w:t>带动其他相关消费项目增收情况</w:t>
            </w:r>
          </w:p>
        </w:tc>
        <w:tc>
          <w:tcPr>
            <w:tcW w:w="2551" w:type="dxa"/>
            <w:vAlign w:val="center"/>
          </w:tcPr>
          <w:p>
            <w:pPr>
              <w:pStyle w:val="10"/>
            </w:pPr>
            <w:r>
              <w:t>增长</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免费开放服务水平稳步提升</w:t>
            </w:r>
          </w:p>
        </w:tc>
        <w:tc>
          <w:tcPr>
            <w:tcW w:w="2835" w:type="dxa"/>
            <w:vAlign w:val="center"/>
          </w:tcPr>
          <w:p>
            <w:pPr>
              <w:pStyle w:val="10"/>
            </w:pPr>
            <w:r>
              <w:t>免费开放服务水平稳步提升情况</w:t>
            </w:r>
          </w:p>
        </w:tc>
        <w:tc>
          <w:tcPr>
            <w:tcW w:w="2551" w:type="dxa"/>
            <w:vAlign w:val="center"/>
          </w:tcPr>
          <w:p>
            <w:pPr>
              <w:pStyle w:val="10"/>
            </w:pPr>
            <w:r>
              <w:t>稳步提升</w:t>
            </w:r>
          </w:p>
        </w:tc>
        <w:tc>
          <w:tcPr>
            <w:tcW w:w="2268" w:type="dxa"/>
            <w:vAlign w:val="center"/>
          </w:tcPr>
          <w:p>
            <w:pPr>
              <w:pStyle w:val="10"/>
            </w:pPr>
            <w: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免费开放文化站正常运转</w:t>
            </w:r>
          </w:p>
        </w:tc>
        <w:tc>
          <w:tcPr>
            <w:tcW w:w="2835" w:type="dxa"/>
            <w:vAlign w:val="center"/>
          </w:tcPr>
          <w:p>
            <w:pPr>
              <w:pStyle w:val="10"/>
            </w:pPr>
            <w:r>
              <w:t>免费开放文化站正常运转</w:t>
            </w:r>
          </w:p>
        </w:tc>
        <w:tc>
          <w:tcPr>
            <w:tcW w:w="2551" w:type="dxa"/>
            <w:vAlign w:val="center"/>
          </w:tcPr>
          <w:p>
            <w:pPr>
              <w:pStyle w:val="10"/>
            </w:pPr>
            <w:r>
              <w:t>≥95%</w:t>
            </w:r>
          </w:p>
        </w:tc>
        <w:tc>
          <w:tcPr>
            <w:tcW w:w="2268" w:type="dxa"/>
            <w:vAlign w:val="center"/>
          </w:tcPr>
          <w:p>
            <w:pPr>
              <w:pStyle w:val="10"/>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调查中满意和较满意的人数占调查总人数的比率</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辖区群众满意度（%）</w:t>
            </w:r>
          </w:p>
        </w:tc>
        <w:tc>
          <w:tcPr>
            <w:tcW w:w="2835" w:type="dxa"/>
            <w:vAlign w:val="center"/>
          </w:tcPr>
          <w:p>
            <w:pPr>
              <w:pStyle w:val="10"/>
            </w:pPr>
            <w:r>
              <w:t>群体调查中，满意和较满意的人数占全部调查人数的比率</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22、冀财教（2021）175号河北省财政厅河北省科学技术厅关于提前下达2022年支持市县科技创新和科学普及专项资金预算（第二批）的通知绩效目标表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1.按时完成科技工作站建设任务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建设工作站数量</w:t>
            </w:r>
          </w:p>
        </w:tc>
        <w:tc>
          <w:tcPr>
            <w:tcW w:w="2835" w:type="dxa"/>
            <w:vAlign w:val="center"/>
          </w:tcPr>
          <w:p>
            <w:pPr>
              <w:pStyle w:val="10"/>
            </w:pPr>
            <w:r>
              <w:t>建设科技工作站数量</w:t>
            </w:r>
          </w:p>
        </w:tc>
        <w:tc>
          <w:tcPr>
            <w:tcW w:w="2551" w:type="dxa"/>
            <w:vAlign w:val="center"/>
          </w:tcPr>
          <w:p>
            <w:pPr>
              <w:pStyle w:val="10"/>
            </w:pPr>
            <w:r>
              <w:t>1个</w:t>
            </w:r>
          </w:p>
        </w:tc>
        <w:tc>
          <w:tcPr>
            <w:tcW w:w="2268" w:type="dxa"/>
            <w:vAlign w:val="center"/>
          </w:tcPr>
          <w:p>
            <w:pPr>
              <w:pStyle w:val="10"/>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工作站建设完成度</w:t>
            </w:r>
          </w:p>
        </w:tc>
        <w:tc>
          <w:tcPr>
            <w:tcW w:w="2835" w:type="dxa"/>
            <w:vAlign w:val="center"/>
          </w:tcPr>
          <w:p>
            <w:pPr>
              <w:pStyle w:val="10"/>
            </w:pPr>
            <w:r>
              <w:t>科技工作站建成完成度</w:t>
            </w:r>
          </w:p>
        </w:tc>
        <w:tc>
          <w:tcPr>
            <w:tcW w:w="2551" w:type="dxa"/>
            <w:vAlign w:val="center"/>
          </w:tcPr>
          <w:p>
            <w:pPr>
              <w:pStyle w:val="10"/>
            </w:pPr>
            <w:r>
              <w:t>≥95%</w:t>
            </w:r>
          </w:p>
        </w:tc>
        <w:tc>
          <w:tcPr>
            <w:tcW w:w="2268" w:type="dxa"/>
            <w:vAlign w:val="center"/>
          </w:tcPr>
          <w:p>
            <w:pPr>
              <w:pStyle w:val="10"/>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工作站建设完成时间</w:t>
            </w:r>
          </w:p>
        </w:tc>
        <w:tc>
          <w:tcPr>
            <w:tcW w:w="2835" w:type="dxa"/>
            <w:vAlign w:val="center"/>
          </w:tcPr>
          <w:p>
            <w:pPr>
              <w:pStyle w:val="10"/>
            </w:pPr>
            <w:r>
              <w:t>科技工作站建设完成时间</w:t>
            </w:r>
          </w:p>
        </w:tc>
        <w:tc>
          <w:tcPr>
            <w:tcW w:w="2551" w:type="dxa"/>
            <w:vAlign w:val="center"/>
          </w:tcPr>
          <w:p>
            <w:pPr>
              <w:pStyle w:val="10"/>
            </w:pPr>
            <w:r>
              <w:t>11月份前</w:t>
            </w:r>
          </w:p>
        </w:tc>
        <w:tc>
          <w:tcPr>
            <w:tcW w:w="2268" w:type="dxa"/>
            <w:vAlign w:val="center"/>
          </w:tcPr>
          <w:p>
            <w:pPr>
              <w:pStyle w:val="10"/>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工作站补助标准</w:t>
            </w:r>
          </w:p>
        </w:tc>
        <w:tc>
          <w:tcPr>
            <w:tcW w:w="2835" w:type="dxa"/>
            <w:vAlign w:val="center"/>
          </w:tcPr>
          <w:p>
            <w:pPr>
              <w:pStyle w:val="10"/>
            </w:pPr>
            <w:r>
              <w:t>每个科技工作站平均补助标准</w:t>
            </w:r>
          </w:p>
        </w:tc>
        <w:tc>
          <w:tcPr>
            <w:tcW w:w="2551" w:type="dxa"/>
            <w:vAlign w:val="center"/>
          </w:tcPr>
          <w:p>
            <w:pPr>
              <w:pStyle w:val="10"/>
            </w:pPr>
            <w:r>
              <w:t>5万元</w:t>
            </w:r>
          </w:p>
        </w:tc>
        <w:tc>
          <w:tcPr>
            <w:tcW w:w="2268" w:type="dxa"/>
            <w:vAlign w:val="center"/>
          </w:tcPr>
          <w:p>
            <w:pPr>
              <w:pStyle w:val="10"/>
            </w:pPr>
            <w:r>
              <w:t>年终决算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惠及群众数量</w:t>
            </w:r>
          </w:p>
        </w:tc>
        <w:tc>
          <w:tcPr>
            <w:tcW w:w="2835" w:type="dxa"/>
            <w:vAlign w:val="center"/>
          </w:tcPr>
          <w:p>
            <w:pPr>
              <w:pStyle w:val="10"/>
            </w:pPr>
            <w:r>
              <w:t>惠及辖区内群众数量</w:t>
            </w:r>
          </w:p>
        </w:tc>
        <w:tc>
          <w:tcPr>
            <w:tcW w:w="2551" w:type="dxa"/>
            <w:vAlign w:val="center"/>
          </w:tcPr>
          <w:p>
            <w:pPr>
              <w:pStyle w:val="10"/>
            </w:pPr>
            <w:r>
              <w:t>≥1万人</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群众对最新科技的认识度提升情况</w:t>
            </w:r>
          </w:p>
        </w:tc>
        <w:tc>
          <w:tcPr>
            <w:tcW w:w="2835" w:type="dxa"/>
            <w:vAlign w:val="center"/>
          </w:tcPr>
          <w:p>
            <w:pPr>
              <w:pStyle w:val="10"/>
            </w:pPr>
            <w:r>
              <w:t>群众对最新科技的认识度提升情况</w:t>
            </w:r>
          </w:p>
        </w:tc>
        <w:tc>
          <w:tcPr>
            <w:tcW w:w="2551" w:type="dxa"/>
            <w:vAlign w:val="center"/>
          </w:tcPr>
          <w:p>
            <w:pPr>
              <w:pStyle w:val="10"/>
            </w:pPr>
            <w:r>
              <w:t>显著提高</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科技站建成后持续影响时间</w:t>
            </w:r>
          </w:p>
        </w:tc>
        <w:tc>
          <w:tcPr>
            <w:tcW w:w="2835" w:type="dxa"/>
            <w:vAlign w:val="center"/>
          </w:tcPr>
          <w:p>
            <w:pPr>
              <w:pStyle w:val="10"/>
            </w:pPr>
            <w:r>
              <w:t>科技站建成后对辖区群众持续影响时间</w:t>
            </w:r>
          </w:p>
        </w:tc>
        <w:tc>
          <w:tcPr>
            <w:tcW w:w="2551" w:type="dxa"/>
            <w:vAlign w:val="center"/>
          </w:tcPr>
          <w:p>
            <w:pPr>
              <w:pStyle w:val="10"/>
            </w:pPr>
            <w:r>
              <w:t>≥3年</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工作人员满意度</w:t>
            </w:r>
          </w:p>
        </w:tc>
        <w:tc>
          <w:tcPr>
            <w:tcW w:w="2835" w:type="dxa"/>
            <w:vAlign w:val="center"/>
          </w:tcPr>
          <w:p>
            <w:pPr>
              <w:pStyle w:val="10"/>
            </w:pPr>
            <w:r>
              <w:t>工作人员满意度</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辖区内群众满意度</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23、冀财预【2020】72号中华路街道办事处王固村道路及便道硬化项目绩效目标表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1.保障村内道路硬化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每平方米造价</w:t>
            </w:r>
          </w:p>
        </w:tc>
        <w:tc>
          <w:tcPr>
            <w:tcW w:w="2835" w:type="dxa"/>
            <w:vAlign w:val="center"/>
          </w:tcPr>
          <w:p>
            <w:pPr>
              <w:pStyle w:val="10"/>
            </w:pPr>
            <w:r>
              <w:t>每平方米造价</w:t>
            </w:r>
          </w:p>
        </w:tc>
        <w:tc>
          <w:tcPr>
            <w:tcW w:w="2551" w:type="dxa"/>
            <w:vAlign w:val="center"/>
          </w:tcPr>
          <w:p>
            <w:pPr>
              <w:pStyle w:val="10"/>
            </w:pPr>
            <w:r>
              <w:t>≤115元</w:t>
            </w:r>
          </w:p>
        </w:tc>
        <w:tc>
          <w:tcPr>
            <w:tcW w:w="2268" w:type="dxa"/>
            <w:vAlign w:val="center"/>
          </w:tcPr>
          <w:p>
            <w:pPr>
              <w:pStyle w:val="10"/>
            </w:pPr>
            <w:r>
              <w:t>平财预【2021】9号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硬化道路面积</w:t>
            </w:r>
          </w:p>
        </w:tc>
        <w:tc>
          <w:tcPr>
            <w:tcW w:w="2835" w:type="dxa"/>
            <w:vAlign w:val="center"/>
          </w:tcPr>
          <w:p>
            <w:pPr>
              <w:pStyle w:val="10"/>
            </w:pPr>
            <w:r>
              <w:t>硬化道路面积</w:t>
            </w:r>
          </w:p>
        </w:tc>
        <w:tc>
          <w:tcPr>
            <w:tcW w:w="2551" w:type="dxa"/>
            <w:vAlign w:val="center"/>
          </w:tcPr>
          <w:p>
            <w:pPr>
              <w:pStyle w:val="10"/>
            </w:pPr>
            <w:r>
              <w:t>≥5500平方米</w:t>
            </w:r>
          </w:p>
        </w:tc>
        <w:tc>
          <w:tcPr>
            <w:tcW w:w="2268" w:type="dxa"/>
            <w:vAlign w:val="center"/>
          </w:tcPr>
          <w:p>
            <w:pPr>
              <w:pStyle w:val="10"/>
            </w:pPr>
            <w:r>
              <w:t>平财预【2021】9号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硬化道路建设标准为四级道路</w:t>
            </w:r>
          </w:p>
        </w:tc>
        <w:tc>
          <w:tcPr>
            <w:tcW w:w="2835" w:type="dxa"/>
            <w:vAlign w:val="center"/>
          </w:tcPr>
          <w:p>
            <w:pPr>
              <w:pStyle w:val="10"/>
            </w:pPr>
            <w:r>
              <w:t>硬化道路建设标准为四级道路</w:t>
            </w:r>
          </w:p>
        </w:tc>
        <w:tc>
          <w:tcPr>
            <w:tcW w:w="2551" w:type="dxa"/>
            <w:vAlign w:val="center"/>
          </w:tcPr>
          <w:p>
            <w:pPr>
              <w:pStyle w:val="10"/>
            </w:pPr>
            <w:r>
              <w:t>达到标准</w:t>
            </w:r>
          </w:p>
        </w:tc>
        <w:tc>
          <w:tcPr>
            <w:tcW w:w="2268" w:type="dxa"/>
            <w:vAlign w:val="center"/>
          </w:tcPr>
          <w:p>
            <w:pPr>
              <w:pStyle w:val="10"/>
            </w:pPr>
            <w:r>
              <w:t>平财预【2021】9号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项目工期是否在12个月内(反向指标)</w:t>
            </w:r>
          </w:p>
        </w:tc>
        <w:tc>
          <w:tcPr>
            <w:tcW w:w="2835" w:type="dxa"/>
            <w:vAlign w:val="center"/>
          </w:tcPr>
          <w:p>
            <w:pPr>
              <w:pStyle w:val="10"/>
            </w:pPr>
            <w:r>
              <w:t>项目工期是否在12个月内(反向指标)</w:t>
            </w:r>
          </w:p>
        </w:tc>
        <w:tc>
          <w:tcPr>
            <w:tcW w:w="2551" w:type="dxa"/>
            <w:vAlign w:val="center"/>
          </w:tcPr>
          <w:p>
            <w:pPr>
              <w:pStyle w:val="10"/>
            </w:pPr>
            <w:r>
              <w:t>≤12月</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惠及村庄数量</w:t>
            </w:r>
          </w:p>
        </w:tc>
        <w:tc>
          <w:tcPr>
            <w:tcW w:w="2835" w:type="dxa"/>
            <w:vAlign w:val="center"/>
          </w:tcPr>
          <w:p>
            <w:pPr>
              <w:pStyle w:val="10"/>
            </w:pPr>
            <w:r>
              <w:t>惠及村庄数量</w:t>
            </w:r>
          </w:p>
        </w:tc>
        <w:tc>
          <w:tcPr>
            <w:tcW w:w="2551" w:type="dxa"/>
            <w:vAlign w:val="center"/>
          </w:tcPr>
          <w:p>
            <w:pPr>
              <w:pStyle w:val="10"/>
            </w:pPr>
            <w:r>
              <w:t>≥1个</w:t>
            </w:r>
          </w:p>
        </w:tc>
        <w:tc>
          <w:tcPr>
            <w:tcW w:w="2268" w:type="dxa"/>
            <w:vAlign w:val="center"/>
          </w:tcPr>
          <w:p>
            <w:pPr>
              <w:pStyle w:val="10"/>
            </w:pPr>
            <w:r>
              <w:t>平财预【2021】9号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受益群众人数</w:t>
            </w:r>
          </w:p>
        </w:tc>
        <w:tc>
          <w:tcPr>
            <w:tcW w:w="2835" w:type="dxa"/>
            <w:vAlign w:val="center"/>
          </w:tcPr>
          <w:p>
            <w:pPr>
              <w:pStyle w:val="10"/>
            </w:pPr>
            <w:r>
              <w:t>受益群众人数</w:t>
            </w:r>
          </w:p>
        </w:tc>
        <w:tc>
          <w:tcPr>
            <w:tcW w:w="2551" w:type="dxa"/>
            <w:vAlign w:val="center"/>
          </w:tcPr>
          <w:p>
            <w:pPr>
              <w:pStyle w:val="10"/>
            </w:pPr>
            <w:r>
              <w:t>≥3300人</w:t>
            </w:r>
          </w:p>
        </w:tc>
        <w:tc>
          <w:tcPr>
            <w:tcW w:w="2268" w:type="dxa"/>
            <w:vAlign w:val="center"/>
          </w:tcPr>
          <w:p>
            <w:pPr>
              <w:pStyle w:val="10"/>
            </w:pPr>
            <w:r>
              <w:t>平财预【2021】9号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缩短群众出行时间</w:t>
            </w:r>
          </w:p>
        </w:tc>
        <w:tc>
          <w:tcPr>
            <w:tcW w:w="2835" w:type="dxa"/>
            <w:vAlign w:val="center"/>
          </w:tcPr>
          <w:p>
            <w:pPr>
              <w:pStyle w:val="10"/>
            </w:pPr>
            <w:r>
              <w:t>缩短群众出行时间</w:t>
            </w:r>
          </w:p>
        </w:tc>
        <w:tc>
          <w:tcPr>
            <w:tcW w:w="2551" w:type="dxa"/>
            <w:vAlign w:val="center"/>
          </w:tcPr>
          <w:p>
            <w:pPr>
              <w:pStyle w:val="10"/>
            </w:pPr>
            <w:r>
              <w:t>明显缩短</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通过问卷调查，满意和较满意的受益对象占全部调研对象的比例</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≥95%</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受益群体调查中，满意和较满意的人数占全部调查人数的比率</w:t>
            </w:r>
          </w:p>
        </w:tc>
        <w:tc>
          <w:tcPr>
            <w:tcW w:w="2835" w:type="dxa"/>
            <w:vAlign w:val="center"/>
          </w:tcPr>
          <w:p>
            <w:pPr>
              <w:pStyle w:val="10"/>
            </w:pPr>
            <w:r>
              <w:t>受益群体调查中，满意和较满意的人数占全部调查人数的比率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24、冀财预【2021】30号中华路街道办事处王固村道路及便道硬化项目绩效目标表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1.保障村内道路硬化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每平方米造价</w:t>
            </w:r>
          </w:p>
        </w:tc>
        <w:tc>
          <w:tcPr>
            <w:tcW w:w="2835" w:type="dxa"/>
            <w:vAlign w:val="center"/>
          </w:tcPr>
          <w:p>
            <w:pPr>
              <w:pStyle w:val="10"/>
            </w:pPr>
            <w:r>
              <w:t>每平方米造价</w:t>
            </w:r>
          </w:p>
        </w:tc>
        <w:tc>
          <w:tcPr>
            <w:tcW w:w="2551" w:type="dxa"/>
            <w:vAlign w:val="center"/>
          </w:tcPr>
          <w:p>
            <w:pPr>
              <w:pStyle w:val="10"/>
            </w:pPr>
            <w:r>
              <w:t>≤115元</w:t>
            </w:r>
          </w:p>
        </w:tc>
        <w:tc>
          <w:tcPr>
            <w:tcW w:w="2268" w:type="dxa"/>
            <w:vAlign w:val="center"/>
          </w:tcPr>
          <w:p>
            <w:pPr>
              <w:pStyle w:val="10"/>
            </w:pPr>
            <w:r>
              <w:t>平财预【2021】9号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硬化道路面积</w:t>
            </w:r>
          </w:p>
        </w:tc>
        <w:tc>
          <w:tcPr>
            <w:tcW w:w="2835" w:type="dxa"/>
            <w:vAlign w:val="center"/>
          </w:tcPr>
          <w:p>
            <w:pPr>
              <w:pStyle w:val="10"/>
            </w:pPr>
            <w:r>
              <w:t>硬化道路面积</w:t>
            </w:r>
          </w:p>
        </w:tc>
        <w:tc>
          <w:tcPr>
            <w:tcW w:w="2551" w:type="dxa"/>
            <w:vAlign w:val="center"/>
          </w:tcPr>
          <w:p>
            <w:pPr>
              <w:pStyle w:val="10"/>
            </w:pPr>
            <w:r>
              <w:t>≥5500平方米</w:t>
            </w:r>
          </w:p>
        </w:tc>
        <w:tc>
          <w:tcPr>
            <w:tcW w:w="2268" w:type="dxa"/>
            <w:vAlign w:val="center"/>
          </w:tcPr>
          <w:p>
            <w:pPr>
              <w:pStyle w:val="10"/>
            </w:pPr>
            <w:r>
              <w:t>平财预【2021】9号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硬化道路建设标准为四级道路</w:t>
            </w:r>
          </w:p>
        </w:tc>
        <w:tc>
          <w:tcPr>
            <w:tcW w:w="2835" w:type="dxa"/>
            <w:vAlign w:val="center"/>
          </w:tcPr>
          <w:p>
            <w:pPr>
              <w:pStyle w:val="10"/>
            </w:pPr>
            <w:r>
              <w:t>硬化道路建设标准为四级道路</w:t>
            </w:r>
          </w:p>
        </w:tc>
        <w:tc>
          <w:tcPr>
            <w:tcW w:w="2551" w:type="dxa"/>
            <w:vAlign w:val="center"/>
          </w:tcPr>
          <w:p>
            <w:pPr>
              <w:pStyle w:val="10"/>
            </w:pPr>
            <w:r>
              <w:t>达到标准</w:t>
            </w:r>
          </w:p>
        </w:tc>
        <w:tc>
          <w:tcPr>
            <w:tcW w:w="2268" w:type="dxa"/>
            <w:vAlign w:val="center"/>
          </w:tcPr>
          <w:p>
            <w:pPr>
              <w:pStyle w:val="10"/>
            </w:pPr>
            <w:r>
              <w:t>平财预【2021】9号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项目工期是否在12个月内(反向指标)</w:t>
            </w:r>
          </w:p>
        </w:tc>
        <w:tc>
          <w:tcPr>
            <w:tcW w:w="2835" w:type="dxa"/>
            <w:vAlign w:val="center"/>
          </w:tcPr>
          <w:p>
            <w:pPr>
              <w:pStyle w:val="10"/>
            </w:pPr>
            <w:r>
              <w:t>项目工期是否在12个月内(反向指标)</w:t>
            </w:r>
          </w:p>
        </w:tc>
        <w:tc>
          <w:tcPr>
            <w:tcW w:w="2551" w:type="dxa"/>
            <w:vAlign w:val="center"/>
          </w:tcPr>
          <w:p>
            <w:pPr>
              <w:pStyle w:val="10"/>
            </w:pPr>
            <w:r>
              <w:t>≤12月</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惠及村庄数量</w:t>
            </w:r>
          </w:p>
        </w:tc>
        <w:tc>
          <w:tcPr>
            <w:tcW w:w="2835" w:type="dxa"/>
            <w:vAlign w:val="center"/>
          </w:tcPr>
          <w:p>
            <w:pPr>
              <w:pStyle w:val="10"/>
            </w:pPr>
            <w:r>
              <w:t>惠及村庄数量</w:t>
            </w:r>
          </w:p>
        </w:tc>
        <w:tc>
          <w:tcPr>
            <w:tcW w:w="2551" w:type="dxa"/>
            <w:vAlign w:val="center"/>
          </w:tcPr>
          <w:p>
            <w:pPr>
              <w:pStyle w:val="10"/>
            </w:pPr>
            <w:r>
              <w:t>≥1个</w:t>
            </w:r>
          </w:p>
        </w:tc>
        <w:tc>
          <w:tcPr>
            <w:tcW w:w="2268" w:type="dxa"/>
            <w:vAlign w:val="center"/>
          </w:tcPr>
          <w:p>
            <w:pPr>
              <w:pStyle w:val="10"/>
            </w:pPr>
            <w:r>
              <w:t>平财预【2021】9号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受益群众人数</w:t>
            </w:r>
          </w:p>
        </w:tc>
        <w:tc>
          <w:tcPr>
            <w:tcW w:w="2835" w:type="dxa"/>
            <w:vAlign w:val="center"/>
          </w:tcPr>
          <w:p>
            <w:pPr>
              <w:pStyle w:val="10"/>
            </w:pPr>
            <w:r>
              <w:t>受益群众人数</w:t>
            </w:r>
          </w:p>
        </w:tc>
        <w:tc>
          <w:tcPr>
            <w:tcW w:w="2551" w:type="dxa"/>
            <w:vAlign w:val="center"/>
          </w:tcPr>
          <w:p>
            <w:pPr>
              <w:pStyle w:val="10"/>
            </w:pPr>
            <w:r>
              <w:t>≥3300人</w:t>
            </w:r>
          </w:p>
        </w:tc>
        <w:tc>
          <w:tcPr>
            <w:tcW w:w="2268" w:type="dxa"/>
            <w:vAlign w:val="center"/>
          </w:tcPr>
          <w:p>
            <w:pPr>
              <w:pStyle w:val="10"/>
            </w:pPr>
            <w:r>
              <w:t>平财预【2021】9号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缩短群众出行时间</w:t>
            </w:r>
          </w:p>
        </w:tc>
        <w:tc>
          <w:tcPr>
            <w:tcW w:w="2835" w:type="dxa"/>
            <w:vAlign w:val="center"/>
          </w:tcPr>
          <w:p>
            <w:pPr>
              <w:pStyle w:val="10"/>
            </w:pPr>
            <w:r>
              <w:t>缩短群众出行时间</w:t>
            </w:r>
          </w:p>
        </w:tc>
        <w:tc>
          <w:tcPr>
            <w:tcW w:w="2551" w:type="dxa"/>
            <w:vAlign w:val="center"/>
          </w:tcPr>
          <w:p>
            <w:pPr>
              <w:pStyle w:val="10"/>
            </w:pPr>
            <w:r>
              <w:t>明显缩短</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通过问卷调查，满意和较满意的受益对象占全部调研对象的比例</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≥95%</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受益群体调查中，满意和较满意的人数占全部调查人数的比率</w:t>
            </w:r>
          </w:p>
        </w:tc>
        <w:tc>
          <w:tcPr>
            <w:tcW w:w="2835" w:type="dxa"/>
            <w:vAlign w:val="center"/>
          </w:tcPr>
          <w:p>
            <w:pPr>
              <w:pStyle w:val="10"/>
            </w:pPr>
            <w:r>
              <w:t>受益群体调查中，满意和较满意的人数占全部调查人数的比率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25、冀财资[2021]157号河北省财政厅 河北省人民政府国有资产监督管理委员会关于提前下达2022年国有企业退休人员社会化管理中央财政补助资金预算的通知绩效目标表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1.目标内容1.国有企业已退休人员管理服务工作与原企业分离。2.国有企业不承担移交后的退休人员社会化管理服务费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国有企业已退休人员管理服务工作与原企业分离的比例</w:t>
            </w:r>
          </w:p>
        </w:tc>
        <w:tc>
          <w:tcPr>
            <w:tcW w:w="2835" w:type="dxa"/>
            <w:vAlign w:val="center"/>
          </w:tcPr>
          <w:p>
            <w:pPr>
              <w:pStyle w:val="10"/>
            </w:pPr>
            <w:r>
              <w:t>国有企业已退休人员管理服务工作与原企业分离的比例</w:t>
            </w:r>
          </w:p>
        </w:tc>
        <w:tc>
          <w:tcPr>
            <w:tcW w:w="2551" w:type="dxa"/>
            <w:vAlign w:val="center"/>
          </w:tcPr>
          <w:p>
            <w:pPr>
              <w:pStyle w:val="10"/>
            </w:pPr>
            <w:r>
              <w:t>≤95%</w:t>
            </w:r>
          </w:p>
        </w:tc>
        <w:tc>
          <w:tcPr>
            <w:tcW w:w="2268" w:type="dxa"/>
            <w:vAlign w:val="center"/>
          </w:tcPr>
          <w:p>
            <w:pPr>
              <w:pStyle w:val="10"/>
            </w:pPr>
            <w:r>
              <w:t>冀财资[2021]157号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社会化管理效率</w:t>
            </w:r>
          </w:p>
        </w:tc>
        <w:tc>
          <w:tcPr>
            <w:tcW w:w="2835" w:type="dxa"/>
            <w:vAlign w:val="center"/>
          </w:tcPr>
          <w:p>
            <w:pPr>
              <w:pStyle w:val="10"/>
            </w:pPr>
            <w:r>
              <w:t>国有企业已退休人员社会化管理服务效率水平</w:t>
            </w:r>
          </w:p>
        </w:tc>
        <w:tc>
          <w:tcPr>
            <w:tcW w:w="2551" w:type="dxa"/>
            <w:vAlign w:val="center"/>
          </w:tcPr>
          <w:p>
            <w:pPr>
              <w:pStyle w:val="10"/>
            </w:pPr>
            <w:r>
              <w:t>显著提升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补助资金支出成本</w:t>
            </w:r>
          </w:p>
        </w:tc>
        <w:tc>
          <w:tcPr>
            <w:tcW w:w="2835" w:type="dxa"/>
            <w:vAlign w:val="center"/>
          </w:tcPr>
          <w:p>
            <w:pPr>
              <w:pStyle w:val="10"/>
            </w:pPr>
            <w:r>
              <w:t>国有企业已退休人员社会化管理服务补助资金支出成本</w:t>
            </w:r>
          </w:p>
        </w:tc>
        <w:tc>
          <w:tcPr>
            <w:tcW w:w="2551" w:type="dxa"/>
            <w:vAlign w:val="center"/>
          </w:tcPr>
          <w:p>
            <w:pPr>
              <w:pStyle w:val="10"/>
            </w:pPr>
            <w:r>
              <w:t>≤4万元</w:t>
            </w:r>
          </w:p>
        </w:tc>
        <w:tc>
          <w:tcPr>
            <w:tcW w:w="2268" w:type="dxa"/>
            <w:vAlign w:val="center"/>
          </w:tcPr>
          <w:p>
            <w:pPr>
              <w:pStyle w:val="10"/>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补助资金支出时间</w:t>
            </w:r>
          </w:p>
        </w:tc>
        <w:tc>
          <w:tcPr>
            <w:tcW w:w="2835" w:type="dxa"/>
            <w:vAlign w:val="center"/>
          </w:tcPr>
          <w:p>
            <w:pPr>
              <w:pStyle w:val="10"/>
            </w:pPr>
            <w:r>
              <w:t>国有企业已退休人员社会化管理服务补助资金支出时间</w:t>
            </w:r>
          </w:p>
        </w:tc>
        <w:tc>
          <w:tcPr>
            <w:tcW w:w="2551" w:type="dxa"/>
            <w:vAlign w:val="center"/>
          </w:tcPr>
          <w:p>
            <w:pPr>
              <w:pStyle w:val="10"/>
            </w:pPr>
            <w:r>
              <w:t>12月20日</w:t>
            </w:r>
          </w:p>
        </w:tc>
        <w:tc>
          <w:tcPr>
            <w:tcW w:w="2268" w:type="dxa"/>
            <w:vAlign w:val="center"/>
          </w:tcPr>
          <w:p>
            <w:pPr>
              <w:pStyle w:val="10"/>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国有企业不承担移交后退休人员社会化管理服务费的比例</w:t>
            </w:r>
          </w:p>
        </w:tc>
        <w:tc>
          <w:tcPr>
            <w:tcW w:w="2835" w:type="dxa"/>
            <w:vAlign w:val="center"/>
          </w:tcPr>
          <w:p>
            <w:pPr>
              <w:pStyle w:val="10"/>
            </w:pPr>
            <w:r>
              <w:t>国有企业不承担移交后退休人员社会化管理服务费的比例</w:t>
            </w:r>
          </w:p>
        </w:tc>
        <w:tc>
          <w:tcPr>
            <w:tcW w:w="2551" w:type="dxa"/>
            <w:vAlign w:val="center"/>
          </w:tcPr>
          <w:p>
            <w:pPr>
              <w:pStyle w:val="10"/>
            </w:pPr>
            <w:r>
              <w:t>≥95%</w:t>
            </w:r>
          </w:p>
        </w:tc>
        <w:tc>
          <w:tcPr>
            <w:tcW w:w="2268" w:type="dxa"/>
            <w:vAlign w:val="center"/>
          </w:tcPr>
          <w:p>
            <w:pPr>
              <w:pStyle w:val="10"/>
            </w:pPr>
            <w:r>
              <w:t>冀财资[2021]157号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国有企业退休人员对社会化管理政策了解程度</w:t>
            </w:r>
          </w:p>
        </w:tc>
        <w:tc>
          <w:tcPr>
            <w:tcW w:w="2835" w:type="dxa"/>
            <w:vAlign w:val="center"/>
          </w:tcPr>
          <w:p>
            <w:pPr>
              <w:pStyle w:val="10"/>
            </w:pPr>
            <w:r>
              <w:t>国有企业退休人员对社会化管理政策了解程度</w:t>
            </w:r>
          </w:p>
        </w:tc>
        <w:tc>
          <w:tcPr>
            <w:tcW w:w="2551" w:type="dxa"/>
            <w:vAlign w:val="center"/>
          </w:tcPr>
          <w:p>
            <w:pPr>
              <w:pStyle w:val="10"/>
            </w:pPr>
            <w:r>
              <w:t>显著提高</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提升退休人员生活保障</w:t>
            </w:r>
          </w:p>
        </w:tc>
        <w:tc>
          <w:tcPr>
            <w:tcW w:w="2835" w:type="dxa"/>
            <w:vAlign w:val="center"/>
          </w:tcPr>
          <w:p>
            <w:pPr>
              <w:pStyle w:val="10"/>
            </w:pPr>
            <w:r>
              <w:t>持续提升退休人员生活保障水平</w:t>
            </w:r>
          </w:p>
        </w:tc>
        <w:tc>
          <w:tcPr>
            <w:tcW w:w="2551" w:type="dxa"/>
            <w:vAlign w:val="center"/>
          </w:tcPr>
          <w:p>
            <w:pPr>
              <w:pStyle w:val="10"/>
            </w:pPr>
            <w:r>
              <w:t>显著提高</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国企退休人员满意度</w:t>
            </w:r>
          </w:p>
        </w:tc>
        <w:tc>
          <w:tcPr>
            <w:tcW w:w="2835" w:type="dxa"/>
            <w:vAlign w:val="center"/>
          </w:tcPr>
          <w:p>
            <w:pPr>
              <w:pStyle w:val="10"/>
            </w:pPr>
            <w:r>
              <w:t>满意的国企退休人员数量占退休人员总数的比例</w:t>
            </w:r>
          </w:p>
        </w:tc>
        <w:tc>
          <w:tcPr>
            <w:tcW w:w="2551" w:type="dxa"/>
            <w:vAlign w:val="center"/>
          </w:tcPr>
          <w:p>
            <w:pPr>
              <w:pStyle w:val="10"/>
            </w:pPr>
            <w:r>
              <w:t>≥95%</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企业满意度指标</w:t>
            </w:r>
          </w:p>
        </w:tc>
        <w:tc>
          <w:tcPr>
            <w:tcW w:w="2835" w:type="dxa"/>
            <w:vAlign w:val="center"/>
          </w:tcPr>
          <w:p>
            <w:pPr>
              <w:pStyle w:val="10"/>
            </w:pPr>
            <w:r>
              <w:t>本集团所属企业的综合满意程度，企业满意度=问卷调查平均得分/总分*100%</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26、冀财资[2021]159号关于下达2020-2021年国有企业退休人员社会化管理中央财政补助资金[清算]预算的通知绩效目标表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1.国有企业已退休人员管理服务工作与原企业分离</w:t>
            </w:r>
          </w:p>
          <w:p>
            <w:pPr>
              <w:pStyle w:val="10"/>
            </w:pPr>
            <w:r>
              <w:t>2..国有企业不承担移交后的退休人员社会化管理服务费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国有企业已退休人员管理服务工作与原企业分离的比例</w:t>
            </w:r>
          </w:p>
        </w:tc>
        <w:tc>
          <w:tcPr>
            <w:tcW w:w="2835" w:type="dxa"/>
            <w:vAlign w:val="center"/>
          </w:tcPr>
          <w:p>
            <w:pPr>
              <w:pStyle w:val="10"/>
            </w:pPr>
            <w:r>
              <w:t>国有企业已退休人员管理服务工作与原企业分离的比例</w:t>
            </w:r>
          </w:p>
        </w:tc>
        <w:tc>
          <w:tcPr>
            <w:tcW w:w="2551" w:type="dxa"/>
            <w:vAlign w:val="center"/>
          </w:tcPr>
          <w:p>
            <w:pPr>
              <w:pStyle w:val="10"/>
            </w:pPr>
            <w:r>
              <w:t>≥100%</w:t>
            </w:r>
          </w:p>
        </w:tc>
        <w:tc>
          <w:tcPr>
            <w:tcW w:w="2268" w:type="dxa"/>
            <w:vAlign w:val="center"/>
          </w:tcPr>
          <w:p>
            <w:pPr>
              <w:pStyle w:val="10"/>
            </w:pPr>
            <w:r>
              <w:t>冀财资【2020】205号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社会化管理效率</w:t>
            </w:r>
          </w:p>
        </w:tc>
        <w:tc>
          <w:tcPr>
            <w:tcW w:w="2835" w:type="dxa"/>
            <w:vAlign w:val="center"/>
          </w:tcPr>
          <w:p>
            <w:pPr>
              <w:pStyle w:val="10"/>
            </w:pPr>
            <w:r>
              <w:t>国有企业已退休人员社会化管理服务效率水平</w:t>
            </w:r>
          </w:p>
        </w:tc>
        <w:tc>
          <w:tcPr>
            <w:tcW w:w="2551" w:type="dxa"/>
            <w:vAlign w:val="center"/>
          </w:tcPr>
          <w:p>
            <w:pPr>
              <w:pStyle w:val="10"/>
            </w:pPr>
            <w:r>
              <w:t>显著提升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补助资金支出成本</w:t>
            </w:r>
          </w:p>
        </w:tc>
        <w:tc>
          <w:tcPr>
            <w:tcW w:w="2835" w:type="dxa"/>
            <w:vAlign w:val="center"/>
          </w:tcPr>
          <w:p>
            <w:pPr>
              <w:pStyle w:val="10"/>
            </w:pPr>
            <w:r>
              <w:t>国有企业已退休人员社会化管理服务补助资金支出成本</w:t>
            </w:r>
          </w:p>
        </w:tc>
        <w:tc>
          <w:tcPr>
            <w:tcW w:w="2551" w:type="dxa"/>
            <w:vAlign w:val="center"/>
          </w:tcPr>
          <w:p>
            <w:pPr>
              <w:pStyle w:val="10"/>
            </w:pPr>
            <w:r>
              <w:t>≤4万元</w:t>
            </w:r>
          </w:p>
        </w:tc>
        <w:tc>
          <w:tcPr>
            <w:tcW w:w="2268" w:type="dxa"/>
            <w:vAlign w:val="center"/>
          </w:tcPr>
          <w:p>
            <w:pPr>
              <w:pStyle w:val="10"/>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补助资金支出时间</w:t>
            </w:r>
          </w:p>
        </w:tc>
        <w:tc>
          <w:tcPr>
            <w:tcW w:w="2835" w:type="dxa"/>
            <w:vAlign w:val="center"/>
          </w:tcPr>
          <w:p>
            <w:pPr>
              <w:pStyle w:val="10"/>
            </w:pPr>
            <w:r>
              <w:t>国有企业已退休人员社会化管理服务补助资金支出时间</w:t>
            </w:r>
          </w:p>
        </w:tc>
        <w:tc>
          <w:tcPr>
            <w:tcW w:w="2551" w:type="dxa"/>
            <w:vAlign w:val="center"/>
          </w:tcPr>
          <w:p>
            <w:pPr>
              <w:pStyle w:val="10"/>
            </w:pPr>
            <w:r>
              <w:t>万元12月20日</w:t>
            </w:r>
          </w:p>
        </w:tc>
        <w:tc>
          <w:tcPr>
            <w:tcW w:w="2268" w:type="dxa"/>
            <w:vAlign w:val="center"/>
          </w:tcPr>
          <w:p>
            <w:pPr>
              <w:pStyle w:val="10"/>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国有企业不承担移交后退休人员社会化管理服务费的比例</w:t>
            </w:r>
          </w:p>
        </w:tc>
        <w:tc>
          <w:tcPr>
            <w:tcW w:w="2835" w:type="dxa"/>
            <w:vAlign w:val="center"/>
          </w:tcPr>
          <w:p>
            <w:pPr>
              <w:pStyle w:val="10"/>
            </w:pPr>
            <w:r>
              <w:t>国有企业不承担移交后退休人员社会化管理服务费的比例</w:t>
            </w:r>
          </w:p>
        </w:tc>
        <w:tc>
          <w:tcPr>
            <w:tcW w:w="2551" w:type="dxa"/>
            <w:vAlign w:val="center"/>
          </w:tcPr>
          <w:p>
            <w:pPr>
              <w:pStyle w:val="10"/>
            </w:pPr>
            <w:r>
              <w:t>≥100%</w:t>
            </w:r>
          </w:p>
        </w:tc>
        <w:tc>
          <w:tcPr>
            <w:tcW w:w="2268" w:type="dxa"/>
            <w:vAlign w:val="center"/>
          </w:tcPr>
          <w:p>
            <w:pPr>
              <w:pStyle w:val="10"/>
            </w:pPr>
            <w:r>
              <w:t>冀财资【2020】205号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国有企业退休人员对社会化管理政策了解程度</w:t>
            </w:r>
          </w:p>
        </w:tc>
        <w:tc>
          <w:tcPr>
            <w:tcW w:w="2835" w:type="dxa"/>
            <w:vAlign w:val="center"/>
          </w:tcPr>
          <w:p>
            <w:pPr>
              <w:pStyle w:val="10"/>
            </w:pPr>
            <w:r>
              <w:t>国有企业退休人员对社会化管理政策了解程度</w:t>
            </w:r>
          </w:p>
        </w:tc>
        <w:tc>
          <w:tcPr>
            <w:tcW w:w="2551" w:type="dxa"/>
            <w:vAlign w:val="center"/>
          </w:tcPr>
          <w:p>
            <w:pPr>
              <w:pStyle w:val="10"/>
            </w:pPr>
            <w:r>
              <w:t>显著提高</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提升退休人员生活保障</w:t>
            </w:r>
          </w:p>
        </w:tc>
        <w:tc>
          <w:tcPr>
            <w:tcW w:w="2835" w:type="dxa"/>
            <w:vAlign w:val="center"/>
          </w:tcPr>
          <w:p>
            <w:pPr>
              <w:pStyle w:val="10"/>
            </w:pPr>
            <w:r>
              <w:t>提升退休人员生活保障水平</w:t>
            </w:r>
          </w:p>
        </w:tc>
        <w:tc>
          <w:tcPr>
            <w:tcW w:w="2551" w:type="dxa"/>
            <w:vAlign w:val="center"/>
          </w:tcPr>
          <w:p>
            <w:pPr>
              <w:pStyle w:val="10"/>
            </w:pPr>
            <w:r>
              <w:t>显著提高</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国企退休人员满意度</w:t>
            </w:r>
          </w:p>
        </w:tc>
        <w:tc>
          <w:tcPr>
            <w:tcW w:w="2835" w:type="dxa"/>
            <w:vAlign w:val="center"/>
          </w:tcPr>
          <w:p>
            <w:pPr>
              <w:pStyle w:val="10"/>
            </w:pPr>
            <w:r>
              <w:t>满意的国企退休人员数量占退休人员总数的比例</w:t>
            </w:r>
          </w:p>
        </w:tc>
        <w:tc>
          <w:tcPr>
            <w:tcW w:w="2551" w:type="dxa"/>
            <w:vAlign w:val="center"/>
          </w:tcPr>
          <w:p>
            <w:pPr>
              <w:pStyle w:val="10"/>
            </w:pPr>
            <w:r>
              <w:t>≥95%</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企业满意度指标</w:t>
            </w:r>
          </w:p>
        </w:tc>
        <w:tc>
          <w:tcPr>
            <w:tcW w:w="2835" w:type="dxa"/>
            <w:vAlign w:val="center"/>
          </w:tcPr>
          <w:p>
            <w:pPr>
              <w:pStyle w:val="10"/>
            </w:pPr>
            <w:r>
              <w:t>本集团所属企业的综合满意程度，企业满意度=问卷调查平均得分/总分*100%</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27、冀财资[2021]175号关于提前下达2022年国有企业退休人员社会化管理省级财政补助资金预算的通知绩效目标表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1.目标内容1.国有企业已退休人员管理服务工作与原企业分离。2.国有企业不承担移交后的退休人员社会化管理服务费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国有企业已退休人员管理服务工作与原企业分离的比例</w:t>
            </w:r>
          </w:p>
        </w:tc>
        <w:tc>
          <w:tcPr>
            <w:tcW w:w="2835" w:type="dxa"/>
            <w:vAlign w:val="center"/>
          </w:tcPr>
          <w:p>
            <w:pPr>
              <w:pStyle w:val="10"/>
            </w:pPr>
            <w:r>
              <w:t>国有企业已退休人员管理服务工作与原企业分离的比例</w:t>
            </w:r>
          </w:p>
        </w:tc>
        <w:tc>
          <w:tcPr>
            <w:tcW w:w="2551" w:type="dxa"/>
            <w:vAlign w:val="center"/>
          </w:tcPr>
          <w:p>
            <w:pPr>
              <w:pStyle w:val="10"/>
            </w:pPr>
            <w:r>
              <w:t>100%</w:t>
            </w:r>
          </w:p>
        </w:tc>
        <w:tc>
          <w:tcPr>
            <w:tcW w:w="2268" w:type="dxa"/>
            <w:vAlign w:val="center"/>
          </w:tcPr>
          <w:p>
            <w:pPr>
              <w:pStyle w:val="10"/>
            </w:pPr>
            <w:r>
              <w:t>冀财资【2021】175号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社会化管理效率</w:t>
            </w:r>
          </w:p>
        </w:tc>
        <w:tc>
          <w:tcPr>
            <w:tcW w:w="2835" w:type="dxa"/>
            <w:vAlign w:val="center"/>
          </w:tcPr>
          <w:p>
            <w:pPr>
              <w:pStyle w:val="10"/>
            </w:pPr>
            <w:r>
              <w:t>国有企业已退休人员社会化管理服务效率水平</w:t>
            </w:r>
          </w:p>
        </w:tc>
        <w:tc>
          <w:tcPr>
            <w:tcW w:w="2551" w:type="dxa"/>
            <w:vAlign w:val="center"/>
          </w:tcPr>
          <w:p>
            <w:pPr>
              <w:pStyle w:val="10"/>
            </w:pPr>
            <w:r>
              <w:t>显著提升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补助资金支出成本</w:t>
            </w:r>
          </w:p>
        </w:tc>
        <w:tc>
          <w:tcPr>
            <w:tcW w:w="2835" w:type="dxa"/>
            <w:vAlign w:val="center"/>
          </w:tcPr>
          <w:p>
            <w:pPr>
              <w:pStyle w:val="10"/>
            </w:pPr>
            <w:r>
              <w:t>国有企业已退休人员社会化管理服务补助资金支出成本</w:t>
            </w:r>
          </w:p>
        </w:tc>
        <w:tc>
          <w:tcPr>
            <w:tcW w:w="2551" w:type="dxa"/>
            <w:vAlign w:val="center"/>
          </w:tcPr>
          <w:p>
            <w:pPr>
              <w:pStyle w:val="10"/>
            </w:pPr>
            <w:r>
              <w:t>≤1万元</w:t>
            </w:r>
          </w:p>
        </w:tc>
        <w:tc>
          <w:tcPr>
            <w:tcW w:w="2268" w:type="dxa"/>
            <w:vAlign w:val="center"/>
          </w:tcPr>
          <w:p>
            <w:pPr>
              <w:pStyle w:val="10"/>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补助资金支出时间</w:t>
            </w:r>
          </w:p>
        </w:tc>
        <w:tc>
          <w:tcPr>
            <w:tcW w:w="2835" w:type="dxa"/>
            <w:vAlign w:val="center"/>
          </w:tcPr>
          <w:p>
            <w:pPr>
              <w:pStyle w:val="10"/>
            </w:pPr>
            <w:r>
              <w:t>国有企业已退休人员社会化管理服务补助资金支出时间</w:t>
            </w:r>
          </w:p>
        </w:tc>
        <w:tc>
          <w:tcPr>
            <w:tcW w:w="2551" w:type="dxa"/>
            <w:vAlign w:val="center"/>
          </w:tcPr>
          <w:p>
            <w:pPr>
              <w:pStyle w:val="10"/>
            </w:pPr>
            <w:r>
              <w:t>万元12月20日</w:t>
            </w:r>
          </w:p>
        </w:tc>
        <w:tc>
          <w:tcPr>
            <w:tcW w:w="2268" w:type="dxa"/>
            <w:vAlign w:val="center"/>
          </w:tcPr>
          <w:p>
            <w:pPr>
              <w:pStyle w:val="10"/>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国有企业不承担移交后退休人员社会化管理服务费的比例</w:t>
            </w:r>
          </w:p>
        </w:tc>
        <w:tc>
          <w:tcPr>
            <w:tcW w:w="2835" w:type="dxa"/>
            <w:vAlign w:val="center"/>
          </w:tcPr>
          <w:p>
            <w:pPr>
              <w:pStyle w:val="10"/>
            </w:pPr>
            <w:r>
              <w:t>国有企业不承担移交后退休人员社会化管理服务费的比例</w:t>
            </w:r>
          </w:p>
        </w:tc>
        <w:tc>
          <w:tcPr>
            <w:tcW w:w="2551" w:type="dxa"/>
            <w:vAlign w:val="center"/>
          </w:tcPr>
          <w:p>
            <w:pPr>
              <w:pStyle w:val="10"/>
            </w:pPr>
            <w:r>
              <w:t>100%</w:t>
            </w:r>
          </w:p>
        </w:tc>
        <w:tc>
          <w:tcPr>
            <w:tcW w:w="2268" w:type="dxa"/>
            <w:vAlign w:val="center"/>
          </w:tcPr>
          <w:p>
            <w:pPr>
              <w:pStyle w:val="10"/>
            </w:pPr>
            <w:r>
              <w:t>冀财资【2021】175号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国有企业退休人员对社会化管理政策了解程度</w:t>
            </w:r>
          </w:p>
        </w:tc>
        <w:tc>
          <w:tcPr>
            <w:tcW w:w="2835" w:type="dxa"/>
            <w:vAlign w:val="center"/>
          </w:tcPr>
          <w:p>
            <w:pPr>
              <w:pStyle w:val="10"/>
            </w:pPr>
            <w:r>
              <w:t>国有企业退休人员对社会化管理政策了解程度</w:t>
            </w:r>
          </w:p>
        </w:tc>
        <w:tc>
          <w:tcPr>
            <w:tcW w:w="2551" w:type="dxa"/>
            <w:vAlign w:val="center"/>
          </w:tcPr>
          <w:p>
            <w:pPr>
              <w:pStyle w:val="10"/>
            </w:pPr>
            <w:r>
              <w:t>显著提高</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提升退休人员生活保障</w:t>
            </w:r>
          </w:p>
        </w:tc>
        <w:tc>
          <w:tcPr>
            <w:tcW w:w="2835" w:type="dxa"/>
            <w:vAlign w:val="center"/>
          </w:tcPr>
          <w:p>
            <w:pPr>
              <w:pStyle w:val="10"/>
            </w:pPr>
            <w:r>
              <w:t>持续提升退休人员生活保障水平</w:t>
            </w:r>
          </w:p>
        </w:tc>
        <w:tc>
          <w:tcPr>
            <w:tcW w:w="2551" w:type="dxa"/>
            <w:vAlign w:val="center"/>
          </w:tcPr>
          <w:p>
            <w:pPr>
              <w:pStyle w:val="10"/>
            </w:pPr>
            <w:r>
              <w:t>显著提高</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国企退休人员满意度</w:t>
            </w:r>
          </w:p>
        </w:tc>
        <w:tc>
          <w:tcPr>
            <w:tcW w:w="2835" w:type="dxa"/>
            <w:vAlign w:val="center"/>
          </w:tcPr>
          <w:p>
            <w:pPr>
              <w:pStyle w:val="10"/>
            </w:pPr>
            <w:r>
              <w:t>满意的国企退休人员数量占退休人员总数的比例</w:t>
            </w:r>
          </w:p>
        </w:tc>
        <w:tc>
          <w:tcPr>
            <w:tcW w:w="2551" w:type="dxa"/>
            <w:vAlign w:val="center"/>
          </w:tcPr>
          <w:p>
            <w:pPr>
              <w:pStyle w:val="10"/>
            </w:pPr>
            <w:r>
              <w:t>≥95%</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企业满意度指标</w:t>
            </w:r>
          </w:p>
        </w:tc>
        <w:tc>
          <w:tcPr>
            <w:tcW w:w="2835" w:type="dxa"/>
            <w:vAlign w:val="center"/>
          </w:tcPr>
          <w:p>
            <w:pPr>
              <w:pStyle w:val="10"/>
            </w:pPr>
            <w:r>
              <w:t>本集团所属企业的综合满意程度，企业满意度=问卷调查平均得分/总分*100%</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28、冀财资【2020】205号 《河北省财政厅 河北省人民政府国有资产监督管理委员会关于提前下达2021年国有企业退休人员社会化管理省级财政补助资金（预拨）预算的通知》绩效目标表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1.国有企业已退休人员管理服务工作与原企业分离</w:t>
            </w:r>
          </w:p>
          <w:p>
            <w:pPr>
              <w:pStyle w:val="10"/>
            </w:pPr>
            <w:r>
              <w:t>2.国有企业不承担移交后的退休人员社会化管理服务费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国有企业已退休人员管理服务工作与原企业分离的比例</w:t>
            </w:r>
          </w:p>
        </w:tc>
        <w:tc>
          <w:tcPr>
            <w:tcW w:w="2835" w:type="dxa"/>
            <w:vAlign w:val="center"/>
          </w:tcPr>
          <w:p>
            <w:pPr>
              <w:pStyle w:val="10"/>
            </w:pPr>
            <w:r>
              <w:t>国有企业已退休人员管理服务工作与原企业分离的比例</w:t>
            </w:r>
          </w:p>
        </w:tc>
        <w:tc>
          <w:tcPr>
            <w:tcW w:w="2551" w:type="dxa"/>
            <w:vAlign w:val="center"/>
          </w:tcPr>
          <w:p>
            <w:pPr>
              <w:pStyle w:val="10"/>
            </w:pPr>
            <w:r>
              <w:t>100%</w:t>
            </w:r>
          </w:p>
        </w:tc>
        <w:tc>
          <w:tcPr>
            <w:tcW w:w="2268" w:type="dxa"/>
            <w:vAlign w:val="center"/>
          </w:tcPr>
          <w:p>
            <w:pPr>
              <w:pStyle w:val="10"/>
            </w:pPr>
            <w:r>
              <w:t>冀财资【2020】205号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社会化管理效率</w:t>
            </w:r>
          </w:p>
        </w:tc>
        <w:tc>
          <w:tcPr>
            <w:tcW w:w="2835" w:type="dxa"/>
            <w:vAlign w:val="center"/>
          </w:tcPr>
          <w:p>
            <w:pPr>
              <w:pStyle w:val="10"/>
            </w:pPr>
            <w:r>
              <w:t>国有企业已退休人员社会化管理服务效率水平</w:t>
            </w:r>
          </w:p>
        </w:tc>
        <w:tc>
          <w:tcPr>
            <w:tcW w:w="2551" w:type="dxa"/>
            <w:vAlign w:val="center"/>
          </w:tcPr>
          <w:p>
            <w:pPr>
              <w:pStyle w:val="10"/>
            </w:pPr>
            <w:r>
              <w:t>显著提升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补助资金支出成本</w:t>
            </w:r>
          </w:p>
        </w:tc>
        <w:tc>
          <w:tcPr>
            <w:tcW w:w="2835" w:type="dxa"/>
            <w:vAlign w:val="center"/>
          </w:tcPr>
          <w:p>
            <w:pPr>
              <w:pStyle w:val="10"/>
            </w:pPr>
            <w:r>
              <w:t>国有企业已退休人员社会化管理服务补助资金支出成本</w:t>
            </w:r>
          </w:p>
        </w:tc>
        <w:tc>
          <w:tcPr>
            <w:tcW w:w="2551" w:type="dxa"/>
            <w:vAlign w:val="center"/>
          </w:tcPr>
          <w:p>
            <w:pPr>
              <w:pStyle w:val="10"/>
            </w:pPr>
            <w:r>
              <w:t>≤4万元</w:t>
            </w:r>
          </w:p>
        </w:tc>
        <w:tc>
          <w:tcPr>
            <w:tcW w:w="2268" w:type="dxa"/>
            <w:vAlign w:val="center"/>
          </w:tcPr>
          <w:p>
            <w:pPr>
              <w:pStyle w:val="10"/>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补助资金支出时间</w:t>
            </w:r>
          </w:p>
        </w:tc>
        <w:tc>
          <w:tcPr>
            <w:tcW w:w="2835" w:type="dxa"/>
            <w:vAlign w:val="center"/>
          </w:tcPr>
          <w:p>
            <w:pPr>
              <w:pStyle w:val="10"/>
            </w:pPr>
            <w:r>
              <w:t>国有企业已退休人员社会化管理服务补助资金支出时间</w:t>
            </w:r>
          </w:p>
        </w:tc>
        <w:tc>
          <w:tcPr>
            <w:tcW w:w="2551" w:type="dxa"/>
            <w:vAlign w:val="center"/>
          </w:tcPr>
          <w:p>
            <w:pPr>
              <w:pStyle w:val="10"/>
            </w:pPr>
            <w:r>
              <w:t>万元12月20日</w:t>
            </w:r>
          </w:p>
        </w:tc>
        <w:tc>
          <w:tcPr>
            <w:tcW w:w="2268" w:type="dxa"/>
            <w:vAlign w:val="center"/>
          </w:tcPr>
          <w:p>
            <w:pPr>
              <w:pStyle w:val="10"/>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国有企业不承担移交后退休人员社会化管理服务费的比例</w:t>
            </w:r>
          </w:p>
        </w:tc>
        <w:tc>
          <w:tcPr>
            <w:tcW w:w="2835" w:type="dxa"/>
            <w:vAlign w:val="center"/>
          </w:tcPr>
          <w:p>
            <w:pPr>
              <w:pStyle w:val="10"/>
            </w:pPr>
            <w:r>
              <w:t>国有企业不承担移交后退休人员社会化管理服务费的比例</w:t>
            </w:r>
          </w:p>
        </w:tc>
        <w:tc>
          <w:tcPr>
            <w:tcW w:w="2551" w:type="dxa"/>
            <w:vAlign w:val="center"/>
          </w:tcPr>
          <w:p>
            <w:pPr>
              <w:pStyle w:val="10"/>
            </w:pPr>
            <w:r>
              <w:t>100%</w:t>
            </w:r>
          </w:p>
        </w:tc>
        <w:tc>
          <w:tcPr>
            <w:tcW w:w="2268" w:type="dxa"/>
            <w:vAlign w:val="center"/>
          </w:tcPr>
          <w:p>
            <w:pPr>
              <w:pStyle w:val="10"/>
            </w:pPr>
            <w:r>
              <w:t>冀财资【2020】205号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国有企业退休人员对社会化管理政策了解程度</w:t>
            </w:r>
          </w:p>
        </w:tc>
        <w:tc>
          <w:tcPr>
            <w:tcW w:w="2835" w:type="dxa"/>
            <w:vAlign w:val="center"/>
          </w:tcPr>
          <w:p>
            <w:pPr>
              <w:pStyle w:val="10"/>
            </w:pPr>
            <w:r>
              <w:t>国有企业退休人员对社会化管理政策了解程度</w:t>
            </w:r>
          </w:p>
        </w:tc>
        <w:tc>
          <w:tcPr>
            <w:tcW w:w="2551" w:type="dxa"/>
            <w:vAlign w:val="center"/>
          </w:tcPr>
          <w:p>
            <w:pPr>
              <w:pStyle w:val="10"/>
            </w:pPr>
            <w:r>
              <w:t>显著提高</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提升退休人员生活保障</w:t>
            </w:r>
          </w:p>
        </w:tc>
        <w:tc>
          <w:tcPr>
            <w:tcW w:w="2835" w:type="dxa"/>
            <w:vAlign w:val="center"/>
          </w:tcPr>
          <w:p>
            <w:pPr>
              <w:pStyle w:val="10"/>
            </w:pPr>
            <w:r>
              <w:t>提升退休人员生活保障水平</w:t>
            </w:r>
          </w:p>
        </w:tc>
        <w:tc>
          <w:tcPr>
            <w:tcW w:w="2551" w:type="dxa"/>
            <w:vAlign w:val="center"/>
          </w:tcPr>
          <w:p>
            <w:pPr>
              <w:pStyle w:val="10"/>
            </w:pPr>
            <w:r>
              <w:t>显著提高</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国企退休人员满意度</w:t>
            </w:r>
          </w:p>
        </w:tc>
        <w:tc>
          <w:tcPr>
            <w:tcW w:w="2835" w:type="dxa"/>
            <w:vAlign w:val="center"/>
          </w:tcPr>
          <w:p>
            <w:pPr>
              <w:pStyle w:val="10"/>
            </w:pPr>
            <w:r>
              <w:t>满意的国企退休人员数量占退休人员总数的比例</w:t>
            </w:r>
          </w:p>
        </w:tc>
        <w:tc>
          <w:tcPr>
            <w:tcW w:w="2551" w:type="dxa"/>
            <w:vAlign w:val="center"/>
          </w:tcPr>
          <w:p>
            <w:pPr>
              <w:pStyle w:val="10"/>
            </w:pPr>
            <w:r>
              <w:t>≥95%</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企业满意度指标</w:t>
            </w:r>
          </w:p>
        </w:tc>
        <w:tc>
          <w:tcPr>
            <w:tcW w:w="2835" w:type="dxa"/>
            <w:vAlign w:val="center"/>
          </w:tcPr>
          <w:p>
            <w:pPr>
              <w:pStyle w:val="10"/>
            </w:pPr>
            <w:r>
              <w:t>本集团所属企业的综合满意程度，企业满意度=问卷调查平均得分/总分*100%</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29、江水置换项目阀门井及附着物追加占地补偿绩效目标表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1.促进江水置换项目顺利实施</w:t>
            </w:r>
            <w:r>
              <w:tab/>
            </w:r>
            <w:r>
              <w:tab/>
            </w:r>
            <w:r>
              <w:tab/>
            </w:r>
            <w:r>
              <w:tab/>
            </w:r>
            <w:r>
              <w:tab/>
            </w:r>
            <w:r>
              <w:tab/>
            </w:r>
          </w:p>
          <w:p>
            <w:pPr>
              <w:pStyle w:val="10"/>
            </w:pPr>
            <w:r>
              <w:t>2.保证江水置换项目阀门井占地补偿及时发放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阀门井数量</w:t>
            </w:r>
          </w:p>
        </w:tc>
        <w:tc>
          <w:tcPr>
            <w:tcW w:w="2835" w:type="dxa"/>
            <w:vAlign w:val="center"/>
          </w:tcPr>
          <w:p>
            <w:pPr>
              <w:pStyle w:val="10"/>
            </w:pPr>
            <w:r>
              <w:t>江水置换项目占我镇阀门井数量</w:t>
            </w:r>
          </w:p>
        </w:tc>
        <w:tc>
          <w:tcPr>
            <w:tcW w:w="2551" w:type="dxa"/>
            <w:vAlign w:val="center"/>
          </w:tcPr>
          <w:p>
            <w:pPr>
              <w:pStyle w:val="10"/>
            </w:pPr>
            <w:r>
              <w:t>≤48眼</w:t>
            </w:r>
          </w:p>
        </w:tc>
        <w:tc>
          <w:tcPr>
            <w:tcW w:w="2268" w:type="dxa"/>
            <w:vAlign w:val="center"/>
          </w:tcPr>
          <w:p>
            <w:pPr>
              <w:pStyle w:val="10"/>
            </w:pPr>
            <w:r>
              <w:t>平财审字【2021】第269号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验收合格量占总量的比重</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资金发放时间</w:t>
            </w:r>
          </w:p>
        </w:tc>
        <w:tc>
          <w:tcPr>
            <w:tcW w:w="2835" w:type="dxa"/>
            <w:vAlign w:val="center"/>
          </w:tcPr>
          <w:p>
            <w:pPr>
              <w:pStyle w:val="10"/>
            </w:pPr>
            <w:r>
              <w:t>资金发放时间</w:t>
            </w:r>
          </w:p>
        </w:tc>
        <w:tc>
          <w:tcPr>
            <w:tcW w:w="2551" w:type="dxa"/>
            <w:vAlign w:val="center"/>
          </w:tcPr>
          <w:p>
            <w:pPr>
              <w:pStyle w:val="10"/>
            </w:pPr>
            <w:r>
              <w:t>2021年底前发放</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每眼井补偿金额</w:t>
            </w:r>
          </w:p>
        </w:tc>
        <w:tc>
          <w:tcPr>
            <w:tcW w:w="2835" w:type="dxa"/>
            <w:vAlign w:val="center"/>
          </w:tcPr>
          <w:p>
            <w:pPr>
              <w:pStyle w:val="10"/>
            </w:pPr>
            <w:r>
              <w:t>每眼井补偿金额</w:t>
            </w:r>
          </w:p>
        </w:tc>
        <w:tc>
          <w:tcPr>
            <w:tcW w:w="2551" w:type="dxa"/>
            <w:vAlign w:val="center"/>
          </w:tcPr>
          <w:p>
            <w:pPr>
              <w:pStyle w:val="10"/>
            </w:pPr>
            <w:r>
              <w:t>≤5000元</w:t>
            </w:r>
          </w:p>
        </w:tc>
        <w:tc>
          <w:tcPr>
            <w:tcW w:w="2268" w:type="dxa"/>
            <w:vAlign w:val="center"/>
          </w:tcPr>
          <w:p>
            <w:pPr>
              <w:pStyle w:val="10"/>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有利于农田灌溉</w:t>
            </w:r>
          </w:p>
        </w:tc>
        <w:tc>
          <w:tcPr>
            <w:tcW w:w="2835" w:type="dxa"/>
            <w:vAlign w:val="center"/>
          </w:tcPr>
          <w:p>
            <w:pPr>
              <w:pStyle w:val="10"/>
            </w:pPr>
            <w:r>
              <w:t>对农田灌溉效果提升程度</w:t>
            </w:r>
          </w:p>
        </w:tc>
        <w:tc>
          <w:tcPr>
            <w:tcW w:w="2551" w:type="dxa"/>
            <w:vAlign w:val="center"/>
          </w:tcPr>
          <w:p>
            <w:pPr>
              <w:pStyle w:val="10"/>
            </w:pPr>
            <w:r>
              <w:t>明显提升</w:t>
            </w:r>
          </w:p>
        </w:tc>
        <w:tc>
          <w:tcPr>
            <w:tcW w:w="2268" w:type="dxa"/>
            <w:vAlign w:val="center"/>
          </w:tcPr>
          <w:p>
            <w:pPr>
              <w:pStyle w:val="10"/>
            </w:pPr>
            <w: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减少地下水开采量</w:t>
            </w:r>
          </w:p>
        </w:tc>
        <w:tc>
          <w:tcPr>
            <w:tcW w:w="2835" w:type="dxa"/>
            <w:vAlign w:val="center"/>
          </w:tcPr>
          <w:p>
            <w:pPr>
              <w:pStyle w:val="10"/>
            </w:pPr>
            <w:r>
              <w:t>减少地下水开采量</w:t>
            </w:r>
          </w:p>
        </w:tc>
        <w:tc>
          <w:tcPr>
            <w:tcW w:w="2551" w:type="dxa"/>
            <w:vAlign w:val="center"/>
          </w:tcPr>
          <w:p>
            <w:pPr>
              <w:pStyle w:val="10"/>
            </w:pPr>
            <w:r>
              <w:t>减少</w:t>
            </w:r>
          </w:p>
        </w:tc>
        <w:tc>
          <w:tcPr>
            <w:tcW w:w="2268" w:type="dxa"/>
            <w:vAlign w:val="center"/>
          </w:tcPr>
          <w:p>
            <w:pPr>
              <w:pStyle w:val="10"/>
            </w:pPr>
            <w: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w:t>
            </w:r>
          </w:p>
        </w:tc>
        <w:tc>
          <w:tcPr>
            <w:tcW w:w="2835" w:type="dxa"/>
            <w:vAlign w:val="center"/>
          </w:tcPr>
          <w:p>
            <w:pPr>
              <w:pStyle w:val="10"/>
            </w:pPr>
            <w:r>
              <w:t>项目持续发挥作用时间</w:t>
            </w:r>
          </w:p>
        </w:tc>
        <w:tc>
          <w:tcPr>
            <w:tcW w:w="2551" w:type="dxa"/>
            <w:vAlign w:val="center"/>
          </w:tcPr>
          <w:p>
            <w:pPr>
              <w:pStyle w:val="10"/>
            </w:pPr>
            <w:r>
              <w:t>≥10年</w:t>
            </w:r>
          </w:p>
        </w:tc>
        <w:tc>
          <w:tcPr>
            <w:tcW w:w="2268" w:type="dxa"/>
            <w:vAlign w:val="center"/>
          </w:tcPr>
          <w:p>
            <w:pPr>
              <w:pStyle w:val="10"/>
            </w:pPr>
            <w: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受益群众满意度调查</w:t>
            </w:r>
          </w:p>
        </w:tc>
        <w:tc>
          <w:tcPr>
            <w:tcW w:w="2835" w:type="dxa"/>
            <w:vAlign w:val="center"/>
          </w:tcPr>
          <w:p>
            <w:pPr>
              <w:pStyle w:val="10"/>
            </w:pPr>
            <w:r>
              <w:t>受益群众满意度调查</w:t>
            </w:r>
          </w:p>
        </w:tc>
        <w:tc>
          <w:tcPr>
            <w:tcW w:w="2551" w:type="dxa"/>
            <w:vAlign w:val="center"/>
          </w:tcPr>
          <w:p>
            <w:pPr>
              <w:pStyle w:val="10"/>
            </w:pPr>
            <w:r>
              <w:t>≥96%</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30、劳务派遣人员工资社保待遇绩效目标表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1.保障劳务派遣人员工资待遇及社保缴费及时足额发放缴纳。</w:t>
            </w:r>
          </w:p>
          <w:p>
            <w:pPr>
              <w:pStyle w:val="10"/>
            </w:pPr>
            <w:r>
              <w:t>2.保障劳务派遣人员其他各项待遇及时足额发放。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工资发放人员数量（人）</w:t>
            </w:r>
          </w:p>
        </w:tc>
        <w:tc>
          <w:tcPr>
            <w:tcW w:w="2835" w:type="dxa"/>
            <w:vAlign w:val="center"/>
          </w:tcPr>
          <w:p>
            <w:pPr>
              <w:pStyle w:val="10"/>
            </w:pPr>
            <w:r>
              <w:t>享受待遇的劳务派遣人数</w:t>
            </w:r>
          </w:p>
        </w:tc>
        <w:tc>
          <w:tcPr>
            <w:tcW w:w="2551" w:type="dxa"/>
            <w:vAlign w:val="center"/>
          </w:tcPr>
          <w:p>
            <w:pPr>
              <w:pStyle w:val="10"/>
            </w:pPr>
            <w:r>
              <w:t>≥53人</w:t>
            </w:r>
          </w:p>
        </w:tc>
        <w:tc>
          <w:tcPr>
            <w:tcW w:w="2268" w:type="dxa"/>
            <w:vAlign w:val="center"/>
          </w:tcPr>
          <w:p>
            <w:pPr>
              <w:pStyle w:val="10"/>
            </w:pPr>
            <w:r>
              <w:t>人事局发《油召乡派遣人员2022年1月至12月费用预算》表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tc>
        <w:tc>
          <w:tcPr>
            <w:tcW w:w="2835" w:type="dxa"/>
            <w:vAlign w:val="center"/>
          </w:tcPr>
          <w:p>
            <w:pPr>
              <w:pStyle w:val="10"/>
            </w:pPr>
            <w:r>
              <w:t>实际发放的资金金额占应发放金额的比率</w:t>
            </w:r>
          </w:p>
        </w:tc>
        <w:tc>
          <w:tcPr>
            <w:tcW w:w="2551" w:type="dxa"/>
            <w:vAlign w:val="center"/>
          </w:tcPr>
          <w:p>
            <w:pPr>
              <w:pStyle w:val="10"/>
            </w:pPr>
            <w:r>
              <w:t>≥95%</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工资发放时间</w:t>
            </w:r>
          </w:p>
        </w:tc>
        <w:tc>
          <w:tcPr>
            <w:tcW w:w="2835" w:type="dxa"/>
            <w:vAlign w:val="center"/>
          </w:tcPr>
          <w:p>
            <w:pPr>
              <w:pStyle w:val="10"/>
            </w:pPr>
            <w:r>
              <w:t>每个月按标准发放工资的时间</w:t>
            </w:r>
          </w:p>
        </w:tc>
        <w:tc>
          <w:tcPr>
            <w:tcW w:w="2551" w:type="dxa"/>
            <w:vAlign w:val="center"/>
          </w:tcPr>
          <w:p>
            <w:pPr>
              <w:pStyle w:val="10"/>
            </w:pPr>
            <w:r>
              <w:t>每月30日前发放到位</w:t>
            </w:r>
          </w:p>
        </w:tc>
        <w:tc>
          <w:tcPr>
            <w:tcW w:w="2268" w:type="dxa"/>
            <w:vAlign w:val="center"/>
          </w:tcPr>
          <w:p>
            <w:pPr>
              <w:pStyle w:val="10"/>
            </w:pPr>
            <w:r>
              <w:t>劳务公司工资发放清单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人均工资标准</w:t>
            </w:r>
          </w:p>
        </w:tc>
        <w:tc>
          <w:tcPr>
            <w:tcW w:w="2835" w:type="dxa"/>
            <w:vAlign w:val="center"/>
          </w:tcPr>
          <w:p>
            <w:pPr>
              <w:pStyle w:val="10"/>
            </w:pPr>
            <w:r>
              <w:t>每人每月平均发放工资标准</w:t>
            </w:r>
          </w:p>
        </w:tc>
        <w:tc>
          <w:tcPr>
            <w:tcW w:w="2551" w:type="dxa"/>
            <w:vAlign w:val="center"/>
          </w:tcPr>
          <w:p>
            <w:pPr>
              <w:pStyle w:val="10"/>
            </w:pPr>
            <w:r>
              <w:t>≤5000元/人/月</w:t>
            </w:r>
          </w:p>
        </w:tc>
        <w:tc>
          <w:tcPr>
            <w:tcW w:w="2268" w:type="dxa"/>
            <w:vAlign w:val="center"/>
          </w:tcPr>
          <w:p>
            <w:pPr>
              <w:pStyle w:val="10"/>
            </w:pPr>
            <w:r>
              <w:t>人事局发《油召乡派遣人员2022年1月至12月费用预算》表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工作完成率</w:t>
            </w:r>
          </w:p>
        </w:tc>
        <w:tc>
          <w:tcPr>
            <w:tcW w:w="2835" w:type="dxa"/>
            <w:vAlign w:val="center"/>
          </w:tcPr>
          <w:p>
            <w:pPr>
              <w:pStyle w:val="10"/>
            </w:pPr>
            <w:r>
              <w:t>实际完成工作量占应完成工作量的比率</w:t>
            </w:r>
          </w:p>
        </w:tc>
        <w:tc>
          <w:tcPr>
            <w:tcW w:w="2551" w:type="dxa"/>
            <w:vAlign w:val="center"/>
          </w:tcPr>
          <w:p>
            <w:pPr>
              <w:pStyle w:val="10"/>
            </w:pPr>
            <w:r>
              <w:t>≥95%</w:t>
            </w:r>
          </w:p>
        </w:tc>
        <w:tc>
          <w:tcPr>
            <w:tcW w:w="2268" w:type="dxa"/>
            <w:vAlign w:val="center"/>
          </w:tcPr>
          <w:p>
            <w:pPr>
              <w:pStyle w:val="10"/>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人员正常可持续服务社会</w:t>
            </w:r>
          </w:p>
        </w:tc>
        <w:tc>
          <w:tcPr>
            <w:tcW w:w="2835" w:type="dxa"/>
            <w:vAlign w:val="center"/>
          </w:tcPr>
          <w:p>
            <w:pPr>
              <w:pStyle w:val="10"/>
            </w:pPr>
            <w:r>
              <w:t>不因工资及社保缴纳等发放不到位造成人员流失</w:t>
            </w:r>
          </w:p>
        </w:tc>
        <w:tc>
          <w:tcPr>
            <w:tcW w:w="2551" w:type="dxa"/>
            <w:vAlign w:val="center"/>
          </w:tcPr>
          <w:p>
            <w:pPr>
              <w:pStyle w:val="10"/>
            </w:pPr>
            <w:r>
              <w:t>不发生人员流失</w:t>
            </w:r>
          </w:p>
        </w:tc>
        <w:tc>
          <w:tcPr>
            <w:tcW w:w="2268" w:type="dxa"/>
            <w:vAlign w:val="center"/>
          </w:tcPr>
          <w:p>
            <w:pPr>
              <w:pStyle w:val="10"/>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考核合格率</w:t>
            </w:r>
          </w:p>
        </w:tc>
        <w:tc>
          <w:tcPr>
            <w:tcW w:w="2835" w:type="dxa"/>
            <w:vAlign w:val="center"/>
          </w:tcPr>
          <w:p>
            <w:pPr>
              <w:pStyle w:val="10"/>
            </w:pPr>
            <w:r>
              <w:t>考核合格人数占总人数的比率</w:t>
            </w:r>
          </w:p>
        </w:tc>
        <w:tc>
          <w:tcPr>
            <w:tcW w:w="2551" w:type="dxa"/>
            <w:vAlign w:val="center"/>
          </w:tcPr>
          <w:p>
            <w:pPr>
              <w:pStyle w:val="10"/>
            </w:pPr>
            <w:r>
              <w:t>≥98%</w:t>
            </w:r>
          </w:p>
        </w:tc>
        <w:tc>
          <w:tcPr>
            <w:tcW w:w="2268" w:type="dxa"/>
            <w:vAlign w:val="center"/>
          </w:tcPr>
          <w:p>
            <w:pPr>
              <w:pStyle w:val="10"/>
            </w:pPr>
            <w:r>
              <w:t>人事局考核结果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保障工作正常运转，提升服务社会能力</w:t>
            </w:r>
          </w:p>
        </w:tc>
        <w:tc>
          <w:tcPr>
            <w:tcW w:w="2551" w:type="dxa"/>
            <w:vAlign w:val="center"/>
          </w:tcPr>
          <w:p>
            <w:pPr>
              <w:pStyle w:val="10"/>
            </w:pPr>
            <w:r>
              <w:t>明显提升</w:t>
            </w:r>
          </w:p>
        </w:tc>
        <w:tc>
          <w:tcPr>
            <w:tcW w:w="2268" w:type="dxa"/>
            <w:vAlign w:val="center"/>
          </w:tcPr>
          <w:p>
            <w:pPr>
              <w:pStyle w:val="10"/>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2835" w:type="dxa"/>
            <w:vAlign w:val="center"/>
          </w:tcPr>
          <w:p>
            <w:pPr>
              <w:pStyle w:val="10"/>
            </w:pPr>
            <w:r>
              <w:t>调查中满意人数占总人数的比率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31、离任村干部生活补贴绩效目标表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1.保障村级离任村干部生活补贴发放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工资发放人员数量（人）</w:t>
            </w:r>
          </w:p>
        </w:tc>
        <w:tc>
          <w:tcPr>
            <w:tcW w:w="2835" w:type="dxa"/>
            <w:vAlign w:val="center"/>
          </w:tcPr>
          <w:p>
            <w:pPr>
              <w:pStyle w:val="10"/>
            </w:pPr>
            <w:r>
              <w:t>享受待遇的离任村干部人数</w:t>
            </w:r>
          </w:p>
        </w:tc>
        <w:tc>
          <w:tcPr>
            <w:tcW w:w="2551" w:type="dxa"/>
            <w:vAlign w:val="center"/>
          </w:tcPr>
          <w:p>
            <w:pPr>
              <w:pStyle w:val="10"/>
            </w:pPr>
            <w:r>
              <w:t>≥102人</w:t>
            </w:r>
          </w:p>
        </w:tc>
        <w:tc>
          <w:tcPr>
            <w:tcW w:w="2268" w:type="dxa"/>
            <w:vAlign w:val="center"/>
          </w:tcPr>
          <w:p>
            <w:pPr>
              <w:pStyle w:val="10"/>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tc>
        <w:tc>
          <w:tcPr>
            <w:tcW w:w="2835" w:type="dxa"/>
            <w:vAlign w:val="center"/>
          </w:tcPr>
          <w:p>
            <w:pPr>
              <w:pStyle w:val="10"/>
            </w:pPr>
            <w:r>
              <w:t>实际发放的资金金额占应发放金额的比率</w:t>
            </w:r>
          </w:p>
        </w:tc>
        <w:tc>
          <w:tcPr>
            <w:tcW w:w="2551" w:type="dxa"/>
            <w:vAlign w:val="center"/>
          </w:tcPr>
          <w:p>
            <w:pPr>
              <w:pStyle w:val="10"/>
            </w:pPr>
            <w:r>
              <w:t>≥95%</w:t>
            </w:r>
          </w:p>
        </w:tc>
        <w:tc>
          <w:tcPr>
            <w:tcW w:w="2268"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工资发放时间</w:t>
            </w:r>
          </w:p>
        </w:tc>
        <w:tc>
          <w:tcPr>
            <w:tcW w:w="2835" w:type="dxa"/>
            <w:vAlign w:val="center"/>
          </w:tcPr>
          <w:p>
            <w:pPr>
              <w:pStyle w:val="10"/>
            </w:pPr>
            <w:r>
              <w:t>每个月按标准发放工资的时间</w:t>
            </w:r>
          </w:p>
        </w:tc>
        <w:tc>
          <w:tcPr>
            <w:tcW w:w="2551" w:type="dxa"/>
            <w:vAlign w:val="center"/>
          </w:tcPr>
          <w:p>
            <w:pPr>
              <w:pStyle w:val="10"/>
            </w:pPr>
            <w:r>
              <w:t>每月30日前发放到位</w:t>
            </w:r>
          </w:p>
        </w:tc>
        <w:tc>
          <w:tcPr>
            <w:tcW w:w="2268" w:type="dxa"/>
            <w:vAlign w:val="center"/>
          </w:tcPr>
          <w:p>
            <w:pPr>
              <w:pStyle w:val="10"/>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人均工资标准</w:t>
            </w:r>
          </w:p>
        </w:tc>
        <w:tc>
          <w:tcPr>
            <w:tcW w:w="2835" w:type="dxa"/>
            <w:vAlign w:val="center"/>
          </w:tcPr>
          <w:p>
            <w:pPr>
              <w:pStyle w:val="10"/>
            </w:pPr>
            <w:r>
              <w:t>每人每月平均发放工资标准</w:t>
            </w:r>
          </w:p>
        </w:tc>
        <w:tc>
          <w:tcPr>
            <w:tcW w:w="2551" w:type="dxa"/>
            <w:vAlign w:val="center"/>
          </w:tcPr>
          <w:p>
            <w:pPr>
              <w:pStyle w:val="10"/>
            </w:pPr>
            <w:r>
              <w:t>≤1200元/人/月</w:t>
            </w:r>
          </w:p>
        </w:tc>
        <w:tc>
          <w:tcPr>
            <w:tcW w:w="2268" w:type="dxa"/>
            <w:vAlign w:val="center"/>
          </w:tcPr>
          <w:p>
            <w:pPr>
              <w:pStyle w:val="10"/>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工作完成率</w:t>
            </w:r>
          </w:p>
        </w:tc>
        <w:tc>
          <w:tcPr>
            <w:tcW w:w="2835" w:type="dxa"/>
            <w:vAlign w:val="center"/>
          </w:tcPr>
          <w:p>
            <w:pPr>
              <w:pStyle w:val="10"/>
            </w:pPr>
            <w:r>
              <w:t>实际完成工作量占应完成工作量的比率</w:t>
            </w:r>
          </w:p>
        </w:tc>
        <w:tc>
          <w:tcPr>
            <w:tcW w:w="2551" w:type="dxa"/>
            <w:vAlign w:val="center"/>
          </w:tcPr>
          <w:p>
            <w:pPr>
              <w:pStyle w:val="10"/>
            </w:pPr>
            <w:r>
              <w:t>≥95%</w:t>
            </w:r>
          </w:p>
        </w:tc>
        <w:tc>
          <w:tcPr>
            <w:tcW w:w="2268" w:type="dxa"/>
            <w:vAlign w:val="center"/>
          </w:tcPr>
          <w:p>
            <w:pPr>
              <w:pStyle w:val="10"/>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人员正常可持续服务社会</w:t>
            </w:r>
          </w:p>
        </w:tc>
        <w:tc>
          <w:tcPr>
            <w:tcW w:w="2835" w:type="dxa"/>
            <w:vAlign w:val="center"/>
          </w:tcPr>
          <w:p>
            <w:pPr>
              <w:pStyle w:val="10"/>
            </w:pPr>
            <w:r>
              <w:t>不因工资及社保缴纳等发放不到位造成人员流失</w:t>
            </w:r>
          </w:p>
        </w:tc>
        <w:tc>
          <w:tcPr>
            <w:tcW w:w="2551" w:type="dxa"/>
            <w:vAlign w:val="center"/>
          </w:tcPr>
          <w:p>
            <w:pPr>
              <w:pStyle w:val="10"/>
            </w:pPr>
            <w:r>
              <w:t>不发生人员流失</w:t>
            </w:r>
          </w:p>
        </w:tc>
        <w:tc>
          <w:tcPr>
            <w:tcW w:w="2268" w:type="dxa"/>
            <w:vAlign w:val="center"/>
          </w:tcPr>
          <w:p>
            <w:pPr>
              <w:pStyle w:val="10"/>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考核合格率</w:t>
            </w:r>
          </w:p>
        </w:tc>
        <w:tc>
          <w:tcPr>
            <w:tcW w:w="2835" w:type="dxa"/>
            <w:vAlign w:val="center"/>
          </w:tcPr>
          <w:p>
            <w:pPr>
              <w:pStyle w:val="10"/>
            </w:pPr>
            <w:r>
              <w:t>考核合格人数占总人数的比率</w:t>
            </w:r>
          </w:p>
        </w:tc>
        <w:tc>
          <w:tcPr>
            <w:tcW w:w="2551" w:type="dxa"/>
            <w:vAlign w:val="center"/>
          </w:tcPr>
          <w:p>
            <w:pPr>
              <w:pStyle w:val="10"/>
            </w:pPr>
            <w:r>
              <w:t>≥98%</w:t>
            </w:r>
          </w:p>
        </w:tc>
        <w:tc>
          <w:tcPr>
            <w:tcW w:w="2268" w:type="dxa"/>
            <w:vAlign w:val="center"/>
          </w:tcPr>
          <w:p>
            <w:pPr>
              <w:pStyle w:val="10"/>
            </w:pPr>
            <w:r>
              <w:t>组织部考核结果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保障工作正常运转，提升服务社会能力</w:t>
            </w:r>
          </w:p>
        </w:tc>
        <w:tc>
          <w:tcPr>
            <w:tcW w:w="2551" w:type="dxa"/>
            <w:vAlign w:val="center"/>
          </w:tcPr>
          <w:p>
            <w:pPr>
              <w:pStyle w:val="10"/>
            </w:pPr>
            <w:r>
              <w:t>明显提升</w:t>
            </w:r>
          </w:p>
        </w:tc>
        <w:tc>
          <w:tcPr>
            <w:tcW w:w="2268" w:type="dxa"/>
            <w:vAlign w:val="center"/>
          </w:tcPr>
          <w:p>
            <w:pPr>
              <w:pStyle w:val="10"/>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2835" w:type="dxa"/>
            <w:vAlign w:val="center"/>
          </w:tcPr>
          <w:p>
            <w:pPr>
              <w:pStyle w:val="10"/>
            </w:pPr>
            <w:r>
              <w:t>调查中满意人数占总人数的比率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32、落实重新安置军队退役人员待遇绩效目标表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1."""稳定社会不稳定因素，维护重新安置军队退役人员的基本待遇。</w:t>
            </w:r>
            <w:r>
              <w:tab/>
            </w:r>
            <w:r>
              <w:tab/>
            </w:r>
            <w:r>
              <w:tab/>
            </w:r>
            <w:r>
              <w:tab/>
            </w:r>
            <w:r>
              <w:tab/>
            </w:r>
            <w:r>
              <w:tab/>
            </w:r>
            <w:r>
              <w:t>""</w:t>
            </w:r>
            <w:r>
              <w:tab/>
            </w:r>
            <w:r>
              <w:tab/>
            </w:r>
            <w:r>
              <w:tab/>
            </w:r>
            <w:r>
              <w:tab/>
            </w:r>
            <w:r>
              <w:tab/>
            </w:r>
            <w:r>
              <w:tab/>
            </w: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发放人数（人）</w:t>
            </w:r>
          </w:p>
        </w:tc>
        <w:tc>
          <w:tcPr>
            <w:tcW w:w="2835" w:type="dxa"/>
            <w:vAlign w:val="center"/>
          </w:tcPr>
          <w:p>
            <w:pPr>
              <w:pStyle w:val="10"/>
            </w:pPr>
            <w:r>
              <w:t>实际发放人数</w:t>
            </w:r>
          </w:p>
        </w:tc>
        <w:tc>
          <w:tcPr>
            <w:tcW w:w="2551" w:type="dxa"/>
            <w:vAlign w:val="center"/>
          </w:tcPr>
          <w:p>
            <w:pPr>
              <w:pStyle w:val="10"/>
            </w:pPr>
            <w:r>
              <w:t>≥74人数</w:t>
            </w:r>
          </w:p>
        </w:tc>
        <w:tc>
          <w:tcPr>
            <w:tcW w:w="2268" w:type="dxa"/>
            <w:vAlign w:val="center"/>
          </w:tcPr>
          <w:p>
            <w:pPr>
              <w:pStyle w:val="10"/>
            </w:pPr>
            <w:r>
              <w:t>《平乡县人民政府政府县长办公会议纪要》【2017】13号文件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工资发放率（%）</w:t>
            </w:r>
          </w:p>
        </w:tc>
        <w:tc>
          <w:tcPr>
            <w:tcW w:w="2835" w:type="dxa"/>
            <w:vAlign w:val="center"/>
          </w:tcPr>
          <w:p>
            <w:pPr>
              <w:pStyle w:val="10"/>
            </w:pPr>
            <w:r>
              <w:t>按照月发放的原则，工资发放比例</w:t>
            </w:r>
          </w:p>
        </w:tc>
        <w:tc>
          <w:tcPr>
            <w:tcW w:w="2551" w:type="dxa"/>
            <w:vAlign w:val="center"/>
          </w:tcPr>
          <w:p>
            <w:pPr>
              <w:pStyle w:val="10"/>
            </w:pPr>
            <w:r>
              <w:t>≥95百分比</w:t>
            </w:r>
          </w:p>
        </w:tc>
        <w:tc>
          <w:tcPr>
            <w:tcW w:w="2268" w:type="dxa"/>
            <w:vAlign w:val="center"/>
          </w:tcPr>
          <w:p>
            <w:pPr>
              <w:pStyle w:val="10"/>
            </w:pPr>
            <w:r>
              <w:t>《平乡县人民政府政府县长办公会议纪要》【2017】13号文件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实际发放时间占应发放时间的比率</w:t>
            </w:r>
          </w:p>
        </w:tc>
        <w:tc>
          <w:tcPr>
            <w:tcW w:w="2551" w:type="dxa"/>
            <w:vAlign w:val="center"/>
          </w:tcPr>
          <w:p>
            <w:pPr>
              <w:pStyle w:val="10"/>
            </w:pPr>
            <w:r>
              <w:t>≥95百分比</w:t>
            </w:r>
          </w:p>
        </w:tc>
        <w:tc>
          <w:tcPr>
            <w:tcW w:w="2268" w:type="dxa"/>
            <w:vAlign w:val="center"/>
          </w:tcPr>
          <w:p>
            <w:pPr>
              <w:pStyle w:val="10"/>
            </w:pPr>
            <w:r>
              <w:t>《平乡县人民政府政府县长办公会议纪要》【2017】13号文件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补助标准（元）</w:t>
            </w:r>
          </w:p>
        </w:tc>
        <w:tc>
          <w:tcPr>
            <w:tcW w:w="2835" w:type="dxa"/>
            <w:vAlign w:val="center"/>
          </w:tcPr>
          <w:p>
            <w:pPr>
              <w:pStyle w:val="10"/>
            </w:pPr>
            <w:r>
              <w:t>平均每人补助标准</w:t>
            </w:r>
          </w:p>
        </w:tc>
        <w:tc>
          <w:tcPr>
            <w:tcW w:w="2551" w:type="dxa"/>
            <w:vAlign w:val="center"/>
          </w:tcPr>
          <w:p>
            <w:pPr>
              <w:pStyle w:val="10"/>
            </w:pPr>
            <w:r>
              <w:t>≤12000元</w:t>
            </w:r>
          </w:p>
        </w:tc>
        <w:tc>
          <w:tcPr>
            <w:tcW w:w="2268" w:type="dxa"/>
            <w:vAlign w:val="center"/>
          </w:tcPr>
          <w:p>
            <w:pPr>
              <w:pStyle w:val="10"/>
            </w:pPr>
            <w:r>
              <w:t>《平乡县人民政府政府县长办公会议纪要》【2017】13号文件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政策知晓率（%）</w:t>
            </w:r>
          </w:p>
        </w:tc>
        <w:tc>
          <w:tcPr>
            <w:tcW w:w="2835" w:type="dxa"/>
            <w:vAlign w:val="center"/>
          </w:tcPr>
          <w:p>
            <w:pPr>
              <w:pStyle w:val="10"/>
            </w:pPr>
            <w:r>
              <w:t>通过问卷调查，对政策知晓程度</w:t>
            </w:r>
          </w:p>
        </w:tc>
        <w:tc>
          <w:tcPr>
            <w:tcW w:w="2551" w:type="dxa"/>
            <w:vAlign w:val="center"/>
          </w:tcPr>
          <w:p>
            <w:pPr>
              <w:pStyle w:val="10"/>
            </w:pPr>
            <w:r>
              <w:t>≥90百分比</w:t>
            </w:r>
          </w:p>
        </w:tc>
        <w:tc>
          <w:tcPr>
            <w:tcW w:w="2268" w:type="dxa"/>
            <w:vAlign w:val="center"/>
          </w:tcPr>
          <w:p>
            <w:pPr>
              <w:pStyle w:val="10"/>
            </w:pPr>
            <w:r>
              <w:t>《平乡县人民政府政府县长办公会议纪要》【2017】13号文件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生活水平改善</w:t>
            </w:r>
          </w:p>
        </w:tc>
        <w:tc>
          <w:tcPr>
            <w:tcW w:w="2835" w:type="dxa"/>
            <w:vAlign w:val="center"/>
          </w:tcPr>
          <w:p>
            <w:pPr>
              <w:pStyle w:val="10"/>
            </w:pPr>
            <w:r>
              <w:t>补助人员在生活\医疗\护理、教育等方面的改善情况</w:t>
            </w:r>
          </w:p>
        </w:tc>
        <w:tc>
          <w:tcPr>
            <w:tcW w:w="2551" w:type="dxa"/>
            <w:vAlign w:val="center"/>
          </w:tcPr>
          <w:p>
            <w:pPr>
              <w:pStyle w:val="10"/>
            </w:pPr>
            <w:r>
              <w:t>显著提高</w:t>
            </w:r>
          </w:p>
        </w:tc>
        <w:tc>
          <w:tcPr>
            <w:tcW w:w="2268" w:type="dxa"/>
            <w:vAlign w:val="center"/>
          </w:tcPr>
          <w:p>
            <w:pPr>
              <w:pStyle w:val="10"/>
            </w:pPr>
            <w:r>
              <w:t>《平乡县人民政府政府县长办公会议纪要》【2017】13号文件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社会服务能力提升</w:t>
            </w:r>
          </w:p>
        </w:tc>
        <w:tc>
          <w:tcPr>
            <w:tcW w:w="2835" w:type="dxa"/>
            <w:vAlign w:val="center"/>
          </w:tcPr>
          <w:p>
            <w:pPr>
              <w:pStyle w:val="10"/>
            </w:pPr>
            <w:r>
              <w:t>补助所带来的服务社会能力的提升</w:t>
            </w:r>
          </w:p>
        </w:tc>
        <w:tc>
          <w:tcPr>
            <w:tcW w:w="2551" w:type="dxa"/>
            <w:vAlign w:val="center"/>
          </w:tcPr>
          <w:p>
            <w:pPr>
              <w:pStyle w:val="10"/>
            </w:pPr>
            <w:r>
              <w:t>显著提高</w:t>
            </w:r>
          </w:p>
        </w:tc>
        <w:tc>
          <w:tcPr>
            <w:tcW w:w="2268" w:type="dxa"/>
            <w:vAlign w:val="center"/>
          </w:tcPr>
          <w:p>
            <w:pPr>
              <w:pStyle w:val="10"/>
            </w:pPr>
            <w:r>
              <w:t>《平乡县人民政府政府县长办公会议纪要》【2017】13号文件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退役军人满意度(%)</w:t>
            </w:r>
          </w:p>
        </w:tc>
        <w:tc>
          <w:tcPr>
            <w:tcW w:w="2835" w:type="dxa"/>
            <w:vAlign w:val="center"/>
          </w:tcPr>
          <w:p>
            <w:pPr>
              <w:pStyle w:val="10"/>
            </w:pPr>
            <w:r>
              <w:t>通过问卷调查，满意和较满意的受益对象占被调研总人数的比例</w:t>
            </w:r>
          </w:p>
        </w:tc>
        <w:tc>
          <w:tcPr>
            <w:tcW w:w="2551" w:type="dxa"/>
            <w:vAlign w:val="center"/>
          </w:tcPr>
          <w:p>
            <w:pPr>
              <w:pStyle w:val="10"/>
            </w:pPr>
            <w:r>
              <w:t>≥95百分比</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退役军人家属满意度(%)</w:t>
            </w:r>
          </w:p>
        </w:tc>
        <w:tc>
          <w:tcPr>
            <w:tcW w:w="2835" w:type="dxa"/>
            <w:vAlign w:val="center"/>
          </w:tcPr>
          <w:p>
            <w:pPr>
              <w:pStyle w:val="10"/>
            </w:pPr>
            <w:r>
              <w:t>通过问卷调查，满意和较满意的受益对象占被调研总人数的比例</w:t>
            </w:r>
          </w:p>
        </w:tc>
        <w:tc>
          <w:tcPr>
            <w:tcW w:w="2551" w:type="dxa"/>
            <w:vAlign w:val="center"/>
          </w:tcPr>
          <w:p>
            <w:pPr>
              <w:pStyle w:val="10"/>
            </w:pPr>
            <w:r>
              <w:t>≥95百分比</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33、平乡县中华路东延项目养殖场费用绩效目标表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1.补偿发放到位，加快中华路东延项目进度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项目占地补助标准</w:t>
            </w:r>
          </w:p>
        </w:tc>
        <w:tc>
          <w:tcPr>
            <w:tcW w:w="2835" w:type="dxa"/>
            <w:vAlign w:val="center"/>
          </w:tcPr>
          <w:p>
            <w:pPr>
              <w:pStyle w:val="10"/>
            </w:pPr>
            <w:r>
              <w:t>项目拆迁补助标准</w:t>
            </w:r>
          </w:p>
        </w:tc>
        <w:tc>
          <w:tcPr>
            <w:tcW w:w="2551" w:type="dxa"/>
            <w:vAlign w:val="center"/>
          </w:tcPr>
          <w:p>
            <w:pPr>
              <w:pStyle w:val="10"/>
            </w:pPr>
            <w:r>
              <w:t>≥67.09万元</w:t>
            </w:r>
          </w:p>
        </w:tc>
        <w:tc>
          <w:tcPr>
            <w:tcW w:w="2268" w:type="dxa"/>
            <w:vAlign w:val="center"/>
          </w:tcPr>
          <w:p>
            <w:pPr>
              <w:pStyle w:val="10"/>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补助项目涉及户数</w:t>
            </w:r>
          </w:p>
        </w:tc>
        <w:tc>
          <w:tcPr>
            <w:tcW w:w="2835" w:type="dxa"/>
            <w:vAlign w:val="center"/>
          </w:tcPr>
          <w:p>
            <w:pPr>
              <w:pStyle w:val="10"/>
            </w:pPr>
            <w:r>
              <w:t>拆迁补助项目涉及户数</w:t>
            </w:r>
          </w:p>
        </w:tc>
        <w:tc>
          <w:tcPr>
            <w:tcW w:w="2551" w:type="dxa"/>
            <w:vAlign w:val="center"/>
          </w:tcPr>
          <w:p>
            <w:pPr>
              <w:pStyle w:val="10"/>
            </w:pPr>
            <w:r>
              <w:t>1户</w:t>
            </w:r>
          </w:p>
        </w:tc>
        <w:tc>
          <w:tcPr>
            <w:tcW w:w="2268" w:type="dxa"/>
            <w:vAlign w:val="center"/>
          </w:tcPr>
          <w:p>
            <w:pPr>
              <w:pStyle w:val="10"/>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占地补偿兑付及时率</w:t>
            </w:r>
          </w:p>
        </w:tc>
        <w:tc>
          <w:tcPr>
            <w:tcW w:w="2835" w:type="dxa"/>
            <w:vAlign w:val="center"/>
          </w:tcPr>
          <w:p>
            <w:pPr>
              <w:pStyle w:val="10"/>
            </w:pPr>
            <w:r>
              <w:t>占地补偿兑付及时率</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道路合格率</w:t>
            </w:r>
          </w:p>
        </w:tc>
        <w:tc>
          <w:tcPr>
            <w:tcW w:w="2835" w:type="dxa"/>
            <w:vAlign w:val="center"/>
          </w:tcPr>
          <w:p>
            <w:pPr>
              <w:pStyle w:val="10"/>
            </w:pPr>
            <w:r>
              <w:t>道路合格率</w:t>
            </w:r>
          </w:p>
        </w:tc>
        <w:tc>
          <w:tcPr>
            <w:tcW w:w="2551" w:type="dxa"/>
            <w:vAlign w:val="center"/>
          </w:tcPr>
          <w:p>
            <w:pPr>
              <w:pStyle w:val="10"/>
            </w:pPr>
            <w:r>
              <w:t>≥90%</w:t>
            </w:r>
          </w:p>
        </w:tc>
        <w:tc>
          <w:tcPr>
            <w:tcW w:w="2268" w:type="dxa"/>
            <w:vAlign w:val="center"/>
          </w:tcPr>
          <w:p>
            <w:pPr>
              <w:pStyle w:val="10"/>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受益群众人数</w:t>
            </w:r>
          </w:p>
        </w:tc>
        <w:tc>
          <w:tcPr>
            <w:tcW w:w="2835" w:type="dxa"/>
            <w:vAlign w:val="center"/>
          </w:tcPr>
          <w:p>
            <w:pPr>
              <w:pStyle w:val="10"/>
            </w:pPr>
            <w:r>
              <w:t>受益群众人数</w:t>
            </w:r>
          </w:p>
        </w:tc>
        <w:tc>
          <w:tcPr>
            <w:tcW w:w="2551" w:type="dxa"/>
            <w:vAlign w:val="center"/>
          </w:tcPr>
          <w:p>
            <w:pPr>
              <w:pStyle w:val="10"/>
            </w:pPr>
            <w:r>
              <w:t>≥2000人</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持续补助年限</w:t>
            </w:r>
          </w:p>
        </w:tc>
        <w:tc>
          <w:tcPr>
            <w:tcW w:w="2835" w:type="dxa"/>
            <w:vAlign w:val="center"/>
          </w:tcPr>
          <w:p>
            <w:pPr>
              <w:pStyle w:val="10"/>
            </w:pPr>
            <w:r>
              <w:t>项目占地持续补助群众年限</w:t>
            </w:r>
          </w:p>
        </w:tc>
        <w:tc>
          <w:tcPr>
            <w:tcW w:w="2551" w:type="dxa"/>
            <w:vAlign w:val="center"/>
          </w:tcPr>
          <w:p>
            <w:pPr>
              <w:pStyle w:val="10"/>
            </w:pPr>
            <w:r>
              <w:t>≥20年</w:t>
            </w:r>
          </w:p>
        </w:tc>
        <w:tc>
          <w:tcPr>
            <w:tcW w:w="2268" w:type="dxa"/>
            <w:vAlign w:val="center"/>
          </w:tcPr>
          <w:p>
            <w:pPr>
              <w:pStyle w:val="10"/>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经济增长率（%）</w:t>
            </w:r>
          </w:p>
        </w:tc>
        <w:tc>
          <w:tcPr>
            <w:tcW w:w="2835" w:type="dxa"/>
            <w:vAlign w:val="center"/>
          </w:tcPr>
          <w:p>
            <w:pPr>
              <w:pStyle w:val="10"/>
            </w:pPr>
            <w:r>
              <w:t>通过该项目落地后，带动相关区域经济增长率</w:t>
            </w:r>
          </w:p>
        </w:tc>
        <w:tc>
          <w:tcPr>
            <w:tcW w:w="2551" w:type="dxa"/>
            <w:vAlign w:val="center"/>
          </w:tcPr>
          <w:p>
            <w:pPr>
              <w:pStyle w:val="10"/>
            </w:pPr>
            <w:r>
              <w:t>≥4%</w:t>
            </w:r>
          </w:p>
        </w:tc>
        <w:tc>
          <w:tcPr>
            <w:tcW w:w="2268" w:type="dxa"/>
            <w:vAlign w:val="center"/>
          </w:tcPr>
          <w:p>
            <w:pPr>
              <w:pStyle w:val="10"/>
            </w:pPr>
            <w:r>
              <w:t>经济普查报表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农户满意度（%）</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34、人大联络站经费zd绩效目标表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1.加强场所建设，完善办公设施，提高办公条件。</w:t>
            </w:r>
          </w:p>
          <w:p>
            <w:pPr>
              <w:pStyle w:val="10"/>
            </w:pPr>
            <w:r>
              <w:t>2.进一步提高人大办公职能，加强制度建设，加强人大活动。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工作完成率</w:t>
            </w:r>
          </w:p>
        </w:tc>
        <w:tc>
          <w:tcPr>
            <w:tcW w:w="2551" w:type="dxa"/>
            <w:vAlign w:val="center"/>
          </w:tcPr>
          <w:p>
            <w:pPr>
              <w:pStyle w:val="10"/>
            </w:pPr>
            <w:r>
              <w:t>≥90%</w:t>
            </w:r>
          </w:p>
        </w:tc>
        <w:tc>
          <w:tcPr>
            <w:tcW w:w="2268" w:type="dxa"/>
            <w:vAlign w:val="center"/>
          </w:tcPr>
          <w:p>
            <w:pPr>
              <w:pStyle w:val="10"/>
            </w:pPr>
            <w:r>
              <w:t>人大年终总结报告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人大代表集中培训成本</w:t>
            </w:r>
          </w:p>
        </w:tc>
        <w:tc>
          <w:tcPr>
            <w:tcW w:w="2835" w:type="dxa"/>
            <w:vAlign w:val="center"/>
          </w:tcPr>
          <w:p>
            <w:pPr>
              <w:pStyle w:val="10"/>
            </w:pPr>
            <w:r>
              <w:t>每次人大代表集中培训所需经费成本</w:t>
            </w:r>
          </w:p>
        </w:tc>
        <w:tc>
          <w:tcPr>
            <w:tcW w:w="2551" w:type="dxa"/>
            <w:vAlign w:val="center"/>
          </w:tcPr>
          <w:p>
            <w:pPr>
              <w:pStyle w:val="10"/>
            </w:pPr>
            <w:r>
              <w:t>≤7000元</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各项工作实际完成时间占应完成时间的比率</w:t>
            </w:r>
          </w:p>
        </w:tc>
        <w:tc>
          <w:tcPr>
            <w:tcW w:w="2551" w:type="dxa"/>
            <w:vAlign w:val="center"/>
          </w:tcPr>
          <w:p>
            <w:pPr>
              <w:pStyle w:val="10"/>
            </w:pPr>
            <w:r>
              <w:t>≥95%</w:t>
            </w:r>
          </w:p>
        </w:tc>
        <w:tc>
          <w:tcPr>
            <w:tcW w:w="2268" w:type="dxa"/>
            <w:vAlign w:val="center"/>
          </w:tcPr>
          <w:p>
            <w:pPr>
              <w:pStyle w:val="10"/>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人大代表集中学习培训</w:t>
            </w:r>
          </w:p>
        </w:tc>
        <w:tc>
          <w:tcPr>
            <w:tcW w:w="2835" w:type="dxa"/>
            <w:vAlign w:val="center"/>
          </w:tcPr>
          <w:p>
            <w:pPr>
              <w:pStyle w:val="10"/>
            </w:pPr>
            <w:r>
              <w:t>2022年度人大代表计划集中学习次数</w:t>
            </w:r>
          </w:p>
        </w:tc>
        <w:tc>
          <w:tcPr>
            <w:tcW w:w="2551" w:type="dxa"/>
            <w:vAlign w:val="center"/>
          </w:tcPr>
          <w:p>
            <w:pPr>
              <w:pStyle w:val="10"/>
            </w:pPr>
            <w:r>
              <w:t>≥3次</w:t>
            </w:r>
          </w:p>
        </w:tc>
        <w:tc>
          <w:tcPr>
            <w:tcW w:w="2268" w:type="dxa"/>
            <w:vAlign w:val="center"/>
          </w:tcPr>
          <w:p>
            <w:pPr>
              <w:pStyle w:val="10"/>
            </w:pPr>
            <w:r>
              <w:t>实际学习次数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人大联络站可持续运行时限</w:t>
            </w:r>
          </w:p>
        </w:tc>
        <w:tc>
          <w:tcPr>
            <w:tcW w:w="2835" w:type="dxa"/>
            <w:vAlign w:val="center"/>
          </w:tcPr>
          <w:p>
            <w:pPr>
              <w:pStyle w:val="10"/>
            </w:pPr>
            <w:r>
              <w:t>人大联络站可持续运行时限</w:t>
            </w:r>
          </w:p>
        </w:tc>
        <w:tc>
          <w:tcPr>
            <w:tcW w:w="2551" w:type="dxa"/>
            <w:vAlign w:val="center"/>
          </w:tcPr>
          <w:p>
            <w:pPr>
              <w:pStyle w:val="10"/>
            </w:pPr>
            <w:r>
              <w:t>≥11个月</w:t>
            </w:r>
          </w:p>
        </w:tc>
        <w:tc>
          <w:tcPr>
            <w:tcW w:w="2268" w:type="dxa"/>
            <w:vAlign w:val="center"/>
          </w:tcPr>
          <w:p>
            <w:pPr>
              <w:pStyle w:val="10"/>
            </w:pPr>
            <w:r>
              <w:t>实际运行时限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人大代表业务知识能力的提升情况</w:t>
            </w:r>
          </w:p>
        </w:tc>
        <w:tc>
          <w:tcPr>
            <w:tcW w:w="2835" w:type="dxa"/>
            <w:vAlign w:val="center"/>
          </w:tcPr>
          <w:p>
            <w:pPr>
              <w:pStyle w:val="10"/>
            </w:pPr>
            <w:r>
              <w:t>人大代表业务知识能力的提升情况</w:t>
            </w:r>
          </w:p>
        </w:tc>
        <w:tc>
          <w:tcPr>
            <w:tcW w:w="2551" w:type="dxa"/>
            <w:vAlign w:val="center"/>
          </w:tcPr>
          <w:p>
            <w:pPr>
              <w:pStyle w:val="10"/>
            </w:pPr>
            <w:r>
              <w:t>稳步提升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人大政策知晓率</w:t>
            </w:r>
          </w:p>
        </w:tc>
        <w:tc>
          <w:tcPr>
            <w:tcW w:w="2835" w:type="dxa"/>
            <w:vAlign w:val="center"/>
          </w:tcPr>
          <w:p>
            <w:pPr>
              <w:pStyle w:val="10"/>
            </w:pPr>
            <w:r>
              <w:t>通过问卷调查，明白人大选举、提案等相关政策的占全部调研对象的比例</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人大代表满意度</w:t>
            </w:r>
          </w:p>
        </w:tc>
        <w:tc>
          <w:tcPr>
            <w:tcW w:w="2835" w:type="dxa"/>
            <w:vAlign w:val="center"/>
          </w:tcPr>
          <w:p>
            <w:pPr>
              <w:pStyle w:val="10"/>
            </w:pPr>
            <w:r>
              <w:t>人大代表对本年度培训情况的满意程度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35、扫黄打非工作经费zd绩效目标表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1.有力打击反动邪说，维护正道正义</w:t>
            </w:r>
            <w:r>
              <w:tab/>
            </w:r>
          </w:p>
          <w:p>
            <w:pPr>
              <w:pStyle w:val="10"/>
            </w:pPr>
            <w:r>
              <w:t>2.完善“扫黄打非”治理体系，不断提高治理能力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扫黄打非各项工作实际完成时间占应完成时间的比率</w:t>
            </w:r>
          </w:p>
        </w:tc>
        <w:tc>
          <w:tcPr>
            <w:tcW w:w="2551" w:type="dxa"/>
            <w:vAlign w:val="center"/>
          </w:tcPr>
          <w:p>
            <w:pPr>
              <w:pStyle w:val="10"/>
            </w:pPr>
            <w:r>
              <w:t>≥95%</w:t>
            </w:r>
          </w:p>
        </w:tc>
        <w:tc>
          <w:tcPr>
            <w:tcW w:w="2268" w:type="dxa"/>
            <w:vAlign w:val="center"/>
          </w:tcPr>
          <w:p>
            <w:pPr>
              <w:pStyle w:val="10"/>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订制宣传展板成本</w:t>
            </w:r>
          </w:p>
        </w:tc>
        <w:tc>
          <w:tcPr>
            <w:tcW w:w="2835" w:type="dxa"/>
            <w:vAlign w:val="center"/>
          </w:tcPr>
          <w:p>
            <w:pPr>
              <w:pStyle w:val="10"/>
            </w:pPr>
            <w:r>
              <w:t>定制每个展板所需的平均价格</w:t>
            </w:r>
          </w:p>
        </w:tc>
        <w:tc>
          <w:tcPr>
            <w:tcW w:w="2551" w:type="dxa"/>
            <w:vAlign w:val="center"/>
          </w:tcPr>
          <w:p>
            <w:pPr>
              <w:pStyle w:val="10"/>
            </w:pPr>
            <w:r>
              <w:t>≥300元</w:t>
            </w:r>
          </w:p>
        </w:tc>
        <w:tc>
          <w:tcPr>
            <w:tcW w:w="2268" w:type="dxa"/>
            <w:vAlign w:val="center"/>
          </w:tcPr>
          <w:p>
            <w:pPr>
              <w:pStyle w:val="10"/>
            </w:pPr>
            <w:r>
              <w:t>平扫黄打黑组发【2020】1号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质量达标率</w:t>
            </w:r>
          </w:p>
        </w:tc>
        <w:tc>
          <w:tcPr>
            <w:tcW w:w="2835" w:type="dxa"/>
            <w:vAlign w:val="center"/>
          </w:tcPr>
          <w:p>
            <w:pPr>
              <w:pStyle w:val="10"/>
            </w:pPr>
            <w:r>
              <w:t>定制宣传展板质量达标率</w:t>
            </w:r>
          </w:p>
        </w:tc>
        <w:tc>
          <w:tcPr>
            <w:tcW w:w="2551" w:type="dxa"/>
            <w:vAlign w:val="center"/>
          </w:tcPr>
          <w:p>
            <w:pPr>
              <w:pStyle w:val="10"/>
            </w:pPr>
            <w:r>
              <w:t>≥95%</w:t>
            </w:r>
          </w:p>
        </w:tc>
        <w:tc>
          <w:tcPr>
            <w:tcW w:w="2268" w:type="dxa"/>
            <w:vAlign w:val="center"/>
          </w:tcPr>
          <w:p>
            <w:pPr>
              <w:pStyle w:val="10"/>
            </w:pPr>
            <w:r>
              <w:t>报销发票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定制宣传展板数量</w:t>
            </w:r>
          </w:p>
        </w:tc>
        <w:tc>
          <w:tcPr>
            <w:tcW w:w="2835" w:type="dxa"/>
            <w:vAlign w:val="center"/>
          </w:tcPr>
          <w:p>
            <w:pPr>
              <w:pStyle w:val="10"/>
            </w:pPr>
            <w:r>
              <w:t>定制宣传展板数量</w:t>
            </w:r>
          </w:p>
        </w:tc>
        <w:tc>
          <w:tcPr>
            <w:tcW w:w="2551" w:type="dxa"/>
            <w:vAlign w:val="center"/>
          </w:tcPr>
          <w:p>
            <w:pPr>
              <w:pStyle w:val="10"/>
            </w:pPr>
            <w:r>
              <w:t>≥40块</w:t>
            </w:r>
          </w:p>
        </w:tc>
        <w:tc>
          <w:tcPr>
            <w:tcW w:w="2268" w:type="dxa"/>
            <w:vAlign w:val="center"/>
          </w:tcPr>
          <w:p>
            <w:pPr>
              <w:pStyle w:val="10"/>
            </w:pPr>
            <w:r>
              <w:t>报销发票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受益村庄数量</w:t>
            </w:r>
          </w:p>
        </w:tc>
        <w:tc>
          <w:tcPr>
            <w:tcW w:w="2835" w:type="dxa"/>
            <w:vAlign w:val="center"/>
          </w:tcPr>
          <w:p>
            <w:pPr>
              <w:pStyle w:val="10"/>
            </w:pPr>
            <w:r>
              <w:t>受益村庄数量</w:t>
            </w:r>
          </w:p>
        </w:tc>
        <w:tc>
          <w:tcPr>
            <w:tcW w:w="2551" w:type="dxa"/>
            <w:vAlign w:val="center"/>
          </w:tcPr>
          <w:p>
            <w:pPr>
              <w:pStyle w:val="10"/>
            </w:pPr>
            <w:r>
              <w:t>≥35个</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可持续性影响</w:t>
            </w:r>
          </w:p>
        </w:tc>
        <w:tc>
          <w:tcPr>
            <w:tcW w:w="2835" w:type="dxa"/>
            <w:vAlign w:val="center"/>
          </w:tcPr>
          <w:p>
            <w:pPr>
              <w:pStyle w:val="10"/>
            </w:pPr>
            <w:r>
              <w:t>常态化推进扫黄打非工作任务</w:t>
            </w:r>
          </w:p>
        </w:tc>
        <w:tc>
          <w:tcPr>
            <w:tcW w:w="2551" w:type="dxa"/>
            <w:vAlign w:val="center"/>
          </w:tcPr>
          <w:p>
            <w:pPr>
              <w:pStyle w:val="10"/>
            </w:pPr>
            <w:r>
              <w:t>工作正常可持续运转</w:t>
            </w:r>
          </w:p>
        </w:tc>
        <w:tc>
          <w:tcPr>
            <w:tcW w:w="2268" w:type="dxa"/>
            <w:vAlign w:val="center"/>
          </w:tcPr>
          <w:p>
            <w:pPr>
              <w:pStyle w:val="10"/>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辖区内群众政策知晓率</w:t>
            </w:r>
          </w:p>
        </w:tc>
        <w:tc>
          <w:tcPr>
            <w:tcW w:w="2835" w:type="dxa"/>
            <w:vAlign w:val="center"/>
          </w:tcPr>
          <w:p>
            <w:pPr>
              <w:pStyle w:val="10"/>
            </w:pPr>
            <w:r>
              <w:t>辖区内群众对扫黄打非政策的知晓率</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36、社区工作、社区党建、社区信息化建设和社区居民委员会人员培训费绩效目标表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1.用于各个社区垃圾清扫、保洁、运输等各项工作。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项目涉及社区数量</w:t>
            </w:r>
          </w:p>
        </w:tc>
        <w:tc>
          <w:tcPr>
            <w:tcW w:w="2835" w:type="dxa"/>
            <w:vAlign w:val="center"/>
          </w:tcPr>
          <w:p>
            <w:pPr>
              <w:pStyle w:val="10"/>
            </w:pPr>
            <w:r>
              <w:t>项目涉及我办事处社区的总数量</w:t>
            </w:r>
          </w:p>
        </w:tc>
        <w:tc>
          <w:tcPr>
            <w:tcW w:w="2551" w:type="dxa"/>
            <w:vAlign w:val="center"/>
          </w:tcPr>
          <w:p>
            <w:pPr>
              <w:pStyle w:val="10"/>
            </w:pPr>
            <w:r>
              <w:t>≥6个</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生活垃圾清扫清运达标率</w:t>
            </w:r>
          </w:p>
        </w:tc>
        <w:tc>
          <w:tcPr>
            <w:tcW w:w="2835" w:type="dxa"/>
            <w:vAlign w:val="center"/>
          </w:tcPr>
          <w:p>
            <w:pPr>
              <w:pStyle w:val="10"/>
            </w:pPr>
            <w:r>
              <w:t>我办事处农村生活垃圾清扫清运已达标工作量占全部需清扫清运的比率</w:t>
            </w:r>
          </w:p>
        </w:tc>
        <w:tc>
          <w:tcPr>
            <w:tcW w:w="2551" w:type="dxa"/>
            <w:vAlign w:val="center"/>
          </w:tcPr>
          <w:p>
            <w:pPr>
              <w:pStyle w:val="10"/>
            </w:pPr>
            <w:r>
              <w:t>≥90%</w:t>
            </w:r>
          </w:p>
        </w:tc>
        <w:tc>
          <w:tcPr>
            <w:tcW w:w="2268" w:type="dxa"/>
            <w:vAlign w:val="center"/>
          </w:tcPr>
          <w:p>
            <w:pPr>
              <w:pStyle w:val="10"/>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环卫公司清扫村内垃圾及时率</w:t>
            </w:r>
          </w:p>
        </w:tc>
        <w:tc>
          <w:tcPr>
            <w:tcW w:w="2551" w:type="dxa"/>
            <w:vAlign w:val="center"/>
          </w:tcPr>
          <w:p>
            <w:pPr>
              <w:pStyle w:val="10"/>
            </w:pPr>
            <w:r>
              <w:t>≥95%</w:t>
            </w:r>
          </w:p>
        </w:tc>
        <w:tc>
          <w:tcPr>
            <w:tcW w:w="2268" w:type="dxa"/>
            <w:vAlign w:val="center"/>
          </w:tcPr>
          <w:p>
            <w:pPr>
              <w:pStyle w:val="10"/>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社区均补助标准</w:t>
            </w:r>
          </w:p>
        </w:tc>
        <w:tc>
          <w:tcPr>
            <w:tcW w:w="2835" w:type="dxa"/>
            <w:vAlign w:val="center"/>
          </w:tcPr>
          <w:p>
            <w:pPr>
              <w:pStyle w:val="10"/>
            </w:pPr>
            <w:r>
              <w:t>每社区平均补助金额（反向指标）</w:t>
            </w:r>
          </w:p>
        </w:tc>
        <w:tc>
          <w:tcPr>
            <w:tcW w:w="2551" w:type="dxa"/>
            <w:vAlign w:val="center"/>
          </w:tcPr>
          <w:p>
            <w:pPr>
              <w:pStyle w:val="10"/>
            </w:pPr>
            <w:r>
              <w:t>≤10万元</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环境卫生清扫服务时限</w:t>
            </w:r>
          </w:p>
        </w:tc>
        <w:tc>
          <w:tcPr>
            <w:tcW w:w="2835" w:type="dxa"/>
            <w:vAlign w:val="center"/>
          </w:tcPr>
          <w:p>
            <w:pPr>
              <w:pStyle w:val="10"/>
            </w:pPr>
            <w:r>
              <w:t>中标公司环境卫生清扫服务时间</w:t>
            </w:r>
          </w:p>
        </w:tc>
        <w:tc>
          <w:tcPr>
            <w:tcW w:w="2551" w:type="dxa"/>
            <w:vAlign w:val="center"/>
          </w:tcPr>
          <w:p>
            <w:pPr>
              <w:pStyle w:val="10"/>
            </w:pPr>
            <w:r>
              <w:t>≥11个月</w:t>
            </w:r>
          </w:p>
        </w:tc>
        <w:tc>
          <w:tcPr>
            <w:tcW w:w="2268" w:type="dxa"/>
            <w:vAlign w:val="center"/>
          </w:tcPr>
          <w:p>
            <w:pPr>
              <w:pStyle w:val="10"/>
            </w:pPr>
            <w:r>
              <w:t>环卫一体化合同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受益人口数量</w:t>
            </w:r>
          </w:p>
        </w:tc>
        <w:tc>
          <w:tcPr>
            <w:tcW w:w="2835" w:type="dxa"/>
            <w:vAlign w:val="center"/>
          </w:tcPr>
          <w:p>
            <w:pPr>
              <w:pStyle w:val="10"/>
            </w:pPr>
            <w:r>
              <w:t>我办事处社区辖区受益群众的人数</w:t>
            </w:r>
          </w:p>
        </w:tc>
        <w:tc>
          <w:tcPr>
            <w:tcW w:w="2551" w:type="dxa"/>
            <w:vAlign w:val="center"/>
          </w:tcPr>
          <w:p>
            <w:pPr>
              <w:pStyle w:val="10"/>
            </w:pPr>
            <w:r>
              <w:t>≥3.5万人</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卫生验收合格率（%）</w:t>
            </w:r>
          </w:p>
        </w:tc>
        <w:tc>
          <w:tcPr>
            <w:tcW w:w="2835" w:type="dxa"/>
            <w:vAlign w:val="center"/>
          </w:tcPr>
          <w:p>
            <w:pPr>
              <w:pStyle w:val="10"/>
            </w:pPr>
            <w:r>
              <w:t>经办事处分管领导卫生验收合格的村数占我办事处总村数的比例。</w:t>
            </w:r>
          </w:p>
        </w:tc>
        <w:tc>
          <w:tcPr>
            <w:tcW w:w="2551" w:type="dxa"/>
            <w:vAlign w:val="center"/>
          </w:tcPr>
          <w:p>
            <w:pPr>
              <w:pStyle w:val="10"/>
            </w:pPr>
            <w:r>
              <w:t>≥90%</w:t>
            </w:r>
          </w:p>
        </w:tc>
        <w:tc>
          <w:tcPr>
            <w:tcW w:w="2268" w:type="dxa"/>
            <w:vAlign w:val="center"/>
          </w:tcPr>
          <w:p>
            <w:pPr>
              <w:pStyle w:val="10"/>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37、团委工作经费zd绩效目标表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1.完善推优入党制度，做好办事处团委工作</w:t>
            </w:r>
          </w:p>
          <w:p>
            <w:pPr>
              <w:pStyle w:val="10"/>
            </w:pPr>
            <w:r>
              <w:t>2.搞好办事处团委建设工作，使团委活动更加丰富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团委开展活动完成率</w:t>
            </w:r>
          </w:p>
        </w:tc>
        <w:tc>
          <w:tcPr>
            <w:tcW w:w="2835" w:type="dxa"/>
            <w:vAlign w:val="center"/>
          </w:tcPr>
          <w:p>
            <w:pPr>
              <w:pStyle w:val="10"/>
            </w:pPr>
            <w:r>
              <w:t>圆满完成活动的比率</w:t>
            </w:r>
          </w:p>
        </w:tc>
        <w:tc>
          <w:tcPr>
            <w:tcW w:w="2551" w:type="dxa"/>
            <w:vAlign w:val="center"/>
          </w:tcPr>
          <w:p>
            <w:pPr>
              <w:pStyle w:val="10"/>
            </w:pPr>
            <w:r>
              <w:t>≥90%</w:t>
            </w:r>
          </w:p>
        </w:tc>
        <w:tc>
          <w:tcPr>
            <w:tcW w:w="2268" w:type="dxa"/>
            <w:vAlign w:val="center"/>
          </w:tcPr>
          <w:p>
            <w:pPr>
              <w:pStyle w:val="10"/>
            </w:pPr>
            <w: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团委开展活动按计划完成率</w:t>
            </w:r>
          </w:p>
        </w:tc>
        <w:tc>
          <w:tcPr>
            <w:tcW w:w="2835" w:type="dxa"/>
            <w:vAlign w:val="center"/>
          </w:tcPr>
          <w:p>
            <w:pPr>
              <w:pStyle w:val="10"/>
            </w:pPr>
            <w:r>
              <w:t>团委开展活动按时间节点计划完成率</w:t>
            </w:r>
          </w:p>
        </w:tc>
        <w:tc>
          <w:tcPr>
            <w:tcW w:w="2551" w:type="dxa"/>
            <w:vAlign w:val="center"/>
          </w:tcPr>
          <w:p>
            <w:pPr>
              <w:pStyle w:val="10"/>
            </w:pPr>
            <w:r>
              <w:t>≥95%</w:t>
            </w:r>
          </w:p>
        </w:tc>
        <w:tc>
          <w:tcPr>
            <w:tcW w:w="2268" w:type="dxa"/>
            <w:vAlign w:val="center"/>
          </w:tcPr>
          <w:p>
            <w:pPr>
              <w:pStyle w:val="10"/>
            </w:pPr>
            <w: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每季度团委经费使用标准</w:t>
            </w:r>
          </w:p>
        </w:tc>
        <w:tc>
          <w:tcPr>
            <w:tcW w:w="2835" w:type="dxa"/>
            <w:vAlign w:val="center"/>
          </w:tcPr>
          <w:p>
            <w:pPr>
              <w:pStyle w:val="10"/>
            </w:pPr>
            <w:r>
              <w:t>平均每季度使用团委经费的金额</w:t>
            </w:r>
          </w:p>
        </w:tc>
        <w:tc>
          <w:tcPr>
            <w:tcW w:w="2551" w:type="dxa"/>
            <w:vAlign w:val="center"/>
          </w:tcPr>
          <w:p>
            <w:pPr>
              <w:pStyle w:val="10"/>
            </w:pPr>
            <w:r>
              <w:t>≥3500元</w:t>
            </w:r>
          </w:p>
        </w:tc>
        <w:tc>
          <w:tcPr>
            <w:tcW w:w="2268" w:type="dxa"/>
            <w:vAlign w:val="center"/>
          </w:tcPr>
          <w:p>
            <w:pPr>
              <w:pStyle w:val="10"/>
            </w:pPr>
            <w: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2022年度团委组织活动次数</w:t>
            </w:r>
          </w:p>
        </w:tc>
        <w:tc>
          <w:tcPr>
            <w:tcW w:w="2835" w:type="dxa"/>
            <w:vAlign w:val="center"/>
          </w:tcPr>
          <w:p>
            <w:pPr>
              <w:pStyle w:val="10"/>
            </w:pPr>
            <w:r>
              <w:t>2022年度团委组织活动次数</w:t>
            </w:r>
          </w:p>
        </w:tc>
        <w:tc>
          <w:tcPr>
            <w:tcW w:w="2551" w:type="dxa"/>
            <w:vAlign w:val="center"/>
          </w:tcPr>
          <w:p>
            <w:pPr>
              <w:pStyle w:val="10"/>
            </w:pPr>
            <w:r>
              <w:t>≥2次</w:t>
            </w:r>
          </w:p>
        </w:tc>
        <w:tc>
          <w:tcPr>
            <w:tcW w:w="2268" w:type="dxa"/>
            <w:vAlign w:val="center"/>
          </w:tcPr>
          <w:p>
            <w:pPr>
              <w:pStyle w:val="10"/>
            </w:pPr>
            <w: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团建政策知晓率</w:t>
            </w:r>
          </w:p>
        </w:tc>
        <w:tc>
          <w:tcPr>
            <w:tcW w:w="2835" w:type="dxa"/>
            <w:vAlign w:val="center"/>
          </w:tcPr>
          <w:p>
            <w:pPr>
              <w:pStyle w:val="10"/>
            </w:pPr>
            <w:r>
              <w:t>通过问卷调查，明白团建相关政策的占全部调研对象的比例</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可持续性影响</w:t>
            </w:r>
          </w:p>
        </w:tc>
        <w:tc>
          <w:tcPr>
            <w:tcW w:w="2835" w:type="dxa"/>
            <w:vAlign w:val="center"/>
          </w:tcPr>
          <w:p>
            <w:pPr>
              <w:pStyle w:val="10"/>
            </w:pPr>
            <w:r>
              <w:t>常态化推进团委工作任务</w:t>
            </w:r>
          </w:p>
        </w:tc>
        <w:tc>
          <w:tcPr>
            <w:tcW w:w="2551" w:type="dxa"/>
            <w:vAlign w:val="center"/>
          </w:tcPr>
          <w:p>
            <w:pPr>
              <w:pStyle w:val="10"/>
            </w:pPr>
            <w:r>
              <w:t>团委工作正常可持续运转</w:t>
            </w:r>
          </w:p>
        </w:tc>
        <w:tc>
          <w:tcPr>
            <w:tcW w:w="2268" w:type="dxa"/>
            <w:vAlign w:val="center"/>
          </w:tcPr>
          <w:p>
            <w:pPr>
              <w:pStyle w:val="10"/>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社会服务能力提升情况</w:t>
            </w:r>
          </w:p>
        </w:tc>
        <w:tc>
          <w:tcPr>
            <w:tcW w:w="2835" w:type="dxa"/>
            <w:vAlign w:val="center"/>
          </w:tcPr>
          <w:p>
            <w:pPr>
              <w:pStyle w:val="10"/>
            </w:pPr>
            <w:r>
              <w:t>补助所带来的单位服务社会能力提升情况</w:t>
            </w:r>
          </w:p>
        </w:tc>
        <w:tc>
          <w:tcPr>
            <w:tcW w:w="2551" w:type="dxa"/>
            <w:vAlign w:val="center"/>
          </w:tcPr>
          <w:p>
            <w:pPr>
              <w:pStyle w:val="10"/>
            </w:pPr>
            <w:r>
              <w:t>稳步提升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团员满意度（%）</w:t>
            </w:r>
          </w:p>
        </w:tc>
        <w:tc>
          <w:tcPr>
            <w:tcW w:w="2835" w:type="dxa"/>
            <w:vAlign w:val="center"/>
          </w:tcPr>
          <w:p>
            <w:pPr>
              <w:pStyle w:val="10"/>
            </w:pPr>
            <w:r>
              <w:t>通过问卷调查，满意和较满意的受益对象占全部调研对象的比率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38、退役军人服务“两站”保障经费zd绩效目标表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1.做好退役军人关系转接、社保接续、联络接待、困难帮扶、信息采集、情况反馈、立功报喜和走访慰问等具体事宜。</w:t>
            </w:r>
          </w:p>
          <w:p>
            <w:pPr>
              <w:pStyle w:val="10"/>
            </w:pPr>
            <w:r>
              <w:t>2.提高退役军人生活质量和满意度。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受益村级退役军人管理服务站数量</w:t>
            </w:r>
          </w:p>
        </w:tc>
        <w:tc>
          <w:tcPr>
            <w:tcW w:w="2835" w:type="dxa"/>
            <w:vAlign w:val="center"/>
          </w:tcPr>
          <w:p>
            <w:pPr>
              <w:pStyle w:val="10"/>
            </w:pPr>
            <w:r>
              <w:t>受益村级退役军人管理服务站数量</w:t>
            </w:r>
          </w:p>
        </w:tc>
        <w:tc>
          <w:tcPr>
            <w:tcW w:w="2551" w:type="dxa"/>
            <w:vAlign w:val="center"/>
          </w:tcPr>
          <w:p>
            <w:pPr>
              <w:pStyle w:val="10"/>
            </w:pPr>
            <w:r>
              <w:t>≥37个</w:t>
            </w:r>
          </w:p>
        </w:tc>
        <w:tc>
          <w:tcPr>
            <w:tcW w:w="2268" w:type="dxa"/>
            <w:vAlign w:val="center"/>
          </w:tcPr>
          <w:p>
            <w:pPr>
              <w:pStyle w:val="10"/>
            </w:pPr>
            <w:r>
              <w:t>受益村级退役军人管理服务站数量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退役军人管理服务站正常运转率</w:t>
            </w:r>
          </w:p>
        </w:tc>
        <w:tc>
          <w:tcPr>
            <w:tcW w:w="2835" w:type="dxa"/>
            <w:vAlign w:val="center"/>
          </w:tcPr>
          <w:p>
            <w:pPr>
              <w:pStyle w:val="10"/>
            </w:pPr>
            <w:r>
              <w:t>正常运转的退役军人管理服务站占我乡全部退役军人管理服务站的比率（%）</w:t>
            </w:r>
          </w:p>
        </w:tc>
        <w:tc>
          <w:tcPr>
            <w:tcW w:w="2551" w:type="dxa"/>
            <w:vAlign w:val="center"/>
          </w:tcPr>
          <w:p>
            <w:pPr>
              <w:pStyle w:val="10"/>
            </w:pPr>
            <w:r>
              <w:t>≥90%</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2835" w:type="dxa"/>
            <w:vAlign w:val="center"/>
          </w:tcPr>
          <w:p>
            <w:pPr>
              <w:pStyle w:val="10"/>
            </w:pPr>
            <w:r>
              <w:t>及时拨付资金次数占全部次数的比率（%）</w:t>
            </w:r>
          </w:p>
        </w:tc>
        <w:tc>
          <w:tcPr>
            <w:tcW w:w="2551" w:type="dxa"/>
            <w:vAlign w:val="center"/>
          </w:tcPr>
          <w:p>
            <w:pPr>
              <w:pStyle w:val="10"/>
            </w:pPr>
            <w:r>
              <w:t>≥90%</w:t>
            </w:r>
          </w:p>
        </w:tc>
        <w:tc>
          <w:tcPr>
            <w:tcW w:w="2268" w:type="dxa"/>
            <w:vAlign w:val="center"/>
          </w:tcPr>
          <w:p>
            <w:pPr>
              <w:pStyle w:val="10"/>
            </w:pPr>
            <w:r>
              <w:t>年底资金出账情况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退役军人管理服务站均经费使用金额</w:t>
            </w:r>
          </w:p>
        </w:tc>
        <w:tc>
          <w:tcPr>
            <w:tcW w:w="2835" w:type="dxa"/>
            <w:vAlign w:val="center"/>
          </w:tcPr>
          <w:p>
            <w:pPr>
              <w:pStyle w:val="10"/>
            </w:pPr>
            <w:r>
              <w:t>平均用于每个退役军人管理服务站的经费支出</w:t>
            </w:r>
          </w:p>
        </w:tc>
        <w:tc>
          <w:tcPr>
            <w:tcW w:w="2551" w:type="dxa"/>
            <w:vAlign w:val="center"/>
          </w:tcPr>
          <w:p>
            <w:pPr>
              <w:pStyle w:val="10"/>
            </w:pPr>
            <w:r>
              <w:t>≤700元</w:t>
            </w:r>
          </w:p>
        </w:tc>
        <w:tc>
          <w:tcPr>
            <w:tcW w:w="2268" w:type="dxa"/>
            <w:vAlign w:val="center"/>
          </w:tcPr>
          <w:p>
            <w:pPr>
              <w:pStyle w:val="10"/>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受益退役军人管理服务站任务完成率</w:t>
            </w:r>
          </w:p>
        </w:tc>
        <w:tc>
          <w:tcPr>
            <w:tcW w:w="2835" w:type="dxa"/>
            <w:vAlign w:val="center"/>
          </w:tcPr>
          <w:p>
            <w:pPr>
              <w:pStyle w:val="10"/>
            </w:pPr>
            <w:r>
              <w:t>受补助退役军人管理服务站完成任务数量占总分配任务的比率</w:t>
            </w:r>
          </w:p>
        </w:tc>
        <w:tc>
          <w:tcPr>
            <w:tcW w:w="2551" w:type="dxa"/>
            <w:vAlign w:val="center"/>
          </w:tcPr>
          <w:p>
            <w:pPr>
              <w:pStyle w:val="10"/>
            </w:pPr>
            <w:r>
              <w:t>≥90%</w:t>
            </w:r>
          </w:p>
        </w:tc>
        <w:tc>
          <w:tcPr>
            <w:tcW w:w="2268" w:type="dxa"/>
            <w:vAlign w:val="center"/>
          </w:tcPr>
          <w:p>
            <w:pPr>
              <w:pStyle w:val="10"/>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政策知晓率</w:t>
            </w:r>
          </w:p>
        </w:tc>
        <w:tc>
          <w:tcPr>
            <w:tcW w:w="2835" w:type="dxa"/>
            <w:vAlign w:val="center"/>
          </w:tcPr>
          <w:p>
            <w:pPr>
              <w:pStyle w:val="10"/>
            </w:pPr>
            <w:r>
              <w:t>知晓各项退伍优待政策的人数占全部退役军人的比例</w:t>
            </w:r>
          </w:p>
        </w:tc>
        <w:tc>
          <w:tcPr>
            <w:tcW w:w="2551" w:type="dxa"/>
            <w:vAlign w:val="center"/>
          </w:tcPr>
          <w:p>
            <w:pPr>
              <w:pStyle w:val="10"/>
            </w:pPr>
            <w:r>
              <w:t>≥95%</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支持率（%）</w:t>
            </w:r>
          </w:p>
        </w:tc>
        <w:tc>
          <w:tcPr>
            <w:tcW w:w="2835" w:type="dxa"/>
            <w:vAlign w:val="center"/>
          </w:tcPr>
          <w:p>
            <w:pPr>
              <w:pStyle w:val="10"/>
            </w:pPr>
            <w:r>
              <w:t>通过走访调查退役军人对工作支持率</w:t>
            </w:r>
          </w:p>
        </w:tc>
        <w:tc>
          <w:tcPr>
            <w:tcW w:w="2551" w:type="dxa"/>
            <w:vAlign w:val="center"/>
          </w:tcPr>
          <w:p>
            <w:pPr>
              <w:pStyle w:val="10"/>
            </w:pPr>
            <w:r>
              <w:t>≥80%</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39、乡镇文化站免费开放补助绩效目标表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1.加强社会主义核心价值体系建设和公民思想道德建设，进一步提高政府为全社会提供公共文化服务水平。</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组织参观学习人次（人）</w:t>
            </w:r>
          </w:p>
        </w:tc>
        <w:tc>
          <w:tcPr>
            <w:tcW w:w="2835" w:type="dxa"/>
            <w:vAlign w:val="center"/>
          </w:tcPr>
          <w:p>
            <w:pPr>
              <w:pStyle w:val="10"/>
            </w:pPr>
            <w:r>
              <w:t>组织前往宣传教育基地参观的人次</w:t>
            </w:r>
          </w:p>
        </w:tc>
        <w:tc>
          <w:tcPr>
            <w:tcW w:w="2551" w:type="dxa"/>
            <w:vAlign w:val="center"/>
          </w:tcPr>
          <w:p>
            <w:pPr>
              <w:pStyle w:val="10"/>
            </w:pPr>
            <w:r>
              <w:t>≥3人次</w:t>
            </w:r>
          </w:p>
        </w:tc>
        <w:tc>
          <w:tcPr>
            <w:tcW w:w="2268" w:type="dxa"/>
            <w:vAlign w:val="center"/>
          </w:tcPr>
          <w:p>
            <w:pPr>
              <w:pStyle w:val="10"/>
            </w:pPr>
            <w:r>
              <w:t>平财教【2021】32号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开展宣传活动成功率</w:t>
            </w:r>
          </w:p>
        </w:tc>
        <w:tc>
          <w:tcPr>
            <w:tcW w:w="2835" w:type="dxa"/>
            <w:vAlign w:val="center"/>
          </w:tcPr>
          <w:p>
            <w:pPr>
              <w:pStyle w:val="10"/>
            </w:pPr>
            <w:r>
              <w:t>开展宣传活动成功率</w:t>
            </w:r>
          </w:p>
        </w:tc>
        <w:tc>
          <w:tcPr>
            <w:tcW w:w="2551" w:type="dxa"/>
            <w:vAlign w:val="center"/>
          </w:tcPr>
          <w:p>
            <w:pPr>
              <w:pStyle w:val="10"/>
            </w:pPr>
            <w:r>
              <w:t>≥90%</w:t>
            </w:r>
          </w:p>
        </w:tc>
        <w:tc>
          <w:tcPr>
            <w:tcW w:w="2268" w:type="dxa"/>
            <w:vAlign w:val="center"/>
          </w:tcPr>
          <w:p>
            <w:pPr>
              <w:pStyle w:val="10"/>
            </w:pPr>
            <w:r>
              <w:t>平财教【2021】32号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活动开展及时率</w:t>
            </w:r>
          </w:p>
        </w:tc>
        <w:tc>
          <w:tcPr>
            <w:tcW w:w="2835" w:type="dxa"/>
            <w:vAlign w:val="center"/>
          </w:tcPr>
          <w:p>
            <w:pPr>
              <w:pStyle w:val="10"/>
            </w:pPr>
            <w:r>
              <w:t>活动开展按时开展情况</w:t>
            </w:r>
          </w:p>
        </w:tc>
        <w:tc>
          <w:tcPr>
            <w:tcW w:w="2551" w:type="dxa"/>
            <w:vAlign w:val="center"/>
          </w:tcPr>
          <w:p>
            <w:pPr>
              <w:pStyle w:val="10"/>
            </w:pPr>
            <w:r>
              <w:t>≥95%</w:t>
            </w:r>
          </w:p>
        </w:tc>
        <w:tc>
          <w:tcPr>
            <w:tcW w:w="2268" w:type="dxa"/>
            <w:vAlign w:val="center"/>
          </w:tcPr>
          <w:p>
            <w:pPr>
              <w:pStyle w:val="10"/>
            </w:pPr>
            <w:r>
              <w:t>平财教【2021】32号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每次举办宣传活动所花费用</w:t>
            </w:r>
          </w:p>
        </w:tc>
        <w:tc>
          <w:tcPr>
            <w:tcW w:w="2835" w:type="dxa"/>
            <w:vAlign w:val="center"/>
          </w:tcPr>
          <w:p>
            <w:pPr>
              <w:pStyle w:val="10"/>
            </w:pPr>
            <w:r>
              <w:t>每次举办宣传活动所花费用（反向指标）</w:t>
            </w:r>
          </w:p>
        </w:tc>
        <w:tc>
          <w:tcPr>
            <w:tcW w:w="2551" w:type="dxa"/>
            <w:vAlign w:val="center"/>
          </w:tcPr>
          <w:p>
            <w:pPr>
              <w:pStyle w:val="10"/>
            </w:pPr>
            <w:r>
              <w:t>≤5000元</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带动其他相关消费项目增收情况</w:t>
            </w:r>
          </w:p>
        </w:tc>
        <w:tc>
          <w:tcPr>
            <w:tcW w:w="2835" w:type="dxa"/>
            <w:vAlign w:val="center"/>
          </w:tcPr>
          <w:p>
            <w:pPr>
              <w:pStyle w:val="10"/>
            </w:pPr>
            <w:r>
              <w:t>带动其他相关消费项目增收情况</w:t>
            </w:r>
          </w:p>
        </w:tc>
        <w:tc>
          <w:tcPr>
            <w:tcW w:w="2551" w:type="dxa"/>
            <w:vAlign w:val="center"/>
          </w:tcPr>
          <w:p>
            <w:pPr>
              <w:pStyle w:val="10"/>
            </w:pPr>
            <w:r>
              <w:t>增长</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免费开放服务水平稳步提升</w:t>
            </w:r>
          </w:p>
        </w:tc>
        <w:tc>
          <w:tcPr>
            <w:tcW w:w="2835" w:type="dxa"/>
            <w:vAlign w:val="center"/>
          </w:tcPr>
          <w:p>
            <w:pPr>
              <w:pStyle w:val="10"/>
            </w:pPr>
            <w:r>
              <w:t>免费开放服务水平稳步提升情况</w:t>
            </w:r>
          </w:p>
        </w:tc>
        <w:tc>
          <w:tcPr>
            <w:tcW w:w="2551" w:type="dxa"/>
            <w:vAlign w:val="center"/>
          </w:tcPr>
          <w:p>
            <w:pPr>
              <w:pStyle w:val="10"/>
            </w:pPr>
            <w:r>
              <w:t>稳步提升</w:t>
            </w:r>
          </w:p>
        </w:tc>
        <w:tc>
          <w:tcPr>
            <w:tcW w:w="2268" w:type="dxa"/>
            <w:vAlign w:val="center"/>
          </w:tcPr>
          <w:p>
            <w:pPr>
              <w:pStyle w:val="10"/>
            </w:pPr>
            <w: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免费开放文化站正常运转</w:t>
            </w:r>
          </w:p>
        </w:tc>
        <w:tc>
          <w:tcPr>
            <w:tcW w:w="2835" w:type="dxa"/>
            <w:vAlign w:val="center"/>
          </w:tcPr>
          <w:p>
            <w:pPr>
              <w:pStyle w:val="10"/>
            </w:pPr>
            <w:r>
              <w:t>免费开放文化站正常运转</w:t>
            </w:r>
          </w:p>
        </w:tc>
        <w:tc>
          <w:tcPr>
            <w:tcW w:w="2551" w:type="dxa"/>
            <w:vAlign w:val="center"/>
          </w:tcPr>
          <w:p>
            <w:pPr>
              <w:pStyle w:val="10"/>
            </w:pPr>
            <w:r>
              <w:t>≥95%</w:t>
            </w:r>
          </w:p>
        </w:tc>
        <w:tc>
          <w:tcPr>
            <w:tcW w:w="2268" w:type="dxa"/>
            <w:vAlign w:val="center"/>
          </w:tcPr>
          <w:p>
            <w:pPr>
              <w:pStyle w:val="10"/>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调查中满意和较满意的人数占调查总人数的比率</w:t>
            </w:r>
          </w:p>
        </w:tc>
        <w:tc>
          <w:tcPr>
            <w:tcW w:w="2551" w:type="dxa"/>
            <w:vAlign w:val="center"/>
          </w:tcPr>
          <w:p>
            <w:pPr>
              <w:pStyle w:val="10"/>
            </w:pPr>
            <w:r>
              <w:t>≥90%</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辖区群众满意度（%）</w:t>
            </w:r>
          </w:p>
        </w:tc>
        <w:tc>
          <w:tcPr>
            <w:tcW w:w="2835" w:type="dxa"/>
            <w:vAlign w:val="center"/>
          </w:tcPr>
          <w:p>
            <w:pPr>
              <w:pStyle w:val="10"/>
            </w:pPr>
            <w:r>
              <w:t>群体调查中，满意和较满意的人数占全部调查人数的比率</w:t>
            </w:r>
          </w:p>
        </w:tc>
        <w:tc>
          <w:tcPr>
            <w:tcW w:w="2551" w:type="dxa"/>
            <w:vAlign w:val="center"/>
          </w:tcPr>
          <w:p>
            <w:pPr>
              <w:pStyle w:val="10"/>
            </w:pPr>
            <w:r>
              <w:t>≥90%</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40、乡镇武装部日常武装工作经费绩效目标表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1.用于武装部建设和物资储备、管理与服务工作；</w:t>
            </w:r>
          </w:p>
          <w:p>
            <w:pPr>
              <w:pStyle w:val="10"/>
            </w:pPr>
            <w:r>
              <w:t>2.保障武装部开展正常训练工作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按人口数每人每年的经费标准</w:t>
            </w:r>
          </w:p>
        </w:tc>
        <w:tc>
          <w:tcPr>
            <w:tcW w:w="2835" w:type="dxa"/>
            <w:vAlign w:val="center"/>
          </w:tcPr>
          <w:p>
            <w:pPr>
              <w:pStyle w:val="10"/>
            </w:pPr>
            <w:r>
              <w:t>按年度人口每人每年拨付经费标准</w:t>
            </w:r>
          </w:p>
        </w:tc>
        <w:tc>
          <w:tcPr>
            <w:tcW w:w="2551" w:type="dxa"/>
            <w:vAlign w:val="center"/>
          </w:tcPr>
          <w:p>
            <w:pPr>
              <w:pStyle w:val="10"/>
            </w:pPr>
            <w:r>
              <w:t>≥1元</w:t>
            </w:r>
          </w:p>
        </w:tc>
        <w:tc>
          <w:tcPr>
            <w:tcW w:w="2268" w:type="dxa"/>
            <w:vAlign w:val="center"/>
          </w:tcPr>
          <w:p>
            <w:pPr>
              <w:pStyle w:val="10"/>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武装工作完成及时率</w:t>
            </w:r>
          </w:p>
        </w:tc>
        <w:tc>
          <w:tcPr>
            <w:tcW w:w="2835" w:type="dxa"/>
            <w:vAlign w:val="center"/>
          </w:tcPr>
          <w:p>
            <w:pPr>
              <w:pStyle w:val="10"/>
            </w:pPr>
            <w:r>
              <w:t>各项工作实际完成时间占应完成时间的比率</w:t>
            </w:r>
          </w:p>
        </w:tc>
        <w:tc>
          <w:tcPr>
            <w:tcW w:w="2551" w:type="dxa"/>
            <w:vAlign w:val="center"/>
          </w:tcPr>
          <w:p>
            <w:pPr>
              <w:pStyle w:val="10"/>
            </w:pPr>
            <w:r>
              <w:t>≥95%</w:t>
            </w:r>
          </w:p>
        </w:tc>
        <w:tc>
          <w:tcPr>
            <w:tcW w:w="2268" w:type="dxa"/>
            <w:vAlign w:val="center"/>
          </w:tcPr>
          <w:p>
            <w:pPr>
              <w:pStyle w:val="10"/>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工作完成率</w:t>
            </w:r>
          </w:p>
        </w:tc>
        <w:tc>
          <w:tcPr>
            <w:tcW w:w="2835" w:type="dxa"/>
            <w:vAlign w:val="center"/>
          </w:tcPr>
          <w:p>
            <w:pPr>
              <w:pStyle w:val="10"/>
            </w:pPr>
            <w:r>
              <w:t>各项工作完成情况</w:t>
            </w:r>
          </w:p>
        </w:tc>
        <w:tc>
          <w:tcPr>
            <w:tcW w:w="2551" w:type="dxa"/>
            <w:vAlign w:val="center"/>
          </w:tcPr>
          <w:p>
            <w:pPr>
              <w:pStyle w:val="10"/>
            </w:pPr>
            <w:r>
              <w:t>≥95%</w:t>
            </w:r>
          </w:p>
        </w:tc>
        <w:tc>
          <w:tcPr>
            <w:tcW w:w="2268" w:type="dxa"/>
            <w:vAlign w:val="center"/>
          </w:tcPr>
          <w:p>
            <w:pPr>
              <w:pStyle w:val="10"/>
            </w:pPr>
            <w:r>
              <w:t>武装部年度工作报告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开展军事训练次数</w:t>
            </w:r>
          </w:p>
        </w:tc>
        <w:tc>
          <w:tcPr>
            <w:tcW w:w="2835" w:type="dxa"/>
            <w:vAlign w:val="center"/>
          </w:tcPr>
          <w:p>
            <w:pPr>
              <w:pStyle w:val="10"/>
            </w:pPr>
            <w:r>
              <w:t>年度武装部开展军事训练次数</w:t>
            </w:r>
          </w:p>
        </w:tc>
        <w:tc>
          <w:tcPr>
            <w:tcW w:w="2551" w:type="dxa"/>
            <w:vAlign w:val="center"/>
          </w:tcPr>
          <w:p>
            <w:pPr>
              <w:pStyle w:val="10"/>
            </w:pPr>
            <w:r>
              <w:t>≥1次</w:t>
            </w:r>
          </w:p>
        </w:tc>
        <w:tc>
          <w:tcPr>
            <w:tcW w:w="2268" w:type="dxa"/>
            <w:vAlign w:val="center"/>
          </w:tcPr>
          <w:p>
            <w:pPr>
              <w:pStyle w:val="10"/>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宣传品制作数量</w:t>
            </w:r>
          </w:p>
        </w:tc>
        <w:tc>
          <w:tcPr>
            <w:tcW w:w="2835" w:type="dxa"/>
            <w:vAlign w:val="center"/>
          </w:tcPr>
          <w:p>
            <w:pPr>
              <w:pStyle w:val="10"/>
            </w:pPr>
            <w:r>
              <w:t>征兵、军训等工作制作宣传品数量</w:t>
            </w:r>
          </w:p>
        </w:tc>
        <w:tc>
          <w:tcPr>
            <w:tcW w:w="2551" w:type="dxa"/>
            <w:vAlign w:val="center"/>
          </w:tcPr>
          <w:p>
            <w:pPr>
              <w:pStyle w:val="10"/>
            </w:pPr>
            <w:r>
              <w:t>≥36个</w:t>
            </w:r>
          </w:p>
        </w:tc>
        <w:tc>
          <w:tcPr>
            <w:tcW w:w="2268" w:type="dxa"/>
            <w:vAlign w:val="center"/>
          </w:tcPr>
          <w:p>
            <w:pPr>
              <w:pStyle w:val="10"/>
            </w:pPr>
            <w:r>
              <w:t>财务账目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征兵政策知晓度</w:t>
            </w:r>
          </w:p>
        </w:tc>
        <w:tc>
          <w:tcPr>
            <w:tcW w:w="2835" w:type="dxa"/>
            <w:vAlign w:val="center"/>
          </w:tcPr>
          <w:p>
            <w:pPr>
              <w:pStyle w:val="10"/>
            </w:pPr>
            <w:r>
              <w:t>通过组织、发动、宣传征兵政策在基层的知晓情况</w:t>
            </w:r>
          </w:p>
        </w:tc>
        <w:tc>
          <w:tcPr>
            <w:tcW w:w="2551" w:type="dxa"/>
            <w:vAlign w:val="center"/>
          </w:tcPr>
          <w:p>
            <w:pPr>
              <w:pStyle w:val="10"/>
            </w:pPr>
            <w:r>
              <w:t>≥85%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可持续性影响</w:t>
            </w:r>
          </w:p>
        </w:tc>
        <w:tc>
          <w:tcPr>
            <w:tcW w:w="2835" w:type="dxa"/>
            <w:vAlign w:val="center"/>
          </w:tcPr>
          <w:p>
            <w:pPr>
              <w:pStyle w:val="10"/>
            </w:pPr>
            <w:r>
              <w:t>常态化推进武装部各项工作任务</w:t>
            </w:r>
          </w:p>
        </w:tc>
        <w:tc>
          <w:tcPr>
            <w:tcW w:w="2551" w:type="dxa"/>
            <w:vAlign w:val="center"/>
          </w:tcPr>
          <w:p>
            <w:pPr>
              <w:pStyle w:val="10"/>
            </w:pPr>
            <w:r>
              <w:t>武装部工作正常可持续运转</w:t>
            </w:r>
          </w:p>
        </w:tc>
        <w:tc>
          <w:tcPr>
            <w:tcW w:w="2268" w:type="dxa"/>
            <w:vAlign w:val="center"/>
          </w:tcPr>
          <w:p>
            <w:pPr>
              <w:pStyle w:val="10"/>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兵员征集录入完成情况</w:t>
            </w:r>
          </w:p>
        </w:tc>
        <w:tc>
          <w:tcPr>
            <w:tcW w:w="2835" w:type="dxa"/>
            <w:vAlign w:val="center"/>
          </w:tcPr>
          <w:p>
            <w:pPr>
              <w:pStyle w:val="10"/>
            </w:pPr>
            <w:r>
              <w:t>年度完成兵员登记占应登记的比率</w:t>
            </w:r>
          </w:p>
        </w:tc>
        <w:tc>
          <w:tcPr>
            <w:tcW w:w="2551" w:type="dxa"/>
            <w:vAlign w:val="center"/>
          </w:tcPr>
          <w:p>
            <w:pPr>
              <w:pStyle w:val="10"/>
            </w:pPr>
            <w:r>
              <w:t>≥90%</w:t>
            </w:r>
          </w:p>
        </w:tc>
        <w:tc>
          <w:tcPr>
            <w:tcW w:w="2268" w:type="dxa"/>
            <w:vAlign w:val="center"/>
          </w:tcPr>
          <w:p>
            <w:pPr>
              <w:pStyle w:val="10"/>
            </w:pPr>
            <w:r>
              <w:t>兵员征集汇总情况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新兵满意度</w:t>
            </w:r>
          </w:p>
        </w:tc>
        <w:tc>
          <w:tcPr>
            <w:tcW w:w="2835" w:type="dxa"/>
            <w:vAlign w:val="center"/>
          </w:tcPr>
          <w:p>
            <w:pPr>
              <w:pStyle w:val="10"/>
            </w:pPr>
            <w:r>
              <w:t>年度录取新兵满意和比较满意占新兵总数的比率</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41、新增社区党员服务活动经费绩效目标表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1.提升村级组织建设保障水平，保障农村党组织活动运转。</w:t>
            </w:r>
          </w:p>
          <w:p>
            <w:pPr>
              <w:pStyle w:val="10"/>
            </w:pPr>
            <w:r>
              <w:t>2.年度征订报刊数量超过220份儿，使6个社区全部受益，通过学习报刊刊物，使辖下群众干部提升对相应政策的了解率。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年度征订报刊数量</w:t>
            </w:r>
          </w:p>
        </w:tc>
        <w:tc>
          <w:tcPr>
            <w:tcW w:w="2835" w:type="dxa"/>
            <w:vAlign w:val="center"/>
          </w:tcPr>
          <w:p>
            <w:pPr>
              <w:pStyle w:val="10"/>
            </w:pPr>
            <w:r>
              <w:t>2022年度总征订报刊份儿数</w:t>
            </w:r>
          </w:p>
        </w:tc>
        <w:tc>
          <w:tcPr>
            <w:tcW w:w="2551" w:type="dxa"/>
            <w:vAlign w:val="center"/>
          </w:tcPr>
          <w:p>
            <w:pPr>
              <w:pStyle w:val="10"/>
            </w:pPr>
            <w:r>
              <w:t>≥10份</w:t>
            </w:r>
          </w:p>
        </w:tc>
        <w:tc>
          <w:tcPr>
            <w:tcW w:w="2268" w:type="dxa"/>
            <w:vAlign w:val="center"/>
          </w:tcPr>
          <w:p>
            <w:pPr>
              <w:pStyle w:val="10"/>
            </w:pPr>
            <w: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实际完成工作量占应完成工作量的比率</w:t>
            </w:r>
          </w:p>
        </w:tc>
        <w:tc>
          <w:tcPr>
            <w:tcW w:w="2551" w:type="dxa"/>
            <w:vAlign w:val="center"/>
          </w:tcPr>
          <w:p>
            <w:pPr>
              <w:pStyle w:val="10"/>
            </w:pPr>
            <w:r>
              <w:t>≥95%</w:t>
            </w:r>
          </w:p>
        </w:tc>
        <w:tc>
          <w:tcPr>
            <w:tcW w:w="2268" w:type="dxa"/>
            <w:vAlign w:val="center"/>
          </w:tcPr>
          <w:p>
            <w:pPr>
              <w:pStyle w:val="10"/>
            </w:pPr>
            <w: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各项工作实际完成时间占应完成时间的比率</w:t>
            </w:r>
          </w:p>
        </w:tc>
        <w:tc>
          <w:tcPr>
            <w:tcW w:w="2551" w:type="dxa"/>
            <w:vAlign w:val="center"/>
          </w:tcPr>
          <w:p>
            <w:pPr>
              <w:pStyle w:val="10"/>
            </w:pPr>
            <w:r>
              <w:t>≥95%</w:t>
            </w:r>
          </w:p>
        </w:tc>
        <w:tc>
          <w:tcPr>
            <w:tcW w:w="2268" w:type="dxa"/>
            <w:vAlign w:val="center"/>
          </w:tcPr>
          <w:p>
            <w:pPr>
              <w:pStyle w:val="10"/>
            </w:pPr>
            <w: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征订每份刊物所需金额</w:t>
            </w:r>
          </w:p>
        </w:tc>
        <w:tc>
          <w:tcPr>
            <w:tcW w:w="2835" w:type="dxa"/>
            <w:vAlign w:val="center"/>
          </w:tcPr>
          <w:p>
            <w:pPr>
              <w:pStyle w:val="10"/>
            </w:pPr>
            <w:r>
              <w:t>平均征订每份刊物所需金额（反向指标）</w:t>
            </w:r>
          </w:p>
        </w:tc>
        <w:tc>
          <w:tcPr>
            <w:tcW w:w="2551" w:type="dxa"/>
            <w:vAlign w:val="center"/>
          </w:tcPr>
          <w:p>
            <w:pPr>
              <w:pStyle w:val="10"/>
            </w:pPr>
            <w:r>
              <w:t>≤1000元</w:t>
            </w:r>
          </w:p>
        </w:tc>
        <w:tc>
          <w:tcPr>
            <w:tcW w:w="2268" w:type="dxa"/>
            <w:vAlign w:val="center"/>
          </w:tcPr>
          <w:p>
            <w:pPr>
              <w:pStyle w:val="10"/>
            </w:pPr>
            <w: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群众对相应政策提升率(%)</w:t>
            </w:r>
          </w:p>
        </w:tc>
        <w:tc>
          <w:tcPr>
            <w:tcW w:w="2835" w:type="dxa"/>
            <w:vAlign w:val="center"/>
          </w:tcPr>
          <w:p>
            <w:pPr>
              <w:pStyle w:val="10"/>
            </w:pPr>
            <w:r>
              <w:t>通过学习报刊刊物，提升对相应政策的了解率</w:t>
            </w:r>
          </w:p>
        </w:tc>
        <w:tc>
          <w:tcPr>
            <w:tcW w:w="2551" w:type="dxa"/>
            <w:vAlign w:val="center"/>
          </w:tcPr>
          <w:p>
            <w:pPr>
              <w:pStyle w:val="10"/>
            </w:pPr>
            <w:r>
              <w:t>≥90%</w:t>
            </w:r>
          </w:p>
        </w:tc>
        <w:tc>
          <w:tcPr>
            <w:tcW w:w="2268" w:type="dxa"/>
            <w:vAlign w:val="center"/>
          </w:tcPr>
          <w:p>
            <w:pPr>
              <w:pStyle w:val="10"/>
            </w:pPr>
            <w:r>
              <w:t>冀组发【2018】14号，问询走访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受益村庄数量</w:t>
            </w:r>
          </w:p>
        </w:tc>
        <w:tc>
          <w:tcPr>
            <w:tcW w:w="2835" w:type="dxa"/>
            <w:vAlign w:val="center"/>
          </w:tcPr>
          <w:p>
            <w:pPr>
              <w:pStyle w:val="10"/>
            </w:pPr>
            <w:r>
              <w:t>征订刊物受益村庄数量</w:t>
            </w:r>
          </w:p>
        </w:tc>
        <w:tc>
          <w:tcPr>
            <w:tcW w:w="2551" w:type="dxa"/>
            <w:vAlign w:val="center"/>
          </w:tcPr>
          <w:p>
            <w:pPr>
              <w:pStyle w:val="10"/>
            </w:pPr>
            <w:r>
              <w:t>≥6个社区</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可持续性影响</w:t>
            </w:r>
          </w:p>
        </w:tc>
        <w:tc>
          <w:tcPr>
            <w:tcW w:w="2835" w:type="dxa"/>
            <w:vAlign w:val="center"/>
          </w:tcPr>
          <w:p>
            <w:pPr>
              <w:pStyle w:val="10"/>
            </w:pPr>
            <w:r>
              <w:t>常态化推进党建各项工作任务</w:t>
            </w:r>
          </w:p>
        </w:tc>
        <w:tc>
          <w:tcPr>
            <w:tcW w:w="2551" w:type="dxa"/>
            <w:vAlign w:val="center"/>
          </w:tcPr>
          <w:p>
            <w:pPr>
              <w:pStyle w:val="10"/>
            </w:pPr>
            <w:r>
              <w:t>村党组织工作正常可持续运转</w:t>
            </w:r>
          </w:p>
        </w:tc>
        <w:tc>
          <w:tcPr>
            <w:tcW w:w="2268" w:type="dxa"/>
            <w:vAlign w:val="center"/>
          </w:tcPr>
          <w:p>
            <w:pPr>
              <w:pStyle w:val="10"/>
            </w:pPr>
            <w:r>
              <w:t>村党组织实际运转情况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42、新增社区经费绩效目标表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1.保障社区正常运转，提高工作效率，方便群众办事。</w:t>
            </w:r>
          </w:p>
          <w:p>
            <w:pPr>
              <w:pStyle w:val="10"/>
            </w:pPr>
            <w:r>
              <w:t>2.保障社区级稳定，减少及杜绝信访事件发生，维护社区级设施，保障设施正常运行，保障社区两室等办公场所水电费，保持良好的办公环境。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受益社区支部数量</w:t>
            </w:r>
          </w:p>
        </w:tc>
        <w:tc>
          <w:tcPr>
            <w:tcW w:w="2835" w:type="dxa"/>
            <w:vAlign w:val="center"/>
          </w:tcPr>
          <w:p>
            <w:pPr>
              <w:pStyle w:val="10"/>
            </w:pPr>
            <w:r>
              <w:t>受益社区支部数量</w:t>
            </w:r>
          </w:p>
        </w:tc>
        <w:tc>
          <w:tcPr>
            <w:tcW w:w="2551" w:type="dxa"/>
            <w:vAlign w:val="center"/>
          </w:tcPr>
          <w:p>
            <w:pPr>
              <w:pStyle w:val="10"/>
            </w:pPr>
            <w:r>
              <w:t>≥6个</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社区级正常运转率</w:t>
            </w:r>
          </w:p>
        </w:tc>
        <w:tc>
          <w:tcPr>
            <w:tcW w:w="2835" w:type="dxa"/>
            <w:vAlign w:val="center"/>
          </w:tcPr>
          <w:p>
            <w:pPr>
              <w:pStyle w:val="10"/>
            </w:pPr>
            <w:r>
              <w:t>正常运转的社区级组织占我办事处全部行政村的比率（%）</w:t>
            </w:r>
          </w:p>
        </w:tc>
        <w:tc>
          <w:tcPr>
            <w:tcW w:w="2551" w:type="dxa"/>
            <w:vAlign w:val="center"/>
          </w:tcPr>
          <w:p>
            <w:pPr>
              <w:pStyle w:val="10"/>
            </w:pPr>
            <w:r>
              <w:t>≥90%</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各项工作实际完成时间占应完成时间的比率</w:t>
            </w:r>
          </w:p>
        </w:tc>
        <w:tc>
          <w:tcPr>
            <w:tcW w:w="2551" w:type="dxa"/>
            <w:vAlign w:val="center"/>
          </w:tcPr>
          <w:p>
            <w:pPr>
              <w:pStyle w:val="10"/>
            </w:pPr>
            <w:r>
              <w:t>≥95%</w:t>
            </w:r>
          </w:p>
        </w:tc>
        <w:tc>
          <w:tcPr>
            <w:tcW w:w="2268" w:type="dxa"/>
            <w:vAlign w:val="center"/>
          </w:tcPr>
          <w:p>
            <w:pPr>
              <w:pStyle w:val="10"/>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社区均经费使用金额</w:t>
            </w:r>
          </w:p>
        </w:tc>
        <w:tc>
          <w:tcPr>
            <w:tcW w:w="2835" w:type="dxa"/>
            <w:vAlign w:val="center"/>
          </w:tcPr>
          <w:p>
            <w:pPr>
              <w:pStyle w:val="10"/>
            </w:pPr>
            <w:r>
              <w:t>平均用于每社区的经费支出</w:t>
            </w:r>
          </w:p>
        </w:tc>
        <w:tc>
          <w:tcPr>
            <w:tcW w:w="2551" w:type="dxa"/>
            <w:vAlign w:val="center"/>
          </w:tcPr>
          <w:p>
            <w:pPr>
              <w:pStyle w:val="10"/>
            </w:pPr>
            <w:r>
              <w:t>≥5万元</w:t>
            </w:r>
          </w:p>
        </w:tc>
        <w:tc>
          <w:tcPr>
            <w:tcW w:w="2268" w:type="dxa"/>
            <w:vAlign w:val="center"/>
          </w:tcPr>
          <w:p>
            <w:pPr>
              <w:pStyle w:val="10"/>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保障工作正常运转，提升服务社会能力</w:t>
            </w:r>
          </w:p>
        </w:tc>
        <w:tc>
          <w:tcPr>
            <w:tcW w:w="2551" w:type="dxa"/>
            <w:vAlign w:val="center"/>
          </w:tcPr>
          <w:p>
            <w:pPr>
              <w:pStyle w:val="10"/>
            </w:pPr>
            <w:r>
              <w:t>保障</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可持续性影响</w:t>
            </w:r>
          </w:p>
        </w:tc>
        <w:tc>
          <w:tcPr>
            <w:tcW w:w="2835" w:type="dxa"/>
            <w:vAlign w:val="center"/>
          </w:tcPr>
          <w:p>
            <w:pPr>
              <w:pStyle w:val="10"/>
            </w:pPr>
            <w:r>
              <w:t>常态化推进各村各项工作任务</w:t>
            </w:r>
          </w:p>
        </w:tc>
        <w:tc>
          <w:tcPr>
            <w:tcW w:w="2551" w:type="dxa"/>
            <w:vAlign w:val="center"/>
          </w:tcPr>
          <w:p>
            <w:pPr>
              <w:pStyle w:val="10"/>
            </w:pPr>
            <w:r>
              <w:t>各社区工作正常可持续运转</w:t>
            </w:r>
          </w:p>
        </w:tc>
        <w:tc>
          <w:tcPr>
            <w:tcW w:w="2268" w:type="dxa"/>
            <w:vAlign w:val="center"/>
          </w:tcPr>
          <w:p>
            <w:pPr>
              <w:pStyle w:val="10"/>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政策知晓率（%）</w:t>
            </w:r>
          </w:p>
        </w:tc>
        <w:tc>
          <w:tcPr>
            <w:tcW w:w="2835" w:type="dxa"/>
            <w:vAlign w:val="center"/>
          </w:tcPr>
          <w:p>
            <w:pPr>
              <w:pStyle w:val="10"/>
            </w:pPr>
            <w:r>
              <w:t>通过村组织办公场所宣传作用下，辖区村民对各项工作政策方针知晓率</w:t>
            </w:r>
          </w:p>
        </w:tc>
        <w:tc>
          <w:tcPr>
            <w:tcW w:w="2551" w:type="dxa"/>
            <w:vAlign w:val="center"/>
          </w:tcPr>
          <w:p>
            <w:pPr>
              <w:pStyle w:val="10"/>
            </w:pPr>
            <w:r>
              <w:t>≥80%</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通过问卷调查，满意和较满意的受益对象占全部调研对象的比例</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43、信访维稳、普查、依法推进治理经费绩效目标表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1.加大措施，有效化解我镇群众信访事件，减少非访事件发生率</w:t>
            </w:r>
          </w:p>
          <w:p>
            <w:pPr>
              <w:pStyle w:val="10"/>
            </w:pPr>
            <w:r>
              <w:t>2.稳定社会不稳定因素，有效防控不稳定群众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时效指标</w:t>
            </w:r>
          </w:p>
        </w:tc>
        <w:tc>
          <w:tcPr>
            <w:tcW w:w="2835" w:type="dxa"/>
            <w:vAlign w:val="center"/>
          </w:tcPr>
          <w:p>
            <w:pPr>
              <w:pStyle w:val="10"/>
            </w:pPr>
            <w:r>
              <w:t>突发事件处置及时率（%）</w:t>
            </w:r>
          </w:p>
        </w:tc>
        <w:tc>
          <w:tcPr>
            <w:tcW w:w="2835" w:type="dxa"/>
            <w:vAlign w:val="center"/>
          </w:tcPr>
          <w:p>
            <w:pPr>
              <w:pStyle w:val="10"/>
            </w:pPr>
            <w:r>
              <w:t>解决突发信访事件时间占应处置时间的比率</w:t>
            </w:r>
          </w:p>
        </w:tc>
        <w:tc>
          <w:tcPr>
            <w:tcW w:w="2551" w:type="dxa"/>
            <w:vAlign w:val="center"/>
          </w:tcPr>
          <w:p>
            <w:pPr>
              <w:pStyle w:val="10"/>
            </w:pPr>
            <w:r>
              <w:t>≥100%</w:t>
            </w:r>
          </w:p>
        </w:tc>
        <w:tc>
          <w:tcPr>
            <w:tcW w:w="2268" w:type="dxa"/>
            <w:vAlign w:val="center"/>
          </w:tcPr>
          <w:p>
            <w:pPr>
              <w:pStyle w:val="10"/>
            </w:pPr>
            <w:r>
              <w:t>突发事件登记册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转办案件办结率（%）</w:t>
            </w:r>
          </w:p>
        </w:tc>
        <w:tc>
          <w:tcPr>
            <w:tcW w:w="2835" w:type="dxa"/>
            <w:vAlign w:val="center"/>
          </w:tcPr>
          <w:p>
            <w:pPr>
              <w:pStyle w:val="10"/>
            </w:pPr>
            <w:r>
              <w:t>上级或同级部门转到我镇的信访事件办结率</w:t>
            </w:r>
          </w:p>
        </w:tc>
        <w:tc>
          <w:tcPr>
            <w:tcW w:w="2551" w:type="dxa"/>
            <w:vAlign w:val="center"/>
          </w:tcPr>
          <w:p>
            <w:pPr>
              <w:pStyle w:val="10"/>
            </w:pPr>
            <w:r>
              <w:t>≥100%</w:t>
            </w:r>
          </w:p>
        </w:tc>
        <w:tc>
          <w:tcPr>
            <w:tcW w:w="2268" w:type="dxa"/>
            <w:vAlign w:val="center"/>
          </w:tcPr>
          <w:p>
            <w:pPr>
              <w:pStyle w:val="10"/>
            </w:pPr>
            <w:r>
              <w:t>信访回执单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人均成本</w:t>
            </w:r>
          </w:p>
        </w:tc>
        <w:tc>
          <w:tcPr>
            <w:tcW w:w="2835" w:type="dxa"/>
            <w:vAlign w:val="center"/>
          </w:tcPr>
          <w:p>
            <w:pPr>
              <w:pStyle w:val="10"/>
            </w:pPr>
            <w:r>
              <w:t>对接待信访人每次成本</w:t>
            </w:r>
          </w:p>
        </w:tc>
        <w:tc>
          <w:tcPr>
            <w:tcW w:w="2551" w:type="dxa"/>
            <w:vAlign w:val="center"/>
          </w:tcPr>
          <w:p>
            <w:pPr>
              <w:pStyle w:val="10"/>
            </w:pPr>
            <w:r>
              <w:t>≤5000元</w:t>
            </w:r>
          </w:p>
        </w:tc>
        <w:tc>
          <w:tcPr>
            <w:tcW w:w="2268" w:type="dxa"/>
            <w:vAlign w:val="center"/>
          </w:tcPr>
          <w:p>
            <w:pPr>
              <w:pStyle w:val="10"/>
            </w:pPr>
            <w:r>
              <w:t>报销单据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接待信访人次（人）</w:t>
            </w:r>
          </w:p>
        </w:tc>
        <w:tc>
          <w:tcPr>
            <w:tcW w:w="2835" w:type="dxa"/>
            <w:vAlign w:val="center"/>
          </w:tcPr>
          <w:p>
            <w:pPr>
              <w:pStyle w:val="10"/>
            </w:pPr>
            <w:r>
              <w:t>对信访人接待人次</w:t>
            </w:r>
          </w:p>
        </w:tc>
        <w:tc>
          <w:tcPr>
            <w:tcW w:w="2551" w:type="dxa"/>
            <w:vAlign w:val="center"/>
          </w:tcPr>
          <w:p>
            <w:pPr>
              <w:pStyle w:val="10"/>
            </w:pPr>
            <w:r>
              <w:t>≥5人</w:t>
            </w:r>
          </w:p>
        </w:tc>
        <w:tc>
          <w:tcPr>
            <w:tcW w:w="2268" w:type="dxa"/>
            <w:vAlign w:val="center"/>
          </w:tcPr>
          <w:p>
            <w:pPr>
              <w:pStyle w:val="10"/>
            </w:pPr>
            <w:r>
              <w:t>信访接待册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非访减少程度</w:t>
            </w:r>
          </w:p>
        </w:tc>
        <w:tc>
          <w:tcPr>
            <w:tcW w:w="2835" w:type="dxa"/>
            <w:vAlign w:val="center"/>
          </w:tcPr>
          <w:p>
            <w:pPr>
              <w:pStyle w:val="10"/>
            </w:pPr>
            <w:r>
              <w:t>重要节点非访人员同比减少程度</w:t>
            </w:r>
          </w:p>
        </w:tc>
        <w:tc>
          <w:tcPr>
            <w:tcW w:w="2551" w:type="dxa"/>
            <w:vAlign w:val="center"/>
          </w:tcPr>
          <w:p>
            <w:pPr>
              <w:pStyle w:val="10"/>
            </w:pPr>
            <w:r>
              <w:t>显著减少</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群众访讯回执率（%）</w:t>
            </w:r>
          </w:p>
        </w:tc>
        <w:tc>
          <w:tcPr>
            <w:tcW w:w="2835" w:type="dxa"/>
            <w:vAlign w:val="center"/>
          </w:tcPr>
          <w:p>
            <w:pPr>
              <w:pStyle w:val="10"/>
            </w:pPr>
            <w:r>
              <w:t>到访群众反应问题反馈回执比率</w:t>
            </w:r>
          </w:p>
        </w:tc>
        <w:tc>
          <w:tcPr>
            <w:tcW w:w="2551" w:type="dxa"/>
            <w:vAlign w:val="center"/>
          </w:tcPr>
          <w:p>
            <w:pPr>
              <w:pStyle w:val="10"/>
            </w:pPr>
            <w:r>
              <w:t>≥95%</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化解矛盾率(%)</w:t>
            </w:r>
          </w:p>
        </w:tc>
        <w:tc>
          <w:tcPr>
            <w:tcW w:w="2835" w:type="dxa"/>
            <w:vAlign w:val="center"/>
          </w:tcPr>
          <w:p>
            <w:pPr>
              <w:pStyle w:val="10"/>
            </w:pPr>
            <w:r>
              <w:t>信访案件化解矛盾的数量占信访总数的比率</w:t>
            </w:r>
          </w:p>
        </w:tc>
        <w:tc>
          <w:tcPr>
            <w:tcW w:w="2551" w:type="dxa"/>
            <w:vAlign w:val="center"/>
          </w:tcPr>
          <w:p>
            <w:pPr>
              <w:pStyle w:val="10"/>
            </w:pPr>
            <w:r>
              <w:t>≥80%</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44、选调生到村工作财政补助（20s）绩效目标表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1.保障选调生到村任职正常开展工作</w:t>
            </w:r>
          </w:p>
          <w:p>
            <w:pPr>
              <w:pStyle w:val="10"/>
            </w:pPr>
            <w:r>
              <w:t>2.群众满意度达到95%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补助选调生人员数量</w:t>
            </w:r>
          </w:p>
        </w:tc>
        <w:tc>
          <w:tcPr>
            <w:tcW w:w="2835" w:type="dxa"/>
            <w:vAlign w:val="center"/>
          </w:tcPr>
          <w:p>
            <w:pPr>
              <w:pStyle w:val="10"/>
            </w:pPr>
            <w:r>
              <w:t>补助选调生人员数量</w:t>
            </w:r>
          </w:p>
        </w:tc>
        <w:tc>
          <w:tcPr>
            <w:tcW w:w="2551" w:type="dxa"/>
            <w:vAlign w:val="center"/>
          </w:tcPr>
          <w:p>
            <w:pPr>
              <w:pStyle w:val="10"/>
            </w:pPr>
            <w:r>
              <w:t>1人</w:t>
            </w:r>
          </w:p>
        </w:tc>
        <w:tc>
          <w:tcPr>
            <w:tcW w:w="2268" w:type="dxa"/>
            <w:vAlign w:val="center"/>
          </w:tcPr>
          <w:p>
            <w:pPr>
              <w:pStyle w:val="10"/>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选调生在村任职期间任务完成率</w:t>
            </w:r>
          </w:p>
        </w:tc>
        <w:tc>
          <w:tcPr>
            <w:tcW w:w="2835" w:type="dxa"/>
            <w:vAlign w:val="center"/>
          </w:tcPr>
          <w:p>
            <w:pPr>
              <w:pStyle w:val="10"/>
            </w:pPr>
            <w:r>
              <w:t>选调生在村任职期间任务完成率</w:t>
            </w:r>
          </w:p>
        </w:tc>
        <w:tc>
          <w:tcPr>
            <w:tcW w:w="2551" w:type="dxa"/>
            <w:vAlign w:val="center"/>
          </w:tcPr>
          <w:p>
            <w:pPr>
              <w:pStyle w:val="10"/>
            </w:pPr>
            <w:r>
              <w:t>≥95%</w:t>
            </w:r>
          </w:p>
        </w:tc>
        <w:tc>
          <w:tcPr>
            <w:tcW w:w="2268" w:type="dxa"/>
            <w:vAlign w:val="center"/>
          </w:tcPr>
          <w:p>
            <w:pPr>
              <w:pStyle w:val="10"/>
            </w:pPr>
            <w:r>
              <w:t>选调生年终考核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选调生在村任职期间重大事件处理及时性</w:t>
            </w:r>
          </w:p>
        </w:tc>
        <w:tc>
          <w:tcPr>
            <w:tcW w:w="2551" w:type="dxa"/>
            <w:vAlign w:val="center"/>
          </w:tcPr>
          <w:p>
            <w:pPr>
              <w:pStyle w:val="10"/>
            </w:pPr>
            <w:r>
              <w:t>≤24小时</w:t>
            </w:r>
          </w:p>
        </w:tc>
        <w:tc>
          <w:tcPr>
            <w:tcW w:w="2268" w:type="dxa"/>
            <w:vAlign w:val="center"/>
          </w:tcPr>
          <w:p>
            <w:pPr>
              <w:pStyle w:val="10"/>
            </w:pPr>
            <w:r>
              <w:t>工作日志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人均发放水平</w:t>
            </w:r>
          </w:p>
        </w:tc>
        <w:tc>
          <w:tcPr>
            <w:tcW w:w="2835" w:type="dxa"/>
            <w:vAlign w:val="center"/>
          </w:tcPr>
          <w:p>
            <w:pPr>
              <w:pStyle w:val="10"/>
            </w:pPr>
            <w:r>
              <w:t>选调生任职人均补助水平</w:t>
            </w:r>
          </w:p>
        </w:tc>
        <w:tc>
          <w:tcPr>
            <w:tcW w:w="2551" w:type="dxa"/>
            <w:vAlign w:val="center"/>
          </w:tcPr>
          <w:p>
            <w:pPr>
              <w:pStyle w:val="10"/>
            </w:pPr>
            <w:r>
              <w:t>≥10000元/届</w:t>
            </w:r>
          </w:p>
        </w:tc>
        <w:tc>
          <w:tcPr>
            <w:tcW w:w="2268" w:type="dxa"/>
            <w:vAlign w:val="center"/>
          </w:tcPr>
          <w:p>
            <w:pPr>
              <w:pStyle w:val="10"/>
            </w:pPr>
            <w:r>
              <w:t>财务报销凭证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受益群众数量</w:t>
            </w:r>
          </w:p>
        </w:tc>
        <w:tc>
          <w:tcPr>
            <w:tcW w:w="2835" w:type="dxa"/>
            <w:vAlign w:val="center"/>
          </w:tcPr>
          <w:p>
            <w:pPr>
              <w:pStyle w:val="10"/>
            </w:pPr>
            <w:r>
              <w:t>受益群众数量</w:t>
            </w:r>
          </w:p>
        </w:tc>
        <w:tc>
          <w:tcPr>
            <w:tcW w:w="2551" w:type="dxa"/>
            <w:vAlign w:val="center"/>
          </w:tcPr>
          <w:p>
            <w:pPr>
              <w:pStyle w:val="10"/>
            </w:pPr>
            <w:r>
              <w:t>≥500人</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政策知晓率</w:t>
            </w:r>
          </w:p>
        </w:tc>
        <w:tc>
          <w:tcPr>
            <w:tcW w:w="2835" w:type="dxa"/>
            <w:vAlign w:val="center"/>
          </w:tcPr>
          <w:p>
            <w:pPr>
              <w:pStyle w:val="10"/>
            </w:pPr>
            <w:r>
              <w:t>群众对国家重大政策知晓率</w:t>
            </w:r>
          </w:p>
        </w:tc>
        <w:tc>
          <w:tcPr>
            <w:tcW w:w="2551" w:type="dxa"/>
            <w:vAlign w:val="center"/>
          </w:tcPr>
          <w:p>
            <w:pPr>
              <w:pStyle w:val="10"/>
            </w:pPr>
            <w:r>
              <w:t>≥90%</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选调生在村任职年限</w:t>
            </w:r>
          </w:p>
        </w:tc>
        <w:tc>
          <w:tcPr>
            <w:tcW w:w="2835" w:type="dxa"/>
            <w:vAlign w:val="center"/>
          </w:tcPr>
          <w:p>
            <w:pPr>
              <w:pStyle w:val="10"/>
            </w:pPr>
            <w:r>
              <w:t>选调生在村任职年限</w:t>
            </w:r>
          </w:p>
        </w:tc>
        <w:tc>
          <w:tcPr>
            <w:tcW w:w="2551" w:type="dxa"/>
            <w:vAlign w:val="center"/>
          </w:tcPr>
          <w:p>
            <w:pPr>
              <w:pStyle w:val="10"/>
            </w:pPr>
            <w:r>
              <w:t>≥2年</w:t>
            </w:r>
          </w:p>
        </w:tc>
        <w:tc>
          <w:tcPr>
            <w:tcW w:w="2268" w:type="dxa"/>
            <w:vAlign w:val="center"/>
          </w:tcPr>
          <w:p>
            <w:pPr>
              <w:pStyle w:val="10"/>
            </w:pPr>
            <w:r>
              <w:t>选调生年终考核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2022年，平乡县中华路街道办事处</w:t>
      </w:r>
      <w:r>
        <w:rPr>
          <w:rFonts w:hint="eastAsia" w:eastAsia="方正仿宋_GBK"/>
          <w:color w:val="000000"/>
          <w:sz w:val="28"/>
          <w:lang w:val="en-US" w:eastAsia="zh-CN"/>
        </w:rPr>
        <w:t>本级</w:t>
      </w:r>
      <w:r>
        <w:rPr>
          <w:rFonts w:eastAsia="方正仿宋_GBK"/>
          <w:color w:val="000000"/>
          <w:sz w:val="28"/>
        </w:rPr>
        <w:t>安排政府采购预算0.00万元。具体内容见下表。</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rPr>
                <w:rFonts w:hint="default" w:eastAsia="方正小标宋_GBK"/>
                <w:lang w:val="en-US" w:eastAsia="zh-CN"/>
              </w:rPr>
            </w:pPr>
            <w:r>
              <w:rPr>
                <w:rFonts w:hint="eastAsia"/>
                <w:lang w:val="en-US" w:eastAsia="zh-CN"/>
              </w:rPr>
              <w:t>827001平乡县中华路街道办事处本级</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平乡县中华路街道办事处</w:t>
      </w:r>
      <w:r>
        <w:rPr>
          <w:rFonts w:hint="eastAsia" w:eastAsia="方正仿宋_GBK"/>
          <w:color w:val="000000"/>
          <w:sz w:val="28"/>
          <w:lang w:val="en-US" w:eastAsia="zh-CN"/>
        </w:rPr>
        <w:t>本级</w:t>
      </w:r>
      <w:r>
        <w:rPr>
          <w:rFonts w:eastAsia="方正仿宋_GBK"/>
          <w:color w:val="000000"/>
          <w:sz w:val="28"/>
        </w:rPr>
        <w:t>（含所属单位）上年末固定资产金额为166.82万元（详见下表）。本年度拟购置固定资产总额为0.00万元，已按要求列入政府采购预算，详见政府采购预算表。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rPr>
                <w:rFonts w:hint="eastAsia"/>
                <w:lang w:val="en-US" w:eastAsia="zh-CN"/>
              </w:rPr>
              <w:t>827001平乡县中华路街道办事处本级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166.82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1</w:t>
            </w:r>
          </w:p>
        </w:tc>
        <w:tc>
          <w:tcPr>
            <w:tcW w:w="2835" w:type="dxa"/>
            <w:vAlign w:val="center"/>
          </w:tcPr>
          <w:p>
            <w:pPr>
              <w:pStyle w:val="9"/>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127.52</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预算单位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val="en-US" w:eastAsia="zh-CN"/>
        </w:rPr>
        <w:t>本单位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U2NDIxNjgzMWFjOTFkZjU5OWI5NWEwMWMwZDVhYTgifQ=="/>
  </w:docVars>
  <w:rsids>
    <w:rsidRoot w:val="00F03533"/>
    <w:rsid w:val="003A1B69"/>
    <w:rsid w:val="005C1BC2"/>
    <w:rsid w:val="007803ED"/>
    <w:rsid w:val="0078404E"/>
    <w:rsid w:val="007D1F65"/>
    <w:rsid w:val="00F03533"/>
    <w:rsid w:val="042641E6"/>
    <w:rsid w:val="047C1C96"/>
    <w:rsid w:val="051C24A5"/>
    <w:rsid w:val="07D21CAD"/>
    <w:rsid w:val="0C4A3048"/>
    <w:rsid w:val="1A3676FE"/>
    <w:rsid w:val="1A5B000F"/>
    <w:rsid w:val="30D5593D"/>
    <w:rsid w:val="4C8E0A15"/>
    <w:rsid w:val="56645FEB"/>
    <w:rsid w:val="6718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customXml/item134.xml" Type="http://schemas.openxmlformats.org/officeDocument/2006/relationships/customXml"/><Relationship Id="rId14" Target="../customXml/item9.xml" Type="http://schemas.openxmlformats.org/officeDocument/2006/relationships/customXml"/><Relationship Id="rId140" Target="../customXml/item135.xml" Type="http://schemas.openxmlformats.org/officeDocument/2006/relationships/customXml"/><Relationship Id="rId141" Target="../customXml/item136.xml" Type="http://schemas.openxmlformats.org/officeDocument/2006/relationships/customXml"/><Relationship Id="rId142" Target="../customXml/item137.xml" Type="http://schemas.openxmlformats.org/officeDocument/2006/relationships/customXml"/><Relationship Id="rId143" Target="../customXml/item138.xml" Type="http://schemas.openxmlformats.org/officeDocument/2006/relationships/customXml"/><Relationship Id="rId144" Target="../customXml/item139.xml" Type="http://schemas.openxmlformats.org/officeDocument/2006/relationships/customXml"/><Relationship Id="rId145" Target="../customXml/item140.xml" Type="http://schemas.openxmlformats.org/officeDocument/2006/relationships/customXml"/><Relationship Id="rId146" Target="../customXml/item141.xml" Type="http://schemas.openxmlformats.org/officeDocument/2006/relationships/customXml"/><Relationship Id="rId147" Target="../customXml/item142.xml" Type="http://schemas.openxmlformats.org/officeDocument/2006/relationships/customXml"/><Relationship Id="rId148" Target="../customXml/item143.xml" Type="http://schemas.openxmlformats.org/officeDocument/2006/relationships/customXml"/><Relationship Id="rId149" Target="../customXml/item144.xml" Type="http://schemas.openxmlformats.org/officeDocument/2006/relationships/customXml"/><Relationship Id="rId15" Target="../customXml/item10.xml" Type="http://schemas.openxmlformats.org/officeDocument/2006/relationships/customXml"/><Relationship Id="rId150" Target="../customXml/item145.xml" Type="http://schemas.openxmlformats.org/officeDocument/2006/relationships/customXml"/><Relationship Id="rId151" Target="../customXml/item146.xml" Type="http://schemas.openxmlformats.org/officeDocument/2006/relationships/customXml"/><Relationship Id="rId152" Target="../customXml/item147.xml" Type="http://schemas.openxmlformats.org/officeDocument/2006/relationships/customXml"/><Relationship Id="rId153" Target="../customXml/item148.xml" Type="http://schemas.openxmlformats.org/officeDocument/2006/relationships/customXml"/><Relationship Id="rId154" Target="../customXml/item149.xml" Type="http://schemas.openxmlformats.org/officeDocument/2006/relationships/customXml"/><Relationship Id="rId155" Target="../customXml/item150.xml" Type="http://schemas.openxmlformats.org/officeDocument/2006/relationships/customXml"/><Relationship Id="rId156" Target="../customXml/item151.xml" Type="http://schemas.openxmlformats.org/officeDocument/2006/relationships/customXml"/><Relationship Id="rId157" Target="../customXml/item152.xml" Type="http://schemas.openxmlformats.org/officeDocument/2006/relationships/customXml"/><Relationship Id="rId158" Target="../customXml/item153.xml" Type="http://schemas.openxmlformats.org/officeDocument/2006/relationships/customXml"/><Relationship Id="rId159" Target="../customXml/item154.xml" Type="http://schemas.openxmlformats.org/officeDocument/2006/relationships/customXml"/><Relationship Id="rId16" Target="../customXml/item11.xml" Type="http://schemas.openxmlformats.org/officeDocument/2006/relationships/customXml"/><Relationship Id="rId160" Target="../customXml/item155.xml" Type="http://schemas.openxmlformats.org/officeDocument/2006/relationships/customXml"/><Relationship Id="rId161" Target="../customXml/item156.xml" Type="http://schemas.openxmlformats.org/officeDocument/2006/relationships/customXml"/><Relationship Id="rId162" Target="../customXml/item157.xml" Type="http://schemas.openxmlformats.org/officeDocument/2006/relationships/customXml"/><Relationship Id="rId163" Target="../customXml/item158.xml" Type="http://schemas.openxmlformats.org/officeDocument/2006/relationships/customXml"/><Relationship Id="rId164" Target="../customXml/item159.xml" Type="http://schemas.openxmlformats.org/officeDocument/2006/relationships/customXml"/><Relationship Id="rId165" Target="../customXml/item160.xml" Type="http://schemas.openxmlformats.org/officeDocument/2006/relationships/customXml"/><Relationship Id="rId166" Target="../customXml/item161.xml" Type="http://schemas.openxmlformats.org/officeDocument/2006/relationships/customXml"/><Relationship Id="rId167" Target="../customXml/item162.xml" Type="http://schemas.openxmlformats.org/officeDocument/2006/relationships/customXml"/><Relationship Id="rId168" Target="../customXml/item163.xml" Type="http://schemas.openxmlformats.org/officeDocument/2006/relationships/customXml"/><Relationship Id="rId169" Target="../customXml/item164.xml" Type="http://schemas.openxmlformats.org/officeDocument/2006/relationships/customXml"/><Relationship Id="rId17" Target="../customXml/item12.xml" Type="http://schemas.openxmlformats.org/officeDocument/2006/relationships/customXml"/><Relationship Id="rId170" Target="../customXml/item165.xml" Type="http://schemas.openxmlformats.org/officeDocument/2006/relationships/customXml"/><Relationship Id="rId171" Target="../customXml/item166.xml" Type="http://schemas.openxmlformats.org/officeDocument/2006/relationships/customXml"/><Relationship Id="rId172" Target="../customXml/item167.xml" Type="http://schemas.openxmlformats.org/officeDocument/2006/relationships/customXml"/><Relationship Id="rId173" Target="../customXml/item168.xml" Type="http://schemas.openxmlformats.org/officeDocument/2006/relationships/customXml"/><Relationship Id="rId174" Target="../customXml/item169.xml" Type="http://schemas.openxmlformats.org/officeDocument/2006/relationships/customXml"/><Relationship Id="rId175" Target="../customXml/item170.xml" Type="http://schemas.openxmlformats.org/officeDocument/2006/relationships/customXml"/><Relationship Id="rId176" Target="../customXml/item171.xml" Type="http://schemas.openxmlformats.org/officeDocument/2006/relationships/customXml"/><Relationship Id="rId177" Target="../customXml/item172.xml" Type="http://schemas.openxmlformats.org/officeDocument/2006/relationships/customXml"/><Relationship Id="rId178" Target="../customXml/item173.xml" Type="http://schemas.openxmlformats.org/officeDocument/2006/relationships/customXml"/><Relationship Id="rId179" Target="../customXml/item174.xml" Type="http://schemas.openxmlformats.org/officeDocument/2006/relationships/customXml"/><Relationship Id="rId18" Target="../customXml/item13.xml" Type="http://schemas.openxmlformats.org/officeDocument/2006/relationships/customXml"/><Relationship Id="rId180" Target="../customXml/item175.xml" Type="http://schemas.openxmlformats.org/officeDocument/2006/relationships/customXml"/><Relationship Id="rId181" Target="../customXml/item176.xml" Type="http://schemas.openxmlformats.org/officeDocument/2006/relationships/customXml"/><Relationship Id="rId182" Target="../customXml/item177.xml" Type="http://schemas.openxmlformats.org/officeDocument/2006/relationships/customXml"/><Relationship Id="rId183" Target="../customXml/item178.xml" Type="http://schemas.openxmlformats.org/officeDocument/2006/relationships/customXml"/><Relationship Id="rId184" Target="../customXml/item179.xml" Type="http://schemas.openxmlformats.org/officeDocument/2006/relationships/customXml"/><Relationship Id="rId185" Target="../customXml/item180.xml" Type="http://schemas.openxmlformats.org/officeDocument/2006/relationships/customXml"/><Relationship Id="rId186" Target="../customXml/item181.xml" Type="http://schemas.openxmlformats.org/officeDocument/2006/relationships/customXml"/><Relationship Id="rId187" Target="../customXml/item182.xml" Type="http://schemas.openxmlformats.org/officeDocument/2006/relationships/customXml"/><Relationship Id="rId188" Target="../customXml/item183.xml" Type="http://schemas.openxmlformats.org/officeDocument/2006/relationships/customXml"/><Relationship Id="rId189" Target="../customXml/item184.xml" Type="http://schemas.openxmlformats.org/officeDocument/2006/relationships/customXml"/><Relationship Id="rId19" Target="../customXml/item14.xml" Type="http://schemas.openxmlformats.org/officeDocument/2006/relationships/customXml"/><Relationship Id="rId190" Target="../customXml/item185.xml" Type="http://schemas.openxmlformats.org/officeDocument/2006/relationships/customXml"/><Relationship Id="rId191" Target="../customXml/item186.xml" Type="http://schemas.openxmlformats.org/officeDocument/2006/relationships/customXml"/><Relationship Id="rId192" Target="fontTable.xml" Type="http://schemas.openxmlformats.org/officeDocument/2006/relationships/fontTable"/><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2022-03-07T18:17:32Z</dcterms:created>
  <dcterms:modified xsi:type="dcterms:W3CDTF">2022-03-07T10:17:32Z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2022-03-07T18:17:24Z</dcterms:created>
  <dcterms:modified xsi:type="dcterms:W3CDTF">2022-03-07T10:17:24Z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2022-03-07T18:17:24Z</dcterms:created>
  <dcterms:modified xsi:type="dcterms:W3CDTF">2022-03-07T10:17:24Z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2022-03-07T18:17:24Z</dcterms:created>
  <dcterms:modified xsi:type="dcterms:W3CDTF">2022-03-07T10:17:24Z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2022-03-07T18:17:18Z</dcterms:created>
  <dcterms:modified xsi:type="dcterms:W3CDTF">2022-03-07T10:17:18Z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2022-03-07T18:17:26Z</dcterms:created>
  <dcterms:modified xsi:type="dcterms:W3CDTF">2022-03-07T10:17:26Z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2022-03-07T18:17:32Z</dcterms:created>
  <dcterms:modified xsi:type="dcterms:W3CDTF">2022-03-07T10:17:32Z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2022-03-07T18:17:24Z</dcterms:created>
  <dcterms:modified xsi:type="dcterms:W3CDTF">2022-03-07T10:17:24Z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2022-03-07T18:17:32Z</dcterms:created>
  <dcterms:modified xsi:type="dcterms:W3CDTF">2022-03-07T10:17:32Z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2022-03-07T18:17:32Z</dcterms:created>
  <dcterms:modified xsi:type="dcterms:W3CDTF">2022-03-07T10:17:32Z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2022-03-07T10:17:29Z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2022-03-07T18:17:24Z</dcterms:created>
  <dcterms:modified xsi:type="dcterms:W3CDTF">2022-03-07T10:17:24Z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2022-03-07T18:17:24Z</dcterms:created>
  <dcterms:modified xsi:type="dcterms:W3CDTF">2022-03-07T10:17:24Z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2022-03-07T18:17:32Z</dcterms:created>
  <dcterms:modified xsi:type="dcterms:W3CDTF">2022-03-07T10:17:32Z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2022-03-07T18:17:31Z</dcterms:created>
  <dcterms:modified xsi:type="dcterms:W3CDTF">2022-03-07T10:17:31Z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2022-03-07T18:17:29Z</dcterms:created>
  <dcterms:modified xsi:type="dcterms:W3CDTF">2022-03-07T10:17:29Z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2022-03-07T18:17:23Z</dcterms:created>
  <dcterms:modified xsi:type="dcterms:W3CDTF">2022-03-07T10:17:23Z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2022-03-07T18:17:30Z</dcterms:created>
  <dcterms:modified xsi:type="dcterms:W3CDTF">2022-03-07T10:17:30Z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2022-03-07T18:17:32Z</dcterms:created>
  <dcterms:modified xsi:type="dcterms:W3CDTF">2022-03-07T10:17:32Z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2022-03-07T18:17:22Z</dcterms:created>
  <dcterms:modified xsi:type="dcterms:W3CDTF">2022-03-07T10:17:22Z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2022-03-07T18:17:21Z</dcterms:created>
  <dcterms:modified xsi:type="dcterms:W3CDTF">2022-03-07T10:17:21Z</dcterms:modified>
</cp:coreProperties>
</file>

<file path=customXml/itemProps1.xml><?xml version="1.0" encoding="utf-8"?>
<ds:datastoreItem xmlns:ds="http://schemas.openxmlformats.org/officeDocument/2006/customXml" ds:itemID="{9CA66992-061B-490B-96DD-7DE951916A83}">
  <ds:schemaRefs/>
</ds:datastoreItem>
</file>

<file path=customXml/itemProps10.xml><?xml version="1.0" encoding="utf-8"?>
<ds:datastoreItem xmlns:ds="http://schemas.openxmlformats.org/officeDocument/2006/customXml" ds:itemID="{94D24A35-FA61-4DA4-BE2A-A1D9A786AA36}">
  <ds:schemaRefs/>
</ds:datastoreItem>
</file>

<file path=customXml/itemProps100.xml><?xml version="1.0" encoding="utf-8"?>
<ds:datastoreItem xmlns:ds="http://schemas.openxmlformats.org/officeDocument/2006/customXml" ds:itemID="{07E09F00-569A-45E3-9C10-E99D8B2FB1C0}">
  <ds:schemaRefs/>
</ds:datastoreItem>
</file>

<file path=customXml/itemProps101.xml><?xml version="1.0" encoding="utf-8"?>
<ds:datastoreItem xmlns:ds="http://schemas.openxmlformats.org/officeDocument/2006/customXml" ds:itemID="{79FC3ED9-C0D7-4C85-9AAA-5028B68ED0CD}">
  <ds:schemaRefs/>
</ds:datastoreItem>
</file>

<file path=customXml/itemProps102.xml><?xml version="1.0" encoding="utf-8"?>
<ds:datastoreItem xmlns:ds="http://schemas.openxmlformats.org/officeDocument/2006/customXml" ds:itemID="{0199AF3C-CD66-483D-BD1F-F3EE7254AA5F}">
  <ds:schemaRefs/>
</ds:datastoreItem>
</file>

<file path=customXml/itemProps103.xml><?xml version="1.0" encoding="utf-8"?>
<ds:datastoreItem xmlns:ds="http://schemas.openxmlformats.org/officeDocument/2006/customXml" ds:itemID="{E7593EDE-3907-4CA8-8E5C-1609237186CB}">
  <ds:schemaRefs/>
</ds:datastoreItem>
</file>

<file path=customXml/itemProps104.xml><?xml version="1.0" encoding="utf-8"?>
<ds:datastoreItem xmlns:ds="http://schemas.openxmlformats.org/officeDocument/2006/customXml" ds:itemID="{E98AB192-A426-4B1E-A376-FC8B398CE73D}">
  <ds:schemaRefs/>
</ds:datastoreItem>
</file>

<file path=customXml/itemProps105.xml><?xml version="1.0" encoding="utf-8"?>
<ds:datastoreItem xmlns:ds="http://schemas.openxmlformats.org/officeDocument/2006/customXml" ds:itemID="{F888591D-E765-408A-A1BC-4E78AAD0A621}">
  <ds:schemaRefs/>
</ds:datastoreItem>
</file>

<file path=customXml/itemProps106.xml><?xml version="1.0" encoding="utf-8"?>
<ds:datastoreItem xmlns:ds="http://schemas.openxmlformats.org/officeDocument/2006/customXml" ds:itemID="{AB077488-3552-447C-BE78-607FCD0F847C}">
  <ds:schemaRefs/>
</ds:datastoreItem>
</file>

<file path=customXml/itemProps107.xml><?xml version="1.0" encoding="utf-8"?>
<ds:datastoreItem xmlns:ds="http://schemas.openxmlformats.org/officeDocument/2006/customXml" ds:itemID="{C873A1D4-D118-4C1A-AF1D-0DDF8492DB0E}">
  <ds:schemaRefs/>
</ds:datastoreItem>
</file>

<file path=customXml/itemProps108.xml><?xml version="1.0" encoding="utf-8"?>
<ds:datastoreItem xmlns:ds="http://schemas.openxmlformats.org/officeDocument/2006/customXml" ds:itemID="{CC74C441-E63C-4559-ACE8-443016B26AE6}">
  <ds:schemaRefs/>
</ds:datastoreItem>
</file>

<file path=customXml/itemProps109.xml><?xml version="1.0" encoding="utf-8"?>
<ds:datastoreItem xmlns:ds="http://schemas.openxmlformats.org/officeDocument/2006/customXml" ds:itemID="{D8525D55-3A83-4A8F-BF4A-1B38C96E721F}">
  <ds:schemaRefs/>
</ds:datastoreItem>
</file>

<file path=customXml/itemProps11.xml><?xml version="1.0" encoding="utf-8"?>
<ds:datastoreItem xmlns:ds="http://schemas.openxmlformats.org/officeDocument/2006/customXml" ds:itemID="{75222825-2629-4A63-A068-213B7892B159}">
  <ds:schemaRefs/>
</ds:datastoreItem>
</file>

<file path=customXml/itemProps110.xml><?xml version="1.0" encoding="utf-8"?>
<ds:datastoreItem xmlns:ds="http://schemas.openxmlformats.org/officeDocument/2006/customXml" ds:itemID="{726698FE-0D33-4F85-AD60-9C4C2CCA11A3}">
  <ds:schemaRefs/>
</ds:datastoreItem>
</file>

<file path=customXml/itemProps111.xml><?xml version="1.0" encoding="utf-8"?>
<ds:datastoreItem xmlns:ds="http://schemas.openxmlformats.org/officeDocument/2006/customXml" ds:itemID="{68164262-934D-4A53-9FBA-6228DF387C48}">
  <ds:schemaRefs/>
</ds:datastoreItem>
</file>

<file path=customXml/itemProps112.xml><?xml version="1.0" encoding="utf-8"?>
<ds:datastoreItem xmlns:ds="http://schemas.openxmlformats.org/officeDocument/2006/customXml" ds:itemID="{51332CC6-D9E3-402F-B103-20F393F406BE}">
  <ds:schemaRefs/>
</ds:datastoreItem>
</file>

<file path=customXml/itemProps113.xml><?xml version="1.0" encoding="utf-8"?>
<ds:datastoreItem xmlns:ds="http://schemas.openxmlformats.org/officeDocument/2006/customXml" ds:itemID="{C3326AA3-95A7-4AAD-8936-E862068232D9}">
  <ds:schemaRefs/>
</ds:datastoreItem>
</file>

<file path=customXml/itemProps114.xml><?xml version="1.0" encoding="utf-8"?>
<ds:datastoreItem xmlns:ds="http://schemas.openxmlformats.org/officeDocument/2006/customXml" ds:itemID="{A6A00CAC-C757-4ECA-979C-3DAD7F6DD7D6}">
  <ds:schemaRefs/>
</ds:datastoreItem>
</file>

<file path=customXml/itemProps115.xml><?xml version="1.0" encoding="utf-8"?>
<ds:datastoreItem xmlns:ds="http://schemas.openxmlformats.org/officeDocument/2006/customXml" ds:itemID="{2CC5BE86-8E30-43B1-836C-CB51B16422FF}">
  <ds:schemaRefs/>
</ds:datastoreItem>
</file>

<file path=customXml/itemProps116.xml><?xml version="1.0" encoding="utf-8"?>
<ds:datastoreItem xmlns:ds="http://schemas.openxmlformats.org/officeDocument/2006/customXml" ds:itemID="{FD500E05-4241-4760-BF13-AAED4E401A58}">
  <ds:schemaRefs/>
</ds:datastoreItem>
</file>

<file path=customXml/itemProps117.xml><?xml version="1.0" encoding="utf-8"?>
<ds:datastoreItem xmlns:ds="http://schemas.openxmlformats.org/officeDocument/2006/customXml" ds:itemID="{269E3FF1-8BB0-4134-90A5-4963301664F8}">
  <ds:schemaRefs/>
</ds:datastoreItem>
</file>

<file path=customXml/itemProps118.xml><?xml version="1.0" encoding="utf-8"?>
<ds:datastoreItem xmlns:ds="http://schemas.openxmlformats.org/officeDocument/2006/customXml" ds:itemID="{A0A5A6E8-235A-4EC8-AC75-76BDDCCEB7E6}">
  <ds:schemaRefs/>
</ds:datastoreItem>
</file>

<file path=customXml/itemProps119.xml><?xml version="1.0" encoding="utf-8"?>
<ds:datastoreItem xmlns:ds="http://schemas.openxmlformats.org/officeDocument/2006/customXml" ds:itemID="{C32B092D-A93D-4291-9D38-2B5A6E53BC23}">
  <ds:schemaRefs/>
</ds:datastoreItem>
</file>

<file path=customXml/itemProps12.xml><?xml version="1.0" encoding="utf-8"?>
<ds:datastoreItem xmlns:ds="http://schemas.openxmlformats.org/officeDocument/2006/customXml" ds:itemID="{8EAC9E3D-1438-4CF8-AB7B-7F5FF03BA89A}">
  <ds:schemaRefs/>
</ds:datastoreItem>
</file>

<file path=customXml/itemProps120.xml><?xml version="1.0" encoding="utf-8"?>
<ds:datastoreItem xmlns:ds="http://schemas.openxmlformats.org/officeDocument/2006/customXml" ds:itemID="{EE822ECD-6AEB-4A51-A79C-F1C445BC0F2C}">
  <ds:schemaRefs/>
</ds:datastoreItem>
</file>

<file path=customXml/itemProps121.xml><?xml version="1.0" encoding="utf-8"?>
<ds:datastoreItem xmlns:ds="http://schemas.openxmlformats.org/officeDocument/2006/customXml" ds:itemID="{E33D1693-E85F-422A-96C4-F3DFC68DAAA0}">
  <ds:schemaRefs/>
</ds:datastoreItem>
</file>

<file path=customXml/itemProps122.xml><?xml version="1.0" encoding="utf-8"?>
<ds:datastoreItem xmlns:ds="http://schemas.openxmlformats.org/officeDocument/2006/customXml" ds:itemID="{2C68F303-9A58-4D8E-AC0A-43F01FB789CB}">
  <ds:schemaRefs/>
</ds:datastoreItem>
</file>

<file path=customXml/itemProps123.xml><?xml version="1.0" encoding="utf-8"?>
<ds:datastoreItem xmlns:ds="http://schemas.openxmlformats.org/officeDocument/2006/customXml" ds:itemID="{49A6CC0F-59EF-4AFC-B323-DF7ECFD694C0}">
  <ds:schemaRefs/>
</ds:datastoreItem>
</file>

<file path=customXml/itemProps124.xml><?xml version="1.0" encoding="utf-8"?>
<ds:datastoreItem xmlns:ds="http://schemas.openxmlformats.org/officeDocument/2006/customXml" ds:itemID="{DAA45EE9-D049-434C-98FA-116CED0FB1F1}">
  <ds:schemaRefs/>
</ds:datastoreItem>
</file>

<file path=customXml/itemProps125.xml><?xml version="1.0" encoding="utf-8"?>
<ds:datastoreItem xmlns:ds="http://schemas.openxmlformats.org/officeDocument/2006/customXml" ds:itemID="{56EC9DBA-FAC5-4560-AFAB-8B52AABB8356}">
  <ds:schemaRefs/>
</ds:datastoreItem>
</file>

<file path=customXml/itemProps126.xml><?xml version="1.0" encoding="utf-8"?>
<ds:datastoreItem xmlns:ds="http://schemas.openxmlformats.org/officeDocument/2006/customXml" ds:itemID="{6532A0A5-2C36-4085-B995-1175E89C89EB}">
  <ds:schemaRefs/>
</ds:datastoreItem>
</file>

<file path=customXml/itemProps127.xml><?xml version="1.0" encoding="utf-8"?>
<ds:datastoreItem xmlns:ds="http://schemas.openxmlformats.org/officeDocument/2006/customXml" ds:itemID="{C9098EE8-2AE2-41A8-84F2-0AA80F9BCF36}">
  <ds:schemaRefs/>
</ds:datastoreItem>
</file>

<file path=customXml/itemProps128.xml><?xml version="1.0" encoding="utf-8"?>
<ds:datastoreItem xmlns:ds="http://schemas.openxmlformats.org/officeDocument/2006/customXml" ds:itemID="{14CEC95A-E18D-4CF6-88D6-C20331A496F8}">
  <ds:schemaRefs/>
</ds:datastoreItem>
</file>

<file path=customXml/itemProps129.xml><?xml version="1.0" encoding="utf-8"?>
<ds:datastoreItem xmlns:ds="http://schemas.openxmlformats.org/officeDocument/2006/customXml" ds:itemID="{AFDABEE9-0A2F-4284-B5F2-BCD68C1C92BE}">
  <ds:schemaRefs/>
</ds:datastoreItem>
</file>

<file path=customXml/itemProps13.xml><?xml version="1.0" encoding="utf-8"?>
<ds:datastoreItem xmlns:ds="http://schemas.openxmlformats.org/officeDocument/2006/customXml" ds:itemID="{AF4F9FB5-5D45-4BD6-A1E8-8E39AB99C006}">
  <ds:schemaRefs/>
</ds:datastoreItem>
</file>

<file path=customXml/itemProps130.xml><?xml version="1.0" encoding="utf-8"?>
<ds:datastoreItem xmlns:ds="http://schemas.openxmlformats.org/officeDocument/2006/customXml" ds:itemID="{2FEF617E-1B69-4650-BE2A-3E81211EF64C}">
  <ds:schemaRefs/>
</ds:datastoreItem>
</file>

<file path=customXml/itemProps131.xml><?xml version="1.0" encoding="utf-8"?>
<ds:datastoreItem xmlns:ds="http://schemas.openxmlformats.org/officeDocument/2006/customXml" ds:itemID="{682F40DF-20CB-4A08-A42E-66DAD1C9C088}">
  <ds:schemaRefs/>
</ds:datastoreItem>
</file>

<file path=customXml/itemProps132.xml><?xml version="1.0" encoding="utf-8"?>
<ds:datastoreItem xmlns:ds="http://schemas.openxmlformats.org/officeDocument/2006/customXml" ds:itemID="{DFB8E5DD-9333-4B6E-8C57-1D799C844994}">
  <ds:schemaRefs/>
</ds:datastoreItem>
</file>

<file path=customXml/itemProps133.xml><?xml version="1.0" encoding="utf-8"?>
<ds:datastoreItem xmlns:ds="http://schemas.openxmlformats.org/officeDocument/2006/customXml" ds:itemID="{81F156D9-148B-4BD1-83EB-091FD7299360}">
  <ds:schemaRefs/>
</ds:datastoreItem>
</file>

<file path=customXml/itemProps134.xml><?xml version="1.0" encoding="utf-8"?>
<ds:datastoreItem xmlns:ds="http://schemas.openxmlformats.org/officeDocument/2006/customXml" ds:itemID="{5DDA1E2B-FBA3-46EE-9833-E5E312C79ABF}">
  <ds:schemaRefs/>
</ds:datastoreItem>
</file>

<file path=customXml/itemProps135.xml><?xml version="1.0" encoding="utf-8"?>
<ds:datastoreItem xmlns:ds="http://schemas.openxmlformats.org/officeDocument/2006/customXml" ds:itemID="{C7CBD7A2-A04B-4BF0-A657-49E40C0BE72C}">
  <ds:schemaRefs/>
</ds:datastoreItem>
</file>

<file path=customXml/itemProps136.xml><?xml version="1.0" encoding="utf-8"?>
<ds:datastoreItem xmlns:ds="http://schemas.openxmlformats.org/officeDocument/2006/customXml" ds:itemID="{A2A8AEFD-4CC1-4842-A78C-E4CDB0C5F6D4}">
  <ds:schemaRefs/>
</ds:datastoreItem>
</file>

<file path=customXml/itemProps137.xml><?xml version="1.0" encoding="utf-8"?>
<ds:datastoreItem xmlns:ds="http://schemas.openxmlformats.org/officeDocument/2006/customXml" ds:itemID="{4F03E73F-E5A5-4080-81A8-58785A9007D1}">
  <ds:schemaRefs/>
</ds:datastoreItem>
</file>

<file path=customXml/itemProps138.xml><?xml version="1.0" encoding="utf-8"?>
<ds:datastoreItem xmlns:ds="http://schemas.openxmlformats.org/officeDocument/2006/customXml" ds:itemID="{C3B1FF34-5C4B-4B7F-AE57-164592EFFCF6}">
  <ds:schemaRefs/>
</ds:datastoreItem>
</file>

<file path=customXml/itemProps139.xml><?xml version="1.0" encoding="utf-8"?>
<ds:datastoreItem xmlns:ds="http://schemas.openxmlformats.org/officeDocument/2006/customXml" ds:itemID="{A97BB251-30A6-4DE0-8DF0-C9115A5A602A}">
  <ds:schemaRefs/>
</ds:datastoreItem>
</file>

<file path=customXml/itemProps14.xml><?xml version="1.0" encoding="utf-8"?>
<ds:datastoreItem xmlns:ds="http://schemas.openxmlformats.org/officeDocument/2006/customXml" ds:itemID="{6F91507E-C668-4F40-A7DB-ADDB4CFC556D}">
  <ds:schemaRefs/>
</ds:datastoreItem>
</file>

<file path=customXml/itemProps140.xml><?xml version="1.0" encoding="utf-8"?>
<ds:datastoreItem xmlns:ds="http://schemas.openxmlformats.org/officeDocument/2006/customXml" ds:itemID="{284D0C51-BE31-4BD0-B622-ABDC777D6A0E}">
  <ds:schemaRefs/>
</ds:datastoreItem>
</file>

<file path=customXml/itemProps141.xml><?xml version="1.0" encoding="utf-8"?>
<ds:datastoreItem xmlns:ds="http://schemas.openxmlformats.org/officeDocument/2006/customXml" ds:itemID="{41247A5F-38E1-4975-877E-7F779472ED10}">
  <ds:schemaRefs/>
</ds:datastoreItem>
</file>

<file path=customXml/itemProps142.xml><?xml version="1.0" encoding="utf-8"?>
<ds:datastoreItem xmlns:ds="http://schemas.openxmlformats.org/officeDocument/2006/customXml" ds:itemID="{2CA01703-2CC8-46CE-9674-9CEA088EF58D}">
  <ds:schemaRefs/>
</ds:datastoreItem>
</file>

<file path=customXml/itemProps143.xml><?xml version="1.0" encoding="utf-8"?>
<ds:datastoreItem xmlns:ds="http://schemas.openxmlformats.org/officeDocument/2006/customXml" ds:itemID="{812FE291-FD64-4BB4-9A0F-2DA0EB6400B1}">
  <ds:schemaRefs/>
</ds:datastoreItem>
</file>

<file path=customXml/itemProps144.xml><?xml version="1.0" encoding="utf-8"?>
<ds:datastoreItem xmlns:ds="http://schemas.openxmlformats.org/officeDocument/2006/customXml" ds:itemID="{DFE15849-AC97-40EB-97D6-88A33D22E770}">
  <ds:schemaRefs/>
</ds:datastoreItem>
</file>

<file path=customXml/itemProps145.xml><?xml version="1.0" encoding="utf-8"?>
<ds:datastoreItem xmlns:ds="http://schemas.openxmlformats.org/officeDocument/2006/customXml" ds:itemID="{E1DC09F8-1AD1-407C-9ADE-4041381A3482}">
  <ds:schemaRefs/>
</ds:datastoreItem>
</file>

<file path=customXml/itemProps146.xml><?xml version="1.0" encoding="utf-8"?>
<ds:datastoreItem xmlns:ds="http://schemas.openxmlformats.org/officeDocument/2006/customXml" ds:itemID="{8991FDF3-A348-4206-83E4-1ABEE87B23B9}">
  <ds:schemaRefs/>
</ds:datastoreItem>
</file>

<file path=customXml/itemProps147.xml><?xml version="1.0" encoding="utf-8"?>
<ds:datastoreItem xmlns:ds="http://schemas.openxmlformats.org/officeDocument/2006/customXml" ds:itemID="{E68DDECC-5DE2-4629-84B1-F5177E2B19CC}">
  <ds:schemaRefs/>
</ds:datastoreItem>
</file>

<file path=customXml/itemProps148.xml><?xml version="1.0" encoding="utf-8"?>
<ds:datastoreItem xmlns:ds="http://schemas.openxmlformats.org/officeDocument/2006/customXml" ds:itemID="{050147C7-CE85-430C-8599-323B81398D72}">
  <ds:schemaRefs/>
</ds:datastoreItem>
</file>

<file path=customXml/itemProps149.xml><?xml version="1.0" encoding="utf-8"?>
<ds:datastoreItem xmlns:ds="http://schemas.openxmlformats.org/officeDocument/2006/customXml" ds:itemID="{7440A8BC-50A8-4443-B6E9-E139FFC785F9}">
  <ds:schemaRefs/>
</ds:datastoreItem>
</file>

<file path=customXml/itemProps15.xml><?xml version="1.0" encoding="utf-8"?>
<ds:datastoreItem xmlns:ds="http://schemas.openxmlformats.org/officeDocument/2006/customXml" ds:itemID="{517DA717-778E-4F6A-B4B4-C728EB1EC2D3}">
  <ds:schemaRefs/>
</ds:datastoreItem>
</file>

<file path=customXml/itemProps150.xml><?xml version="1.0" encoding="utf-8"?>
<ds:datastoreItem xmlns:ds="http://schemas.openxmlformats.org/officeDocument/2006/customXml" ds:itemID="{79EB886B-718C-4BC4-BFD5-B99EDD1F89DE}">
  <ds:schemaRefs/>
</ds:datastoreItem>
</file>

<file path=customXml/itemProps151.xml><?xml version="1.0" encoding="utf-8"?>
<ds:datastoreItem xmlns:ds="http://schemas.openxmlformats.org/officeDocument/2006/customXml" ds:itemID="{F004957C-D209-41C6-90BA-367824A91D86}">
  <ds:schemaRefs/>
</ds:datastoreItem>
</file>

<file path=customXml/itemProps152.xml><?xml version="1.0" encoding="utf-8"?>
<ds:datastoreItem xmlns:ds="http://schemas.openxmlformats.org/officeDocument/2006/customXml" ds:itemID="{5C6451B1-11BE-4360-A4FA-B0A4746C2319}">
  <ds:schemaRefs/>
</ds:datastoreItem>
</file>

<file path=customXml/itemProps153.xml><?xml version="1.0" encoding="utf-8"?>
<ds:datastoreItem xmlns:ds="http://schemas.openxmlformats.org/officeDocument/2006/customXml" ds:itemID="{057A6995-4396-4459-A2A1-90C8DD66BC01}">
  <ds:schemaRefs/>
</ds:datastoreItem>
</file>

<file path=customXml/itemProps154.xml><?xml version="1.0" encoding="utf-8"?>
<ds:datastoreItem xmlns:ds="http://schemas.openxmlformats.org/officeDocument/2006/customXml" ds:itemID="{E439020A-0B76-4DC6-A889-3BBD3783A78C}">
  <ds:schemaRefs/>
</ds:datastoreItem>
</file>

<file path=customXml/itemProps155.xml><?xml version="1.0" encoding="utf-8"?>
<ds:datastoreItem xmlns:ds="http://schemas.openxmlformats.org/officeDocument/2006/customXml" ds:itemID="{AA76B3FE-6DDF-41BE-915D-B549063359B2}">
  <ds:schemaRefs/>
</ds:datastoreItem>
</file>

<file path=customXml/itemProps156.xml><?xml version="1.0" encoding="utf-8"?>
<ds:datastoreItem xmlns:ds="http://schemas.openxmlformats.org/officeDocument/2006/customXml" ds:itemID="{B6B38DBD-6F40-43D3-8F5F-485119BDBB2D}">
  <ds:schemaRefs/>
</ds:datastoreItem>
</file>

<file path=customXml/itemProps157.xml><?xml version="1.0" encoding="utf-8"?>
<ds:datastoreItem xmlns:ds="http://schemas.openxmlformats.org/officeDocument/2006/customXml" ds:itemID="{47AA0346-8C27-46AA-B576-1C8957CD8A39}">
  <ds:schemaRefs/>
</ds:datastoreItem>
</file>

<file path=customXml/itemProps158.xml><?xml version="1.0" encoding="utf-8"?>
<ds:datastoreItem xmlns:ds="http://schemas.openxmlformats.org/officeDocument/2006/customXml" ds:itemID="{9686252A-2D43-494B-8713-2C4C7CAEDEB5}">
  <ds:schemaRefs/>
</ds:datastoreItem>
</file>

<file path=customXml/itemProps159.xml><?xml version="1.0" encoding="utf-8"?>
<ds:datastoreItem xmlns:ds="http://schemas.openxmlformats.org/officeDocument/2006/customXml" ds:itemID="{BA407BB8-33E0-4A02-B7F0-495F8213E155}">
  <ds:schemaRefs/>
</ds:datastoreItem>
</file>

<file path=customXml/itemProps16.xml><?xml version="1.0" encoding="utf-8"?>
<ds:datastoreItem xmlns:ds="http://schemas.openxmlformats.org/officeDocument/2006/customXml" ds:itemID="{08AAF444-B249-489B-9078-647B9D86C6B7}">
  <ds:schemaRefs/>
</ds:datastoreItem>
</file>

<file path=customXml/itemProps160.xml><?xml version="1.0" encoding="utf-8"?>
<ds:datastoreItem xmlns:ds="http://schemas.openxmlformats.org/officeDocument/2006/customXml" ds:itemID="{6849432B-FC69-4A73-9243-95309AE1E022}">
  <ds:schemaRefs/>
</ds:datastoreItem>
</file>

<file path=customXml/itemProps161.xml><?xml version="1.0" encoding="utf-8"?>
<ds:datastoreItem xmlns:ds="http://schemas.openxmlformats.org/officeDocument/2006/customXml" ds:itemID="{BE17BE81-8323-4F95-ACF2-3252E4DBAFBE}">
  <ds:schemaRefs/>
</ds:datastoreItem>
</file>

<file path=customXml/itemProps162.xml><?xml version="1.0" encoding="utf-8"?>
<ds:datastoreItem xmlns:ds="http://schemas.openxmlformats.org/officeDocument/2006/customXml" ds:itemID="{B073DA57-BF1C-44B7-B081-FEA76CF05BA7}">
  <ds:schemaRefs/>
</ds:datastoreItem>
</file>

<file path=customXml/itemProps163.xml><?xml version="1.0" encoding="utf-8"?>
<ds:datastoreItem xmlns:ds="http://schemas.openxmlformats.org/officeDocument/2006/customXml" ds:itemID="{3EB535E5-B76F-4469-985A-134D77B881BB}">
  <ds:schemaRefs/>
</ds:datastoreItem>
</file>

<file path=customXml/itemProps164.xml><?xml version="1.0" encoding="utf-8"?>
<ds:datastoreItem xmlns:ds="http://schemas.openxmlformats.org/officeDocument/2006/customXml" ds:itemID="{84BB035E-6888-4E6F-B203-38269B67CF24}">
  <ds:schemaRefs/>
</ds:datastoreItem>
</file>

<file path=customXml/itemProps165.xml><?xml version="1.0" encoding="utf-8"?>
<ds:datastoreItem xmlns:ds="http://schemas.openxmlformats.org/officeDocument/2006/customXml" ds:itemID="{6C6033FF-0639-4888-9BC1-18D3FDFCBFAC}">
  <ds:schemaRefs/>
</ds:datastoreItem>
</file>

<file path=customXml/itemProps166.xml><?xml version="1.0" encoding="utf-8"?>
<ds:datastoreItem xmlns:ds="http://schemas.openxmlformats.org/officeDocument/2006/customXml" ds:itemID="{75A14566-13C3-4F80-9CCF-8EDADFF99FB8}">
  <ds:schemaRefs/>
</ds:datastoreItem>
</file>

<file path=customXml/itemProps167.xml><?xml version="1.0" encoding="utf-8"?>
<ds:datastoreItem xmlns:ds="http://schemas.openxmlformats.org/officeDocument/2006/customXml" ds:itemID="{9C646D3F-8226-4304-9EED-80C46725A82D}">
  <ds:schemaRefs/>
</ds:datastoreItem>
</file>

<file path=customXml/itemProps168.xml><?xml version="1.0" encoding="utf-8"?>
<ds:datastoreItem xmlns:ds="http://schemas.openxmlformats.org/officeDocument/2006/customXml" ds:itemID="{B4315BA6-7A3B-40A6-8528-90AB6BB7774A}">
  <ds:schemaRefs/>
</ds:datastoreItem>
</file>

<file path=customXml/itemProps169.xml><?xml version="1.0" encoding="utf-8"?>
<ds:datastoreItem xmlns:ds="http://schemas.openxmlformats.org/officeDocument/2006/customXml" ds:itemID="{96791EF4-F6D0-4ED5-9A6F-77ED4CE9BE09}">
  <ds:schemaRefs/>
</ds:datastoreItem>
</file>

<file path=customXml/itemProps17.xml><?xml version="1.0" encoding="utf-8"?>
<ds:datastoreItem xmlns:ds="http://schemas.openxmlformats.org/officeDocument/2006/customXml" ds:itemID="{A5339CC7-5169-4D77-9953-4AB19FD5D241}">
  <ds:schemaRefs/>
</ds:datastoreItem>
</file>

<file path=customXml/itemProps170.xml><?xml version="1.0" encoding="utf-8"?>
<ds:datastoreItem xmlns:ds="http://schemas.openxmlformats.org/officeDocument/2006/customXml" ds:itemID="{96476044-18EF-47A8-B701-3B124F5FFBF2}">
  <ds:schemaRefs/>
</ds:datastoreItem>
</file>

<file path=customXml/itemProps171.xml><?xml version="1.0" encoding="utf-8"?>
<ds:datastoreItem xmlns:ds="http://schemas.openxmlformats.org/officeDocument/2006/customXml" ds:itemID="{0CEF4BC7-919C-462E-AF80-6C60A76485F6}">
  <ds:schemaRefs/>
</ds:datastoreItem>
</file>

<file path=customXml/itemProps172.xml><?xml version="1.0" encoding="utf-8"?>
<ds:datastoreItem xmlns:ds="http://schemas.openxmlformats.org/officeDocument/2006/customXml" ds:itemID="{8D99CEBE-BCF6-4618-B65C-EB0D4AAD0979}">
  <ds:schemaRefs/>
</ds:datastoreItem>
</file>

<file path=customXml/itemProps173.xml><?xml version="1.0" encoding="utf-8"?>
<ds:datastoreItem xmlns:ds="http://schemas.openxmlformats.org/officeDocument/2006/customXml" ds:itemID="{72C7DC04-4811-429D-94A8-E41A2C7A9E86}">
  <ds:schemaRefs/>
</ds:datastoreItem>
</file>

<file path=customXml/itemProps174.xml><?xml version="1.0" encoding="utf-8"?>
<ds:datastoreItem xmlns:ds="http://schemas.openxmlformats.org/officeDocument/2006/customXml" ds:itemID="{546D3A13-6341-46DE-828F-9B133AC9DAB8}">
  <ds:schemaRefs/>
</ds:datastoreItem>
</file>

<file path=customXml/itemProps175.xml><?xml version="1.0" encoding="utf-8"?>
<ds:datastoreItem xmlns:ds="http://schemas.openxmlformats.org/officeDocument/2006/customXml" ds:itemID="{EBC338DB-A76C-4ECA-88E7-8ADE96B1A2BF}">
  <ds:schemaRefs/>
</ds:datastoreItem>
</file>

<file path=customXml/itemProps176.xml><?xml version="1.0" encoding="utf-8"?>
<ds:datastoreItem xmlns:ds="http://schemas.openxmlformats.org/officeDocument/2006/customXml" ds:itemID="{04AB2FF6-3339-4B60-8CA5-E11983061BF2}">
  <ds:schemaRefs/>
</ds:datastoreItem>
</file>

<file path=customXml/itemProps177.xml><?xml version="1.0" encoding="utf-8"?>
<ds:datastoreItem xmlns:ds="http://schemas.openxmlformats.org/officeDocument/2006/customXml" ds:itemID="{9BA3BB73-A4E2-453D-81A8-C2CF2619E30E}">
  <ds:schemaRefs/>
</ds:datastoreItem>
</file>

<file path=customXml/itemProps178.xml><?xml version="1.0" encoding="utf-8"?>
<ds:datastoreItem xmlns:ds="http://schemas.openxmlformats.org/officeDocument/2006/customXml" ds:itemID="{BDE458A7-6F1E-42FA-8536-BDAF3277D7F5}">
  <ds:schemaRefs/>
</ds:datastoreItem>
</file>

<file path=customXml/itemProps179.xml><?xml version="1.0" encoding="utf-8"?>
<ds:datastoreItem xmlns:ds="http://schemas.openxmlformats.org/officeDocument/2006/customXml" ds:itemID="{BFF905FD-7BA6-4DD9-8ADC-9F95EB345F49}">
  <ds:schemaRefs/>
</ds:datastoreItem>
</file>

<file path=customXml/itemProps18.xml><?xml version="1.0" encoding="utf-8"?>
<ds:datastoreItem xmlns:ds="http://schemas.openxmlformats.org/officeDocument/2006/customXml" ds:itemID="{BA708D7F-FCC2-475C-B1F0-C1CD41461412}">
  <ds:schemaRefs/>
</ds:datastoreItem>
</file>

<file path=customXml/itemProps180.xml><?xml version="1.0" encoding="utf-8"?>
<ds:datastoreItem xmlns:ds="http://schemas.openxmlformats.org/officeDocument/2006/customXml" ds:itemID="{54F60B0B-8091-405B-A4C7-409E7FC5F162}">
  <ds:schemaRefs/>
</ds:datastoreItem>
</file>

<file path=customXml/itemProps181.xml><?xml version="1.0" encoding="utf-8"?>
<ds:datastoreItem xmlns:ds="http://schemas.openxmlformats.org/officeDocument/2006/customXml" ds:itemID="{2B344DAD-EFF7-4EFA-AA4A-1E76B4AC3FC9}">
  <ds:schemaRefs/>
</ds:datastoreItem>
</file>

<file path=customXml/itemProps182.xml><?xml version="1.0" encoding="utf-8"?>
<ds:datastoreItem xmlns:ds="http://schemas.openxmlformats.org/officeDocument/2006/customXml" ds:itemID="{C18AD836-5FA3-4F98-8CCE-E6D3891FF4ED}">
  <ds:schemaRefs/>
</ds:datastoreItem>
</file>

<file path=customXml/itemProps183.xml><?xml version="1.0" encoding="utf-8"?>
<ds:datastoreItem xmlns:ds="http://schemas.openxmlformats.org/officeDocument/2006/customXml" ds:itemID="{20051B2F-B286-4C91-9868-25BDE13E75FA}">
  <ds:schemaRefs/>
</ds:datastoreItem>
</file>

<file path=customXml/itemProps184.xml><?xml version="1.0" encoding="utf-8"?>
<ds:datastoreItem xmlns:ds="http://schemas.openxmlformats.org/officeDocument/2006/customXml" ds:itemID="{C65D4C56-D815-4DC7-B534-39E0C1DF56A9}">
  <ds:schemaRefs/>
</ds:datastoreItem>
</file>

<file path=customXml/itemProps185.xml><?xml version="1.0" encoding="utf-8"?>
<ds:datastoreItem xmlns:ds="http://schemas.openxmlformats.org/officeDocument/2006/customXml" ds:itemID="{126B64DC-8758-4C3A-BDDB-90EB88E913B5}">
  <ds:schemaRefs/>
</ds:datastoreItem>
</file>

<file path=customXml/itemProps186.xml><?xml version="1.0" encoding="utf-8"?>
<ds:datastoreItem xmlns:ds="http://schemas.openxmlformats.org/officeDocument/2006/customXml" ds:itemID="{919B02FF-568F-4FB5-9C6C-380605561E23}">
  <ds:schemaRefs/>
</ds:datastoreItem>
</file>

<file path=customXml/itemProps19.xml><?xml version="1.0" encoding="utf-8"?>
<ds:datastoreItem xmlns:ds="http://schemas.openxmlformats.org/officeDocument/2006/customXml" ds:itemID="{62E54C8F-C0E1-42BA-8389-A929873AF491}">
  <ds:schemaRefs/>
</ds:datastoreItem>
</file>

<file path=customXml/itemProps2.xml><?xml version="1.0" encoding="utf-8"?>
<ds:datastoreItem xmlns:ds="http://schemas.openxmlformats.org/officeDocument/2006/customXml" ds:itemID="{515E87D3-7AD5-40C5-8341-AA6CEFE1B6C1}">
  <ds:schemaRefs/>
</ds:datastoreItem>
</file>

<file path=customXml/itemProps20.xml><?xml version="1.0" encoding="utf-8"?>
<ds:datastoreItem xmlns:ds="http://schemas.openxmlformats.org/officeDocument/2006/customXml" ds:itemID="{8FC23172-ABCE-4A47-9911-85ACB7724A25}">
  <ds:schemaRefs/>
</ds:datastoreItem>
</file>

<file path=customXml/itemProps21.xml><?xml version="1.0" encoding="utf-8"?>
<ds:datastoreItem xmlns:ds="http://schemas.openxmlformats.org/officeDocument/2006/customXml" ds:itemID="{CF4977E6-6E61-41DE-8B75-30730928F7F9}">
  <ds:schemaRefs/>
</ds:datastoreItem>
</file>

<file path=customXml/itemProps22.xml><?xml version="1.0" encoding="utf-8"?>
<ds:datastoreItem xmlns:ds="http://schemas.openxmlformats.org/officeDocument/2006/customXml" ds:itemID="{2E635410-C14C-4E9D-BC39-C1BFF12124C8}">
  <ds:schemaRefs/>
</ds:datastoreItem>
</file>

<file path=customXml/itemProps23.xml><?xml version="1.0" encoding="utf-8"?>
<ds:datastoreItem xmlns:ds="http://schemas.openxmlformats.org/officeDocument/2006/customXml" ds:itemID="{4CA3D135-CFA0-46D9-A673-C9DE7DECAA5A}">
  <ds:schemaRefs/>
</ds:datastoreItem>
</file>

<file path=customXml/itemProps24.xml><?xml version="1.0" encoding="utf-8"?>
<ds:datastoreItem xmlns:ds="http://schemas.openxmlformats.org/officeDocument/2006/customXml" ds:itemID="{D1EBF925-3297-4AF0-ABC1-14E0BAA5A902}">
  <ds:schemaRefs/>
</ds:datastoreItem>
</file>

<file path=customXml/itemProps25.xml><?xml version="1.0" encoding="utf-8"?>
<ds:datastoreItem xmlns:ds="http://schemas.openxmlformats.org/officeDocument/2006/customXml" ds:itemID="{19ECF37A-E62D-4982-9016-8C5A7CA48591}">
  <ds:schemaRefs/>
</ds:datastoreItem>
</file>

<file path=customXml/itemProps26.xml><?xml version="1.0" encoding="utf-8"?>
<ds:datastoreItem xmlns:ds="http://schemas.openxmlformats.org/officeDocument/2006/customXml" ds:itemID="{3D4DE352-1643-4F7B-ACEC-16A07CDF306D}">
  <ds:schemaRefs/>
</ds:datastoreItem>
</file>

<file path=customXml/itemProps27.xml><?xml version="1.0" encoding="utf-8"?>
<ds:datastoreItem xmlns:ds="http://schemas.openxmlformats.org/officeDocument/2006/customXml" ds:itemID="{59C73E3C-29BA-4582-8276-0A01496774A8}">
  <ds:schemaRefs/>
</ds:datastoreItem>
</file>

<file path=customXml/itemProps28.xml><?xml version="1.0" encoding="utf-8"?>
<ds:datastoreItem xmlns:ds="http://schemas.openxmlformats.org/officeDocument/2006/customXml" ds:itemID="{6E79D9A9-12D3-4EA6-9AC5-3DBD9C6D1716}">
  <ds:schemaRefs/>
</ds:datastoreItem>
</file>

<file path=customXml/itemProps29.xml><?xml version="1.0" encoding="utf-8"?>
<ds:datastoreItem xmlns:ds="http://schemas.openxmlformats.org/officeDocument/2006/customXml" ds:itemID="{FDB62E19-A2B1-4BBC-9AD5-982076B53B34}">
  <ds:schemaRefs/>
</ds:datastoreItem>
</file>

<file path=customXml/itemProps3.xml><?xml version="1.0" encoding="utf-8"?>
<ds:datastoreItem xmlns:ds="http://schemas.openxmlformats.org/officeDocument/2006/customXml" ds:itemID="{E6030464-9AE1-4527-8E92-35C608FBCC5D}">
  <ds:schemaRefs/>
</ds:datastoreItem>
</file>

<file path=customXml/itemProps30.xml><?xml version="1.0" encoding="utf-8"?>
<ds:datastoreItem xmlns:ds="http://schemas.openxmlformats.org/officeDocument/2006/customXml" ds:itemID="{8336388F-2202-411B-AEB8-07FC67032FAC}">
  <ds:schemaRefs/>
</ds:datastoreItem>
</file>

<file path=customXml/itemProps31.xml><?xml version="1.0" encoding="utf-8"?>
<ds:datastoreItem xmlns:ds="http://schemas.openxmlformats.org/officeDocument/2006/customXml" ds:itemID="{DE6C521F-48B3-46ED-BF26-73AB99639E68}">
  <ds:schemaRefs/>
</ds:datastoreItem>
</file>

<file path=customXml/itemProps32.xml><?xml version="1.0" encoding="utf-8"?>
<ds:datastoreItem xmlns:ds="http://schemas.openxmlformats.org/officeDocument/2006/customXml" ds:itemID="{B7D274A9-EDF5-46FC-9515-67B4113E16C1}">
  <ds:schemaRefs/>
</ds:datastoreItem>
</file>

<file path=customXml/itemProps33.xml><?xml version="1.0" encoding="utf-8"?>
<ds:datastoreItem xmlns:ds="http://schemas.openxmlformats.org/officeDocument/2006/customXml" ds:itemID="{A0136D28-C8C2-42DE-AC12-AA442F9DCA3B}">
  <ds:schemaRefs/>
</ds:datastoreItem>
</file>

<file path=customXml/itemProps34.xml><?xml version="1.0" encoding="utf-8"?>
<ds:datastoreItem xmlns:ds="http://schemas.openxmlformats.org/officeDocument/2006/customXml" ds:itemID="{BA1412D1-154B-412B-ACB2-1DB78C296331}">
  <ds:schemaRefs/>
</ds:datastoreItem>
</file>

<file path=customXml/itemProps35.xml><?xml version="1.0" encoding="utf-8"?>
<ds:datastoreItem xmlns:ds="http://schemas.openxmlformats.org/officeDocument/2006/customXml" ds:itemID="{B5111795-7B1B-453B-8E22-73C1A9568909}">
  <ds:schemaRefs/>
</ds:datastoreItem>
</file>

<file path=customXml/itemProps36.xml><?xml version="1.0" encoding="utf-8"?>
<ds:datastoreItem xmlns:ds="http://schemas.openxmlformats.org/officeDocument/2006/customXml" ds:itemID="{FC7183EF-43ED-4BDC-9B2E-A48F25C5B00D}">
  <ds:schemaRefs/>
</ds:datastoreItem>
</file>

<file path=customXml/itemProps37.xml><?xml version="1.0" encoding="utf-8"?>
<ds:datastoreItem xmlns:ds="http://schemas.openxmlformats.org/officeDocument/2006/customXml" ds:itemID="{008D8489-F7D3-4FFF-8141-AA9EDF05F371}">
  <ds:schemaRefs/>
</ds:datastoreItem>
</file>

<file path=customXml/itemProps38.xml><?xml version="1.0" encoding="utf-8"?>
<ds:datastoreItem xmlns:ds="http://schemas.openxmlformats.org/officeDocument/2006/customXml" ds:itemID="{DB8A2A7B-9CC3-4383-9AC1-3A760C8BC741}">
  <ds:schemaRefs/>
</ds:datastoreItem>
</file>

<file path=customXml/itemProps39.xml><?xml version="1.0" encoding="utf-8"?>
<ds:datastoreItem xmlns:ds="http://schemas.openxmlformats.org/officeDocument/2006/customXml" ds:itemID="{826358AC-48F4-4B60-B5A2-A0F49104A90F}">
  <ds:schemaRefs/>
</ds:datastoreItem>
</file>

<file path=customXml/itemProps4.xml><?xml version="1.0" encoding="utf-8"?>
<ds:datastoreItem xmlns:ds="http://schemas.openxmlformats.org/officeDocument/2006/customXml" ds:itemID="{69F9A6EF-7D53-4991-90DF-C571304438C1}">
  <ds:schemaRefs/>
</ds:datastoreItem>
</file>

<file path=customXml/itemProps40.xml><?xml version="1.0" encoding="utf-8"?>
<ds:datastoreItem xmlns:ds="http://schemas.openxmlformats.org/officeDocument/2006/customXml" ds:itemID="{995EF528-C3C2-441D-8959-858773765651}">
  <ds:schemaRefs/>
</ds:datastoreItem>
</file>

<file path=customXml/itemProps41.xml><?xml version="1.0" encoding="utf-8"?>
<ds:datastoreItem xmlns:ds="http://schemas.openxmlformats.org/officeDocument/2006/customXml" ds:itemID="{815CF940-B643-4DE7-AFF2-56A9B2F04DE0}">
  <ds:schemaRefs/>
</ds:datastoreItem>
</file>

<file path=customXml/itemProps42.xml><?xml version="1.0" encoding="utf-8"?>
<ds:datastoreItem xmlns:ds="http://schemas.openxmlformats.org/officeDocument/2006/customXml" ds:itemID="{74D610E7-6D8A-419C-9B67-5F3044C221D5}">
  <ds:schemaRefs/>
</ds:datastoreItem>
</file>

<file path=customXml/itemProps43.xml><?xml version="1.0" encoding="utf-8"?>
<ds:datastoreItem xmlns:ds="http://schemas.openxmlformats.org/officeDocument/2006/customXml" ds:itemID="{BD871CBA-D3F1-4D8B-B900-4D483611196E}">
  <ds:schemaRefs/>
</ds:datastoreItem>
</file>

<file path=customXml/itemProps44.xml><?xml version="1.0" encoding="utf-8"?>
<ds:datastoreItem xmlns:ds="http://schemas.openxmlformats.org/officeDocument/2006/customXml" ds:itemID="{159F47AA-5FAB-4B6F-8226-68D431D1BF8F}">
  <ds:schemaRefs/>
</ds:datastoreItem>
</file>

<file path=customXml/itemProps45.xml><?xml version="1.0" encoding="utf-8"?>
<ds:datastoreItem xmlns:ds="http://schemas.openxmlformats.org/officeDocument/2006/customXml" ds:itemID="{EE0A5825-1E80-4DB9-938A-8469E50BDED8}">
  <ds:schemaRefs/>
</ds:datastoreItem>
</file>

<file path=customXml/itemProps46.xml><?xml version="1.0" encoding="utf-8"?>
<ds:datastoreItem xmlns:ds="http://schemas.openxmlformats.org/officeDocument/2006/customXml" ds:itemID="{A38718B6-548C-43C5-B4DD-A698106F8142}">
  <ds:schemaRefs/>
</ds:datastoreItem>
</file>

<file path=customXml/itemProps47.xml><?xml version="1.0" encoding="utf-8"?>
<ds:datastoreItem xmlns:ds="http://schemas.openxmlformats.org/officeDocument/2006/customXml" ds:itemID="{E8B080C3-E607-4AE0-97BF-8AF6A50B8E5B}">
  <ds:schemaRefs/>
</ds:datastoreItem>
</file>

<file path=customXml/itemProps48.xml><?xml version="1.0" encoding="utf-8"?>
<ds:datastoreItem xmlns:ds="http://schemas.openxmlformats.org/officeDocument/2006/customXml" ds:itemID="{2DE3FB0F-EEB0-4D66-8472-9EC522F267DC}">
  <ds:schemaRefs/>
</ds:datastoreItem>
</file>

<file path=customXml/itemProps49.xml><?xml version="1.0" encoding="utf-8"?>
<ds:datastoreItem xmlns:ds="http://schemas.openxmlformats.org/officeDocument/2006/customXml" ds:itemID="{711F8EBB-5533-4C5E-831A-630A5BED19E5}">
  <ds:schemaRefs/>
</ds:datastoreItem>
</file>

<file path=customXml/itemProps5.xml><?xml version="1.0" encoding="utf-8"?>
<ds:datastoreItem xmlns:ds="http://schemas.openxmlformats.org/officeDocument/2006/customXml" ds:itemID="{936558E4-40EE-4E4C-8EFC-0DEB7C7630F1}">
  <ds:schemaRefs/>
</ds:datastoreItem>
</file>

<file path=customXml/itemProps50.xml><?xml version="1.0" encoding="utf-8"?>
<ds:datastoreItem xmlns:ds="http://schemas.openxmlformats.org/officeDocument/2006/customXml" ds:itemID="{3708E3F3-80EC-4B7A-9B37-0FBB9361864D}">
  <ds:schemaRefs/>
</ds:datastoreItem>
</file>

<file path=customXml/itemProps51.xml><?xml version="1.0" encoding="utf-8"?>
<ds:datastoreItem xmlns:ds="http://schemas.openxmlformats.org/officeDocument/2006/customXml" ds:itemID="{7835BE67-BAE7-45E8-97BC-3B2B823C4F94}">
  <ds:schemaRefs/>
</ds:datastoreItem>
</file>

<file path=customXml/itemProps52.xml><?xml version="1.0" encoding="utf-8"?>
<ds:datastoreItem xmlns:ds="http://schemas.openxmlformats.org/officeDocument/2006/customXml" ds:itemID="{9B5ED9BE-AF41-4479-8B78-A9D9918ABBDE}">
  <ds:schemaRefs/>
</ds:datastoreItem>
</file>

<file path=customXml/itemProps53.xml><?xml version="1.0" encoding="utf-8"?>
<ds:datastoreItem xmlns:ds="http://schemas.openxmlformats.org/officeDocument/2006/customXml" ds:itemID="{3237630A-A2EA-4449-B7C5-4AF76349DEE0}">
  <ds:schemaRefs/>
</ds:datastoreItem>
</file>

<file path=customXml/itemProps54.xml><?xml version="1.0" encoding="utf-8"?>
<ds:datastoreItem xmlns:ds="http://schemas.openxmlformats.org/officeDocument/2006/customXml" ds:itemID="{349088D2-A568-40C9-81CD-A8DD24307459}">
  <ds:schemaRefs/>
</ds:datastoreItem>
</file>

<file path=customXml/itemProps55.xml><?xml version="1.0" encoding="utf-8"?>
<ds:datastoreItem xmlns:ds="http://schemas.openxmlformats.org/officeDocument/2006/customXml" ds:itemID="{2CC39663-8835-4EFE-ACD7-00EE6DD2FCDD}">
  <ds:schemaRefs/>
</ds:datastoreItem>
</file>

<file path=customXml/itemProps56.xml><?xml version="1.0" encoding="utf-8"?>
<ds:datastoreItem xmlns:ds="http://schemas.openxmlformats.org/officeDocument/2006/customXml" ds:itemID="{8D60256F-FC6D-45CB-8F73-D2981859D258}">
  <ds:schemaRefs/>
</ds:datastoreItem>
</file>

<file path=customXml/itemProps57.xml><?xml version="1.0" encoding="utf-8"?>
<ds:datastoreItem xmlns:ds="http://schemas.openxmlformats.org/officeDocument/2006/customXml" ds:itemID="{163B0B4E-2583-490D-A38C-356A2BD8D4DA}">
  <ds:schemaRefs/>
</ds:datastoreItem>
</file>

<file path=customXml/itemProps58.xml><?xml version="1.0" encoding="utf-8"?>
<ds:datastoreItem xmlns:ds="http://schemas.openxmlformats.org/officeDocument/2006/customXml" ds:itemID="{31BD79B3-E86B-40A9-B80A-ADED8D803DDE}">
  <ds:schemaRefs/>
</ds:datastoreItem>
</file>

<file path=customXml/itemProps59.xml><?xml version="1.0" encoding="utf-8"?>
<ds:datastoreItem xmlns:ds="http://schemas.openxmlformats.org/officeDocument/2006/customXml" ds:itemID="{FAB450C6-CB40-4B47-830D-5627C658BD62}">
  <ds:schemaRefs/>
</ds:datastoreItem>
</file>

<file path=customXml/itemProps6.xml><?xml version="1.0" encoding="utf-8"?>
<ds:datastoreItem xmlns:ds="http://schemas.openxmlformats.org/officeDocument/2006/customXml" ds:itemID="{D907EDFD-F963-4FBB-A01B-EF6E7FE20E45}">
  <ds:schemaRefs/>
</ds:datastoreItem>
</file>

<file path=customXml/itemProps60.xml><?xml version="1.0" encoding="utf-8"?>
<ds:datastoreItem xmlns:ds="http://schemas.openxmlformats.org/officeDocument/2006/customXml" ds:itemID="{99704FAC-A720-4DDC-9FFC-8F4ABBFCA2DC}">
  <ds:schemaRefs/>
</ds:datastoreItem>
</file>

<file path=customXml/itemProps61.xml><?xml version="1.0" encoding="utf-8"?>
<ds:datastoreItem xmlns:ds="http://schemas.openxmlformats.org/officeDocument/2006/customXml" ds:itemID="{5B31685D-BB94-4E43-A7F1-82E331B6085F}">
  <ds:schemaRefs/>
</ds:datastoreItem>
</file>

<file path=customXml/itemProps62.xml><?xml version="1.0" encoding="utf-8"?>
<ds:datastoreItem xmlns:ds="http://schemas.openxmlformats.org/officeDocument/2006/customXml" ds:itemID="{9216CE3F-06D7-468C-ADC3-348B469B1C1F}">
  <ds:schemaRefs/>
</ds:datastoreItem>
</file>

<file path=customXml/itemProps63.xml><?xml version="1.0" encoding="utf-8"?>
<ds:datastoreItem xmlns:ds="http://schemas.openxmlformats.org/officeDocument/2006/customXml" ds:itemID="{F26BCE68-CBE6-4495-BD89-DEEE1F3455E6}">
  <ds:schemaRefs/>
</ds:datastoreItem>
</file>

<file path=customXml/itemProps64.xml><?xml version="1.0" encoding="utf-8"?>
<ds:datastoreItem xmlns:ds="http://schemas.openxmlformats.org/officeDocument/2006/customXml" ds:itemID="{204377FD-79CE-40EF-B90F-EFE29423C724}">
  <ds:schemaRefs/>
</ds:datastoreItem>
</file>

<file path=customXml/itemProps65.xml><?xml version="1.0" encoding="utf-8"?>
<ds:datastoreItem xmlns:ds="http://schemas.openxmlformats.org/officeDocument/2006/customXml" ds:itemID="{5EB230DA-0713-44FC-B18C-C9C2CBC35320}">
  <ds:schemaRefs/>
</ds:datastoreItem>
</file>

<file path=customXml/itemProps66.xml><?xml version="1.0" encoding="utf-8"?>
<ds:datastoreItem xmlns:ds="http://schemas.openxmlformats.org/officeDocument/2006/customXml" ds:itemID="{A12BD0AB-E56D-4856-8D4B-50D0D5342878}">
  <ds:schemaRefs/>
</ds:datastoreItem>
</file>

<file path=customXml/itemProps67.xml><?xml version="1.0" encoding="utf-8"?>
<ds:datastoreItem xmlns:ds="http://schemas.openxmlformats.org/officeDocument/2006/customXml" ds:itemID="{76C5D5C4-FAB6-4C77-8118-E4FECB7BBFB8}">
  <ds:schemaRefs/>
</ds:datastoreItem>
</file>

<file path=customXml/itemProps68.xml><?xml version="1.0" encoding="utf-8"?>
<ds:datastoreItem xmlns:ds="http://schemas.openxmlformats.org/officeDocument/2006/customXml" ds:itemID="{7ADC20E5-5F1C-4134-B45B-651C802B807E}">
  <ds:schemaRefs/>
</ds:datastoreItem>
</file>

<file path=customXml/itemProps69.xml><?xml version="1.0" encoding="utf-8"?>
<ds:datastoreItem xmlns:ds="http://schemas.openxmlformats.org/officeDocument/2006/customXml" ds:itemID="{A5A1135C-8E4B-4E34-8201-BD5D321556A6}">
  <ds:schemaRefs/>
</ds:datastoreItem>
</file>

<file path=customXml/itemProps7.xml><?xml version="1.0" encoding="utf-8"?>
<ds:datastoreItem xmlns:ds="http://schemas.openxmlformats.org/officeDocument/2006/customXml" ds:itemID="{8CC4E23E-D6FF-4807-961E-446604030921}">
  <ds:schemaRefs/>
</ds:datastoreItem>
</file>

<file path=customXml/itemProps70.xml><?xml version="1.0" encoding="utf-8"?>
<ds:datastoreItem xmlns:ds="http://schemas.openxmlformats.org/officeDocument/2006/customXml" ds:itemID="{BE5FCACB-459E-4922-AC11-F9BDB680D145}">
  <ds:schemaRefs/>
</ds:datastoreItem>
</file>

<file path=customXml/itemProps71.xml><?xml version="1.0" encoding="utf-8"?>
<ds:datastoreItem xmlns:ds="http://schemas.openxmlformats.org/officeDocument/2006/customXml" ds:itemID="{5B3268AE-5EEA-486F-B4FB-00BE855E6A5B}">
  <ds:schemaRefs/>
</ds:datastoreItem>
</file>

<file path=customXml/itemProps72.xml><?xml version="1.0" encoding="utf-8"?>
<ds:datastoreItem xmlns:ds="http://schemas.openxmlformats.org/officeDocument/2006/customXml" ds:itemID="{CD066847-198E-4583-BF86-5565711DFED3}">
  <ds:schemaRefs/>
</ds:datastoreItem>
</file>

<file path=customXml/itemProps73.xml><?xml version="1.0" encoding="utf-8"?>
<ds:datastoreItem xmlns:ds="http://schemas.openxmlformats.org/officeDocument/2006/customXml" ds:itemID="{8B97527A-BDBE-4271-8641-208FC4C5B9EB}">
  <ds:schemaRefs/>
</ds:datastoreItem>
</file>

<file path=customXml/itemProps74.xml><?xml version="1.0" encoding="utf-8"?>
<ds:datastoreItem xmlns:ds="http://schemas.openxmlformats.org/officeDocument/2006/customXml" ds:itemID="{9C40C0B0-5FE4-45A4-BC57-F054B01A4DB4}">
  <ds:schemaRefs/>
</ds:datastoreItem>
</file>

<file path=customXml/itemProps75.xml><?xml version="1.0" encoding="utf-8"?>
<ds:datastoreItem xmlns:ds="http://schemas.openxmlformats.org/officeDocument/2006/customXml" ds:itemID="{6E52F959-251A-4295-91A9-3F167E351B1D}">
  <ds:schemaRefs/>
</ds:datastoreItem>
</file>

<file path=customXml/itemProps76.xml><?xml version="1.0" encoding="utf-8"?>
<ds:datastoreItem xmlns:ds="http://schemas.openxmlformats.org/officeDocument/2006/customXml" ds:itemID="{92DCFACC-B3D0-4FB2-A31E-AED4C8FDA171}">
  <ds:schemaRefs/>
</ds:datastoreItem>
</file>

<file path=customXml/itemProps77.xml><?xml version="1.0" encoding="utf-8"?>
<ds:datastoreItem xmlns:ds="http://schemas.openxmlformats.org/officeDocument/2006/customXml" ds:itemID="{C26503D0-2FBF-4DAA-B5CC-79DAE14C4076}">
  <ds:schemaRefs/>
</ds:datastoreItem>
</file>

<file path=customXml/itemProps78.xml><?xml version="1.0" encoding="utf-8"?>
<ds:datastoreItem xmlns:ds="http://schemas.openxmlformats.org/officeDocument/2006/customXml" ds:itemID="{6008857B-331A-4809-9E4C-34D14B682CDA}">
  <ds:schemaRefs/>
</ds:datastoreItem>
</file>

<file path=customXml/itemProps79.xml><?xml version="1.0" encoding="utf-8"?>
<ds:datastoreItem xmlns:ds="http://schemas.openxmlformats.org/officeDocument/2006/customXml" ds:itemID="{4C750203-52DA-4E33-95E5-D6B4467F8A00}">
  <ds:schemaRefs/>
</ds:datastoreItem>
</file>

<file path=customXml/itemProps8.xml><?xml version="1.0" encoding="utf-8"?>
<ds:datastoreItem xmlns:ds="http://schemas.openxmlformats.org/officeDocument/2006/customXml" ds:itemID="{BA0E8EC2-CAF9-4B5C-817E-007422D5141B}">
  <ds:schemaRefs/>
</ds:datastoreItem>
</file>

<file path=customXml/itemProps80.xml><?xml version="1.0" encoding="utf-8"?>
<ds:datastoreItem xmlns:ds="http://schemas.openxmlformats.org/officeDocument/2006/customXml" ds:itemID="{77C555AE-6994-4A13-ACAE-B4E7C118DDC4}">
  <ds:schemaRefs/>
</ds:datastoreItem>
</file>

<file path=customXml/itemProps81.xml><?xml version="1.0" encoding="utf-8"?>
<ds:datastoreItem xmlns:ds="http://schemas.openxmlformats.org/officeDocument/2006/customXml" ds:itemID="{74AC02F0-3A7D-4C12-B8EA-D18FDF6091CB}">
  <ds:schemaRefs/>
</ds:datastoreItem>
</file>

<file path=customXml/itemProps82.xml><?xml version="1.0" encoding="utf-8"?>
<ds:datastoreItem xmlns:ds="http://schemas.openxmlformats.org/officeDocument/2006/customXml" ds:itemID="{D508546B-9FB8-4364-BB5A-6EDA4035E822}">
  <ds:schemaRefs/>
</ds:datastoreItem>
</file>

<file path=customXml/itemProps83.xml><?xml version="1.0" encoding="utf-8"?>
<ds:datastoreItem xmlns:ds="http://schemas.openxmlformats.org/officeDocument/2006/customXml" ds:itemID="{62651611-0C21-4F5F-90E8-ED0008DC2022}">
  <ds:schemaRefs/>
</ds:datastoreItem>
</file>

<file path=customXml/itemProps84.xml><?xml version="1.0" encoding="utf-8"?>
<ds:datastoreItem xmlns:ds="http://schemas.openxmlformats.org/officeDocument/2006/customXml" ds:itemID="{45516546-A67A-4BC3-A344-46FB77B7F665}">
  <ds:schemaRefs/>
</ds:datastoreItem>
</file>

<file path=customXml/itemProps85.xml><?xml version="1.0" encoding="utf-8"?>
<ds:datastoreItem xmlns:ds="http://schemas.openxmlformats.org/officeDocument/2006/customXml" ds:itemID="{7BE1C4E8-27A6-4A57-A33D-5954C864267C}">
  <ds:schemaRefs/>
</ds:datastoreItem>
</file>

<file path=customXml/itemProps86.xml><?xml version="1.0" encoding="utf-8"?>
<ds:datastoreItem xmlns:ds="http://schemas.openxmlformats.org/officeDocument/2006/customXml" ds:itemID="{1DCF9968-4B5F-4B0F-AAC2-84F062A65DEB}">
  <ds:schemaRefs/>
</ds:datastoreItem>
</file>

<file path=customXml/itemProps87.xml><?xml version="1.0" encoding="utf-8"?>
<ds:datastoreItem xmlns:ds="http://schemas.openxmlformats.org/officeDocument/2006/customXml" ds:itemID="{F1A1B85F-4F24-4EC5-B788-44B907DE9C6F}">
  <ds:schemaRefs/>
</ds:datastoreItem>
</file>

<file path=customXml/itemProps88.xml><?xml version="1.0" encoding="utf-8"?>
<ds:datastoreItem xmlns:ds="http://schemas.openxmlformats.org/officeDocument/2006/customXml" ds:itemID="{85C11F67-9B42-4292-A2DA-0B68D69B7296}">
  <ds:schemaRefs/>
</ds:datastoreItem>
</file>

<file path=customXml/itemProps89.xml><?xml version="1.0" encoding="utf-8"?>
<ds:datastoreItem xmlns:ds="http://schemas.openxmlformats.org/officeDocument/2006/customXml" ds:itemID="{75959D8B-DA92-49D6-8C54-4320CDB94112}">
  <ds:schemaRefs/>
</ds:datastoreItem>
</file>

<file path=customXml/itemProps9.xml><?xml version="1.0" encoding="utf-8"?>
<ds:datastoreItem xmlns:ds="http://schemas.openxmlformats.org/officeDocument/2006/customXml" ds:itemID="{D421036F-6397-4AF1-AB9E-14F90D18DDCE}">
  <ds:schemaRefs/>
</ds:datastoreItem>
</file>

<file path=customXml/itemProps90.xml><?xml version="1.0" encoding="utf-8"?>
<ds:datastoreItem xmlns:ds="http://schemas.openxmlformats.org/officeDocument/2006/customXml" ds:itemID="{52B8AA86-B3B5-4804-9442-B8F2481E8E3D}">
  <ds:schemaRefs/>
</ds:datastoreItem>
</file>

<file path=customXml/itemProps91.xml><?xml version="1.0" encoding="utf-8"?>
<ds:datastoreItem xmlns:ds="http://schemas.openxmlformats.org/officeDocument/2006/customXml" ds:itemID="{990ABD99-F924-4CEA-9F9B-8D559249C5BB}">
  <ds:schemaRefs/>
</ds:datastoreItem>
</file>

<file path=customXml/itemProps92.xml><?xml version="1.0" encoding="utf-8"?>
<ds:datastoreItem xmlns:ds="http://schemas.openxmlformats.org/officeDocument/2006/customXml" ds:itemID="{3181E561-F6C1-4750-BA92-604B7E14C1C2}">
  <ds:schemaRefs/>
</ds:datastoreItem>
</file>

<file path=customXml/itemProps93.xml><?xml version="1.0" encoding="utf-8"?>
<ds:datastoreItem xmlns:ds="http://schemas.openxmlformats.org/officeDocument/2006/customXml" ds:itemID="{FFF39F63-1A35-42A2-BA09-DED460CAE7A1}">
  <ds:schemaRefs/>
</ds:datastoreItem>
</file>

<file path=customXml/itemProps94.xml><?xml version="1.0" encoding="utf-8"?>
<ds:datastoreItem xmlns:ds="http://schemas.openxmlformats.org/officeDocument/2006/customXml" ds:itemID="{B4A994BE-D521-4E29-A581-9426BBA469BD}">
  <ds:schemaRefs/>
</ds:datastoreItem>
</file>

<file path=customXml/itemProps95.xml><?xml version="1.0" encoding="utf-8"?>
<ds:datastoreItem xmlns:ds="http://schemas.openxmlformats.org/officeDocument/2006/customXml" ds:itemID="{62F16C70-328F-4E61-8EAE-9566AA79A635}">
  <ds:schemaRefs/>
</ds:datastoreItem>
</file>

<file path=customXml/itemProps96.xml><?xml version="1.0" encoding="utf-8"?>
<ds:datastoreItem xmlns:ds="http://schemas.openxmlformats.org/officeDocument/2006/customXml" ds:itemID="{9CDEF308-D9B1-47AD-9227-2B9D55270F3D}">
  <ds:schemaRefs/>
</ds:datastoreItem>
</file>

<file path=customXml/itemProps97.xml><?xml version="1.0" encoding="utf-8"?>
<ds:datastoreItem xmlns:ds="http://schemas.openxmlformats.org/officeDocument/2006/customXml" ds:itemID="{77D05724-1325-41BF-B474-BFF664BB9573}">
  <ds:schemaRefs/>
</ds:datastoreItem>
</file>

<file path=customXml/itemProps98.xml><?xml version="1.0" encoding="utf-8"?>
<ds:datastoreItem xmlns:ds="http://schemas.openxmlformats.org/officeDocument/2006/customXml" ds:itemID="{ADC93393-159A-4671-AD58-028E023EA3E7}">
  <ds:schemaRefs/>
</ds:datastoreItem>
</file>

<file path=customXml/itemProps99.xml><?xml version="1.0" encoding="utf-8"?>
<ds:datastoreItem xmlns:ds="http://schemas.openxmlformats.org/officeDocument/2006/customXml" ds:itemID="{43F9AC09-A311-45CF-A815-D580204852A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27153</Words>
  <Characters>32002</Characters>
  <Lines>298</Lines>
  <Paragraphs>84</Paragraphs>
  <TotalTime>3</TotalTime>
  <ScaleCrop>false</ScaleCrop>
  <LinksUpToDate>false</LinksUpToDate>
  <CharactersWithSpaces>32276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2022-03-08T03:11:00Z</dcterms:created>
  <dc:creator>Administrator</dc:creator>
  <cp:lastModifiedBy>Acer</cp:lastModifiedBy>
  <dcterms:modified xsi:type="dcterms:W3CDTF">2023-10-11T07:41:15Z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CBC3575C83E64FD1AC801DD1C69A7F03_12</vt:lpwstr>
  </property>
</Properties>
</file>