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bCs/>
          <w:kern w:val="0"/>
          <w:sz w:val="44"/>
          <w:szCs w:val="44"/>
          <w:lang w:val="zh-CN"/>
        </w:rPr>
      </w:pPr>
      <w:r>
        <w:rPr>
          <w:rFonts w:hint="eastAsia" w:ascii="宋体" w:cs="宋体"/>
          <w:b/>
          <w:bCs/>
          <w:kern w:val="0"/>
          <w:sz w:val="44"/>
          <w:szCs w:val="44"/>
          <w:lang w:val="zh-CN"/>
        </w:rPr>
        <w:t>平乡县</w:t>
      </w:r>
      <w:r>
        <w:rPr>
          <w:rFonts w:hint="eastAsia" w:ascii="宋体" w:cs="宋体"/>
          <w:b/>
          <w:bCs/>
          <w:kern w:val="0"/>
          <w:sz w:val="44"/>
          <w:szCs w:val="44"/>
          <w:lang w:val="zh-CN" w:eastAsia="zh-CN"/>
        </w:rPr>
        <w:t>政协</w:t>
      </w:r>
    </w:p>
    <w:p>
      <w:pPr>
        <w:jc w:val="center"/>
      </w:pPr>
      <w:r>
        <w:rPr>
          <w:b/>
          <w:sz w:val="44"/>
          <w:szCs w:val="44"/>
        </w:rPr>
        <w:t>2017</w:t>
      </w:r>
      <w:r>
        <w:rPr>
          <w:rFonts w:hint="eastAsia"/>
          <w:b/>
          <w:sz w:val="44"/>
          <w:szCs w:val="44"/>
        </w:rPr>
        <w:t>年部门预算公开情况及“三公”增减</w:t>
      </w:r>
    </w:p>
    <w:p>
      <w:pPr>
        <w:spacing w:line="360" w:lineRule="auto"/>
        <w:jc w:val="center"/>
        <w:rPr>
          <w:rFonts w:ascii="黑体" w:hAnsi="黑体" w:eastAsia="黑体"/>
          <w:b/>
          <w:sz w:val="44"/>
          <w:szCs w:val="44"/>
        </w:rPr>
      </w:pPr>
      <w:r>
        <w:rPr>
          <w:rFonts w:hint="eastAsia" w:ascii="宋体" w:cs="宋体"/>
          <w:b/>
          <w:bCs/>
          <w:kern w:val="0"/>
          <w:sz w:val="44"/>
          <w:szCs w:val="44"/>
          <w:lang w:val="zh-CN"/>
        </w:rPr>
        <w:t>说</w:t>
      </w:r>
      <w:r>
        <w:rPr>
          <w:b/>
          <w:bCs/>
          <w:kern w:val="0"/>
          <w:sz w:val="44"/>
          <w:szCs w:val="44"/>
        </w:rPr>
        <w:t xml:space="preserve">  </w:t>
      </w:r>
      <w:r>
        <w:rPr>
          <w:rFonts w:hint="eastAsia" w:ascii="宋体" w:cs="宋体"/>
          <w:b/>
          <w:bCs/>
          <w:kern w:val="0"/>
          <w:sz w:val="44"/>
          <w:szCs w:val="44"/>
          <w:lang w:val="zh-CN"/>
        </w:rPr>
        <w:t>明</w:t>
      </w:r>
    </w:p>
    <w:p>
      <w:pPr>
        <w:jc w:val="center"/>
        <w:rPr>
          <w:rFonts w:ascii="仿宋" w:hAnsi="仿宋" w:eastAsia="仿宋"/>
          <w:b/>
          <w:sz w:val="32"/>
          <w:szCs w:val="32"/>
        </w:rPr>
      </w:pPr>
    </w:p>
    <w:p>
      <w:pPr>
        <w:ind w:firstLine="720" w:firstLineChars="224"/>
        <w:rPr>
          <w:rFonts w:ascii="方正仿宋_GBK" w:eastAsia="方正仿宋_GBK"/>
          <w:sz w:val="28"/>
        </w:rPr>
      </w:pPr>
      <w:r>
        <w:rPr>
          <w:rFonts w:hint="eastAsia" w:ascii="仿宋" w:hAnsi="仿宋" w:eastAsia="仿宋"/>
          <w:b/>
          <w:sz w:val="32"/>
          <w:szCs w:val="32"/>
        </w:rPr>
        <w:t>一、部门职责</w:t>
      </w:r>
    </w:p>
    <w:p>
      <w:pPr>
        <w:ind w:firstLine="560"/>
        <w:rPr>
          <w:rFonts w:ascii="方正仿宋_GBK" w:eastAsia="方正仿宋_GBK"/>
          <w:sz w:val="28"/>
        </w:rPr>
      </w:pPr>
      <w:r>
        <w:rPr>
          <w:rFonts w:ascii="方正仿宋_GBK" w:eastAsia="方正仿宋_GBK"/>
          <w:sz w:val="28"/>
        </w:rPr>
        <w:t>　　</w:t>
      </w:r>
      <w:r>
        <w:rPr>
          <w:rFonts w:hint="eastAsia" w:ascii="方正仿宋_GBK" w:eastAsia="方正仿宋_GBK"/>
          <w:sz w:val="28"/>
          <w:lang w:val="en-US" w:eastAsia="zh-CN"/>
        </w:rPr>
        <w:t>1、</w:t>
      </w:r>
      <w:r>
        <w:rPr>
          <w:rFonts w:ascii="方正仿宋_GBK" w:eastAsia="方正仿宋_GBK"/>
          <w:sz w:val="28"/>
        </w:rPr>
        <w:t>政治协商。就县委大政方针以及政治、经济、文化、社会和生态文明中的重要问题在决策之前进行协商和就决策执行过程中的重要问题进行协商。</w:t>
      </w:r>
    </w:p>
    <w:p>
      <w:pPr>
        <w:ind w:firstLine="560"/>
        <w:rPr>
          <w:rFonts w:ascii="方正仿宋_GBK" w:eastAsia="方正仿宋_GBK"/>
          <w:sz w:val="28"/>
        </w:rPr>
      </w:pPr>
      <w:r>
        <w:rPr>
          <w:rFonts w:ascii="方正仿宋_GBK" w:eastAsia="方正仿宋_GBK"/>
          <w:sz w:val="28"/>
        </w:rPr>
        <w:t>　　</w:t>
      </w:r>
      <w:r>
        <w:rPr>
          <w:rFonts w:hint="eastAsia" w:ascii="方正仿宋_GBK" w:eastAsia="方正仿宋_GBK"/>
          <w:sz w:val="28"/>
          <w:lang w:val="en-US" w:eastAsia="zh-CN"/>
        </w:rPr>
        <w:t>2</w:t>
      </w:r>
      <w:r>
        <w:rPr>
          <w:rFonts w:ascii="方正仿宋_GBK" w:eastAsia="方正仿宋_GBK"/>
          <w:sz w:val="28"/>
        </w:rPr>
        <w:t>、民主监督。有效履行民主监督职责，发挥好协调关系、汇聚力量、建言献策、服务大局的作用。通过意见、建议、批评的方式对国家法律法规的实施、执行、党和政府的工作进行政治监督。</w:t>
      </w:r>
    </w:p>
    <w:p>
      <w:pPr>
        <w:ind w:firstLine="560"/>
        <w:rPr>
          <w:rFonts w:ascii="方正仿宋_GBK" w:eastAsia="方正仿宋_GBK"/>
          <w:sz w:val="28"/>
        </w:rPr>
      </w:pPr>
      <w:r>
        <w:rPr>
          <w:rFonts w:ascii="方正仿宋_GBK" w:eastAsia="方正仿宋_GBK"/>
          <w:sz w:val="28"/>
        </w:rPr>
        <w:t>　　</w:t>
      </w:r>
      <w:r>
        <w:rPr>
          <w:rFonts w:hint="eastAsia" w:ascii="方正仿宋_GBK" w:eastAsia="方正仿宋_GBK"/>
          <w:sz w:val="28"/>
          <w:lang w:val="en-US" w:eastAsia="zh-CN"/>
        </w:rPr>
        <w:t>3</w:t>
      </w:r>
      <w:r>
        <w:rPr>
          <w:rFonts w:ascii="方正仿宋_GBK" w:eastAsia="方正仿宋_GBK"/>
          <w:sz w:val="28"/>
        </w:rPr>
        <w:t>、参政议政。通过对县重大问题以及人民群众普遍关心的问题，开展调查研究，反映社情民意，进行协商讨论，以调研报告、建议案或其他形式，向县委、县政府提出意见和建议。</w:t>
      </w:r>
    </w:p>
    <w:p>
      <w:pPr>
        <w:rPr>
          <w:rFonts w:ascii="仿宋" w:hAnsi="仿宋" w:eastAsia="仿宋"/>
          <w:sz w:val="32"/>
          <w:szCs w:val="32"/>
        </w:rPr>
      </w:pPr>
      <w:r>
        <w:rPr>
          <w:rFonts w:ascii="方正仿宋_GBK" w:eastAsia="方正仿宋_GBK"/>
          <w:sz w:val="28"/>
        </w:rPr>
        <w:t>　</w:t>
      </w:r>
      <w:r>
        <w:rPr>
          <w:rFonts w:hint="eastAsia" w:ascii="方正仿宋_GBK" w:eastAsia="方正仿宋_GBK"/>
          <w:sz w:val="28"/>
          <w:lang w:val="en-US" w:eastAsia="zh-CN"/>
        </w:rPr>
        <w:t xml:space="preserve">    </w:t>
      </w:r>
      <w:r>
        <w:rPr>
          <w:rFonts w:ascii="方正仿宋_GBK" w:eastAsia="方正仿宋_GBK"/>
          <w:sz w:val="28"/>
        </w:rPr>
        <w:t>　</w:t>
      </w:r>
      <w:r>
        <w:rPr>
          <w:rFonts w:hint="eastAsia" w:ascii="方正仿宋_GBK" w:eastAsia="方正仿宋_GBK"/>
          <w:sz w:val="28"/>
          <w:lang w:val="en-US" w:eastAsia="zh-CN"/>
        </w:rPr>
        <w:t>4</w:t>
      </w:r>
      <w:r>
        <w:rPr>
          <w:rFonts w:ascii="方正仿宋_GBK" w:eastAsia="方正仿宋_GBK"/>
          <w:sz w:val="28"/>
        </w:rPr>
        <w:t>、政协事务管理。政协自身建设、理论研究以及宣传工作，与县内外有关单位的联系协调;负责机关外事工作，机构编制、人事任免、人员培训、考核奖惩、工资福利，后勤保障、经费资产管理、基建和审计，接待、离退休人员服务，承办县政协主席、副主席、秘书长交办的其他事项。</w:t>
      </w:r>
    </w:p>
    <w:p>
      <w:pPr>
        <w:ind w:firstLine="720" w:firstLineChars="224"/>
        <w:rPr>
          <w:rFonts w:ascii="仿宋" w:hAnsi="仿宋" w:eastAsia="仿宋"/>
          <w:b/>
          <w:sz w:val="32"/>
          <w:szCs w:val="32"/>
        </w:rPr>
      </w:pPr>
      <w:r>
        <w:rPr>
          <w:rFonts w:hint="eastAsia" w:ascii="仿宋" w:hAnsi="仿宋" w:eastAsia="仿宋"/>
          <w:b/>
          <w:sz w:val="32"/>
          <w:szCs w:val="32"/>
        </w:rPr>
        <w:t>二、部门预算单位构成</w:t>
      </w:r>
    </w:p>
    <w:p>
      <w:pPr>
        <w:ind w:firstLine="720" w:firstLineChars="225"/>
        <w:rPr>
          <w:rFonts w:ascii="仿宋" w:hAnsi="仿宋" w:eastAsia="仿宋" w:cs="宋体"/>
          <w:kern w:val="0"/>
          <w:sz w:val="32"/>
          <w:szCs w:val="32"/>
          <w:lang w:val="en-US"/>
        </w:rPr>
      </w:pPr>
      <w:r>
        <w:rPr>
          <w:rFonts w:hint="eastAsia" w:ascii="仿宋" w:hAnsi="仿宋" w:eastAsia="仿宋" w:cs="宋体"/>
          <w:kern w:val="0"/>
          <w:sz w:val="32"/>
          <w:szCs w:val="32"/>
          <w:lang w:val="zh-CN"/>
        </w:rPr>
        <w:t>本部门</w:t>
      </w:r>
      <w:r>
        <w:rPr>
          <w:rFonts w:hint="eastAsia" w:ascii="仿宋" w:hAnsi="仿宋" w:eastAsia="仿宋" w:cs="宋体"/>
          <w:kern w:val="0"/>
          <w:sz w:val="32"/>
          <w:szCs w:val="32"/>
          <w:lang w:val="zh-CN" w:eastAsia="zh-CN"/>
        </w:rPr>
        <w:t>下设一室五科，办公室、文宣科、经济科、老干部科、委员联络科、提案科</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三、工作活动绩效目标</w:t>
      </w:r>
    </w:p>
    <w:p>
      <w:pPr>
        <w:spacing w:line="300" w:lineRule="exact"/>
        <w:jc w:val="left"/>
        <w:outlineLvl w:val="0"/>
      </w:pPr>
    </w:p>
    <w:p>
      <w:pPr>
        <w:jc w:val="center"/>
        <w:outlineLvl w:val="0"/>
        <w:rPr>
          <w:rFonts w:hint="eastAsia" w:ascii="方正小标宋_GBK" w:eastAsia="方正小标宋_GBK"/>
          <w:sz w:val="32"/>
        </w:rPr>
      </w:pPr>
      <w:bookmarkStart w:id="0" w:name="_Toc477774681"/>
      <w:r>
        <w:rPr>
          <w:rFonts w:hint="eastAsia" w:ascii="方正小标宋_GBK" w:eastAsia="方正小标宋_GBK"/>
          <w:sz w:val="32"/>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131</w:t>
            </w:r>
            <w:r>
              <w:rPr>
                <w:rFonts w:hint="eastAsia" w:ascii="方正小标宋_GBK" w:eastAsia="方正小标宋_GBK"/>
                <w:sz w:val="24"/>
              </w:rPr>
              <w:t>政协</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政治协商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就大政方针以及政治、经济、文化、社会和生态文明中的重要问题在决策之前进行协商和就决策执行过程中的重要问题进行协商。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政协会议</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会议是人民政协履行职能的主要形式，是开展工作的主体，是委员履行自身职责的主要途径。包括全体会议、常委会</w:t>
            </w:r>
            <w:r>
              <w:rPr>
                <w:rFonts w:hint="eastAsia" w:ascii="方正书宋_GBK" w:eastAsia="方正书宋_GBK"/>
                <w:lang w:eastAsia="zh-CN"/>
              </w:rPr>
              <w:t>会</w:t>
            </w:r>
            <w:bookmarkStart w:id="1" w:name="_GoBack"/>
            <w:bookmarkEnd w:id="1"/>
            <w:r>
              <w:rPr>
                <w:rFonts w:hint="eastAsia" w:ascii="方正书宋_GBK" w:eastAsia="方正书宋_GBK"/>
              </w:rPr>
              <w:t>议、主席会议、秘书长会议、各专委会会议等。</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政治任务实现率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会议筹备及会务工作的完成率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民主协商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根据形势、任务和党委政府统一部署，安排协商活动，召开专题协商会、协商民主会、专题座谈会、情况通报会、意见听取会、工作研讨会和学习座谈会等。</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专题协商活动完成率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民主监督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有效履行民主监督职责，发挥好协调关系、汇聚力量、建言献策、服务大局的作用。通过意见、建议、批评的方式对国家法律法规的实施、重大方针政策的贯彻执行、党和政府的工作进行政治监督。</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完善民主监督机制，畅通民主监督渠道，建立健全知情、沟通制度，将民主监督寓于委员提案、进行视察、参与工作检查等活动中，提高民主监督质量和成效。</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监督事务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组织、鼓励和引导委员深入实际、走向基层、贴近群众开展视察考察，通过建议案、提案等形式进行监督。通过参加党委政府组织的调查和检查活动实施监督。</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完善民主监督机制，畅通民主监督渠道，建立健全知情、沟通制度，加强工作协调配合，提高民主监督的质量和成效。</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监督工作任务完成率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提案工作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对政协委员和参加政协的各党派团体以及各专委会（提案者）的提案进行审查立案，立案后交承办单位办理，适时通过协调、沟通、座谈、视察等形式进行督办。</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提案交办率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提案督办完成率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参政议政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通过对重大问题以及人民群众普遍关心的问题，开展调查研究，反映社情民意，进行协商讨论，以调研报告、建议案或其他形式，向县委、县政府提出意见和建议。</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发挥政协作为扩大社会各界有序参与的重要渠道作用，探索开展活动的新方法新途径，充分调动委员参政议政积极，向县委、县政府提出高质量的建议案。</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专题调研</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选择经济社会发展中具有综合性、全局性、前瞻性的课题，在县委和县政府有关部门密切配合下，深入调查研究，开展咨询论证、提出意见建议。</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通过调研课题就党和政府关注的问题，提出客观、有价值、有分量、有影响的意见建议，促进决策民主化和科学化。</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重点课题和专项调研完成率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调研结果和政策建议采纳数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社情民意</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利用政协自身包容各界、联系广泛、人才聚集的优势和特点，了解和反映社会不同阶层、群体的愿望和要求，将分散在民间、基层有识之士的真知灼见反映给决策部门。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通过界别渠道密切联系群众，反映社情民意，努力做到协调关系、化解矛盾、理顺情绪，增进社会各阶层不同利益群体的和谐和稳定。</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社情民意反映率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政协事务管理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108.00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政协自身建设、理论研究以及宣传工作，与县内外有关单位的联系协调；负责机关外事工作，机构编制、人事任免、人员培训、考核奖惩、工资福利，后勤保障、经费资产管理、基建和审计，接待、离退休人员服务，承办县政协主席、副主席、秘书长交办的其他事项。</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机关自身建设、服务保障能力进一步提升。</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加强县政协机关与专委会自身建设以及理论研究和宣传工作，扩大与省市政协办公厅，县委、县人大常委会、县政府办公室，县各民主党派、工商联、人民团体、县直有关部门和乡政协的联系、协调工作。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政协自身建设质量更加扎实，工作科学化水平进一步提升。文史资料的社会功能增强，理论研究成果服务履职作用明显。</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政协机关的机构编制、人事任免、调配及人员培训、考核奖惩、工资福利，后勤保障、机关经费管理、资产管理、基建和审计，机关接待、离退休人员服务，以及承办县政协主席、副主席、秘书长交办的其他事项。</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机关基本设施设备正常运转、信息化保障、老干部服务保障能力进一步提高。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ind w:firstLine="720" w:firstLineChars="224"/>
        <w:rPr>
          <w:rFonts w:ascii="仿宋" w:hAnsi="仿宋" w:eastAsia="仿宋"/>
          <w:b/>
          <w:sz w:val="32"/>
          <w:szCs w:val="32"/>
        </w:rPr>
      </w:pPr>
    </w:p>
    <w:p>
      <w:pPr>
        <w:ind w:firstLine="720" w:firstLineChars="224"/>
        <w:rPr>
          <w:rFonts w:ascii="仿宋" w:hAnsi="仿宋" w:eastAsia="仿宋"/>
          <w:b/>
          <w:sz w:val="32"/>
        </w:rPr>
      </w:pPr>
      <w:r>
        <w:rPr>
          <w:rFonts w:hint="eastAsia" w:ascii="仿宋" w:hAnsi="仿宋" w:eastAsia="仿宋"/>
          <w:b/>
          <w:sz w:val="32"/>
          <w:szCs w:val="32"/>
        </w:rPr>
        <w:t>四、</w:t>
      </w:r>
      <w:r>
        <w:rPr>
          <w:rFonts w:hint="eastAsia" w:ascii="仿宋" w:hAnsi="仿宋" w:eastAsia="仿宋"/>
          <w:b/>
          <w:sz w:val="32"/>
        </w:rPr>
        <w:t>政府采购预算情况</w:t>
      </w:r>
    </w:p>
    <w:p>
      <w:pPr>
        <w:ind w:firstLine="716" w:firstLineChars="224"/>
        <w:rPr>
          <w:rFonts w:ascii="仿宋" w:hAnsi="仿宋" w:eastAsia="仿宋"/>
          <w:b/>
          <w:color w:val="FF0000"/>
          <w:sz w:val="32"/>
          <w:szCs w:val="32"/>
        </w:rPr>
      </w:pPr>
      <w:r>
        <w:rPr>
          <w:rFonts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年我单位未安排政府采购事宜。</w:t>
      </w:r>
    </w:p>
    <w:p>
      <w:pPr>
        <w:ind w:firstLine="720" w:firstLineChars="224"/>
        <w:rPr>
          <w:rFonts w:ascii="仿宋" w:hAnsi="仿宋" w:eastAsia="仿宋"/>
          <w:b/>
          <w:color w:val="FF0000"/>
          <w:sz w:val="32"/>
        </w:rPr>
      </w:pPr>
      <w:r>
        <w:rPr>
          <w:rFonts w:hint="eastAsia" w:ascii="仿宋" w:hAnsi="仿宋" w:eastAsia="仿宋"/>
          <w:b/>
          <w:sz w:val="32"/>
        </w:rPr>
        <w:t>五、国有资产信息</w:t>
      </w:r>
    </w:p>
    <w:p>
      <w:pPr>
        <w:ind w:firstLine="716" w:firstLineChars="224"/>
        <w:rPr>
          <w:rFonts w:hint="eastAsia" w:ascii="仿宋" w:hAnsi="仿宋" w:eastAsia="仿宋"/>
          <w:sz w:val="32"/>
        </w:rPr>
      </w:pPr>
      <w:r>
        <w:rPr>
          <w:rFonts w:hint="eastAsia" w:ascii="仿宋" w:hAnsi="仿宋" w:eastAsia="仿宋"/>
          <w:sz w:val="32"/>
        </w:rPr>
        <w:t>截止</w:t>
      </w:r>
      <w:r>
        <w:rPr>
          <w:rFonts w:ascii="仿宋" w:hAnsi="仿宋" w:eastAsia="仿宋"/>
          <w:sz w:val="32"/>
        </w:rPr>
        <w:t>2016</w:t>
      </w:r>
      <w:r>
        <w:rPr>
          <w:rFonts w:hint="eastAsia" w:ascii="仿宋" w:hAnsi="仿宋" w:eastAsia="仿宋"/>
          <w:sz w:val="32"/>
        </w:rPr>
        <w:t>年末，我单位资产总额为</w:t>
      </w:r>
      <w:r>
        <w:rPr>
          <w:rFonts w:hint="eastAsia" w:ascii="仿宋" w:hAnsi="仿宋" w:eastAsia="仿宋"/>
          <w:sz w:val="32"/>
          <w:lang w:val="en-US" w:eastAsia="zh-CN"/>
        </w:rPr>
        <w:t>49.65</w:t>
      </w:r>
      <w:r>
        <w:rPr>
          <w:rFonts w:hint="eastAsia" w:ascii="仿宋" w:hAnsi="仿宋" w:eastAsia="仿宋"/>
          <w:sz w:val="32"/>
        </w:rPr>
        <w:t>万元，</w:t>
      </w:r>
      <w:r>
        <w:rPr>
          <w:rFonts w:hint="eastAsia" w:ascii="仿宋" w:hAnsi="仿宋" w:eastAsia="仿宋"/>
          <w:sz w:val="32"/>
          <w:lang w:eastAsia="zh-CN"/>
        </w:rPr>
        <w:t>资产情况见下表。原有公务用车</w:t>
      </w:r>
      <w:r>
        <w:rPr>
          <w:rFonts w:hint="eastAsia" w:ascii="仿宋" w:hAnsi="仿宋" w:eastAsia="仿宋"/>
          <w:sz w:val="32"/>
          <w:lang w:val="en-US" w:eastAsia="zh-CN"/>
        </w:rPr>
        <w:t>6台，公开拍卖公务用车3台，现有公务用车</w:t>
      </w:r>
      <w:r>
        <w:rPr>
          <w:rFonts w:hint="eastAsia" w:ascii="仿宋" w:hAnsi="仿宋" w:eastAsia="仿宋"/>
          <w:sz w:val="32"/>
        </w:rPr>
        <w:t>车辆</w:t>
      </w:r>
      <w:r>
        <w:rPr>
          <w:rFonts w:hint="eastAsia" w:ascii="仿宋" w:hAnsi="仿宋" w:eastAsia="仿宋"/>
          <w:sz w:val="32"/>
          <w:lang w:val="en-US" w:eastAsia="zh-CN"/>
        </w:rPr>
        <w:t>3</w:t>
      </w:r>
      <w:r>
        <w:rPr>
          <w:rFonts w:hint="eastAsia" w:ascii="仿宋" w:hAnsi="仿宋" w:eastAsia="仿宋"/>
          <w:sz w:val="32"/>
        </w:rPr>
        <w:t>台，价值</w:t>
      </w:r>
      <w:r>
        <w:rPr>
          <w:rFonts w:hint="eastAsia" w:ascii="仿宋" w:hAnsi="仿宋" w:eastAsia="仿宋"/>
          <w:sz w:val="32"/>
          <w:lang w:val="en-US" w:eastAsia="zh-CN"/>
        </w:rPr>
        <w:t>43.45</w:t>
      </w:r>
      <w:r>
        <w:rPr>
          <w:rFonts w:hint="eastAsia" w:ascii="仿宋" w:hAnsi="仿宋" w:eastAsia="仿宋"/>
          <w:sz w:val="32"/>
        </w:rPr>
        <w:t>万元，其他固定资产</w:t>
      </w:r>
      <w:r>
        <w:rPr>
          <w:rFonts w:hint="eastAsia" w:ascii="仿宋" w:hAnsi="仿宋" w:eastAsia="仿宋"/>
          <w:sz w:val="32"/>
          <w:lang w:val="en-US" w:eastAsia="zh-CN"/>
        </w:rPr>
        <w:t>6.2</w:t>
      </w:r>
      <w:r>
        <w:rPr>
          <w:rFonts w:hint="eastAsia" w:ascii="仿宋" w:hAnsi="仿宋" w:eastAsia="仿宋"/>
          <w:sz w:val="32"/>
        </w:rPr>
        <w:t>万元。</w:t>
      </w:r>
    </w:p>
    <w:p>
      <w:pPr>
        <w:ind w:firstLine="716" w:firstLineChars="224"/>
        <w:jc w:val="center"/>
        <w:rPr>
          <w:rFonts w:hint="eastAsia" w:ascii="仿宋" w:hAnsi="仿宋" w:eastAsia="仿宋"/>
          <w:sz w:val="32"/>
          <w:lang w:eastAsia="zh-CN"/>
        </w:rPr>
      </w:pPr>
      <w:r>
        <w:rPr>
          <w:rFonts w:hint="eastAsia" w:ascii="仿宋" w:hAnsi="仿宋" w:eastAsia="仿宋"/>
          <w:sz w:val="32"/>
          <w:lang w:eastAsia="zh-CN"/>
        </w:rPr>
        <w:t>资产情况表</w:t>
      </w:r>
    </w:p>
    <w:tbl>
      <w:tblPr>
        <w:tblStyle w:val="4"/>
        <w:tblW w:w="9149"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72"/>
        <w:gridCol w:w="569"/>
        <w:gridCol w:w="913"/>
        <w:gridCol w:w="913"/>
        <w:gridCol w:w="809"/>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4972"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编制单位：中国人民政治协商会议河北省平乡县委员会</w:t>
            </w:r>
          </w:p>
        </w:tc>
        <w:tc>
          <w:tcPr>
            <w:tcW w:w="569" w:type="dxa"/>
            <w:shd w:val="clear" w:color="auto" w:fill="auto"/>
            <w:vAlign w:val="bottom"/>
          </w:tcPr>
          <w:p>
            <w:pPr>
              <w:rPr>
                <w:rFonts w:hint="eastAsia" w:ascii="Arial" w:hAnsi="Arial" w:cs="Arial"/>
                <w:i w:val="0"/>
                <w:color w:val="000000"/>
                <w:sz w:val="20"/>
                <w:szCs w:val="20"/>
                <w:u w:val="none"/>
              </w:rPr>
            </w:pPr>
          </w:p>
        </w:tc>
        <w:tc>
          <w:tcPr>
            <w:tcW w:w="913"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2016年度</w:t>
            </w:r>
          </w:p>
        </w:tc>
        <w:tc>
          <w:tcPr>
            <w:tcW w:w="913" w:type="dxa"/>
            <w:shd w:val="clear" w:color="auto" w:fill="auto"/>
            <w:vAlign w:val="bottom"/>
          </w:tcPr>
          <w:p>
            <w:pPr>
              <w:rPr>
                <w:rFonts w:hint="default" w:ascii="Arial" w:hAnsi="Arial" w:cs="Arial"/>
                <w:i w:val="0"/>
                <w:color w:val="000000"/>
                <w:sz w:val="20"/>
                <w:szCs w:val="20"/>
                <w:u w:val="none"/>
              </w:rPr>
            </w:pPr>
          </w:p>
        </w:tc>
        <w:tc>
          <w:tcPr>
            <w:tcW w:w="80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c>
          <w:tcPr>
            <w:tcW w:w="973"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972" w:type="dxa"/>
            <w:vMerge w:val="restart"/>
            <w:tcBorders>
              <w:top w:val="single" w:color="000000" w:sz="12"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569"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26" w:type="dxa"/>
            <w:gridSpan w:val="2"/>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782" w:type="dxa"/>
            <w:gridSpan w:val="2"/>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vMerge w:val="continue"/>
            <w:tcBorders>
              <w:top w:val="single" w:color="000000" w:sz="12"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0"/>
                <w:szCs w:val="20"/>
                <w:u w:val="none"/>
              </w:rPr>
            </w:pPr>
          </w:p>
        </w:tc>
        <w:tc>
          <w:tcPr>
            <w:tcW w:w="569"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0"/>
                <w:szCs w:val="20"/>
                <w:u w:val="none"/>
              </w:rPr>
            </w:pPr>
          </w:p>
        </w:tc>
        <w:tc>
          <w:tcPr>
            <w:tcW w:w="91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年初数</w:t>
            </w:r>
          </w:p>
        </w:tc>
        <w:tc>
          <w:tcPr>
            <w:tcW w:w="91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年末数</w:t>
            </w:r>
          </w:p>
        </w:tc>
        <w:tc>
          <w:tcPr>
            <w:tcW w:w="80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年初数</w:t>
            </w:r>
          </w:p>
        </w:tc>
        <w:tc>
          <w:tcPr>
            <w:tcW w:w="97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569"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0"/>
                <w:szCs w:val="20"/>
                <w:u w:val="none"/>
              </w:rPr>
            </w:pPr>
          </w:p>
        </w:tc>
        <w:tc>
          <w:tcPr>
            <w:tcW w:w="91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0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7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资产总额</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一、流动资产</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二、固定资产</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（一）房屋（平方米）</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1.办公用房</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2.业务用房</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3.其他（不含构筑物）</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（二）车辆（台、辆）</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1.轿车</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2.越野车</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3.小型载客汽车</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4.大中型载客汽车</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5.其他车型</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（三）单价在50万元以上的设备（台、套…）</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其中：单价50万元（含）以上的通用设备</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单价100万元（含）以上的专用设备</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（四）其他固定资产</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97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减：累计折旧及减值准备</w:t>
            </w:r>
          </w:p>
        </w:tc>
        <w:tc>
          <w:tcPr>
            <w:tcW w:w="56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0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9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bl>
    <w:p>
      <w:pPr>
        <w:ind w:firstLine="716" w:firstLineChars="224"/>
        <w:rPr>
          <w:rFonts w:hint="eastAsia" w:ascii="仿宋" w:hAnsi="仿宋" w:eastAsia="仿宋"/>
          <w:sz w:val="32"/>
        </w:rPr>
      </w:pPr>
    </w:p>
    <w:p>
      <w:pPr>
        <w:ind w:firstLine="716" w:firstLineChars="224"/>
        <w:rPr>
          <w:rFonts w:hint="eastAsia" w:ascii="仿宋" w:hAnsi="仿宋" w:eastAsia="仿宋"/>
          <w:sz w:val="32"/>
        </w:rPr>
      </w:pPr>
    </w:p>
    <w:p>
      <w:pPr>
        <w:ind w:firstLine="720" w:firstLineChars="224"/>
        <w:rPr>
          <w:rFonts w:ascii="仿宋" w:hAnsi="仿宋" w:eastAsia="仿宋"/>
          <w:b/>
          <w:sz w:val="32"/>
          <w:szCs w:val="32"/>
        </w:rPr>
      </w:pPr>
      <w:r>
        <w:rPr>
          <w:rFonts w:hint="eastAsia" w:ascii="仿宋" w:hAnsi="仿宋" w:eastAsia="仿宋"/>
          <w:b/>
          <w:sz w:val="32"/>
          <w:szCs w:val="32"/>
        </w:rPr>
        <w:t>六、部门预算情况说明</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lang w:val="zh-CN"/>
        </w:rPr>
        <w:t>年共安排预算收入</w:t>
      </w:r>
      <w:r>
        <w:rPr>
          <w:rFonts w:hint="eastAsia" w:ascii="仿宋" w:hAnsi="仿宋" w:eastAsia="仿宋" w:cs="宋体"/>
          <w:kern w:val="0"/>
          <w:sz w:val="32"/>
          <w:szCs w:val="32"/>
          <w:lang w:val="en-US" w:eastAsia="zh-CN"/>
        </w:rPr>
        <w:t>425.1</w:t>
      </w:r>
      <w:r>
        <w:rPr>
          <w:rFonts w:hint="eastAsia" w:ascii="仿宋" w:hAnsi="仿宋" w:eastAsia="仿宋" w:cs="宋体"/>
          <w:kern w:val="0"/>
          <w:sz w:val="32"/>
          <w:szCs w:val="32"/>
          <w:lang w:val="zh-CN"/>
        </w:rPr>
        <w:t>万元，一般公共预算拨款</w:t>
      </w:r>
      <w:r>
        <w:rPr>
          <w:rFonts w:hint="eastAsia" w:ascii="仿宋" w:hAnsi="仿宋" w:eastAsia="仿宋" w:cs="宋体"/>
          <w:kern w:val="0"/>
          <w:sz w:val="32"/>
          <w:szCs w:val="32"/>
          <w:lang w:val="en-US" w:eastAsia="zh-CN"/>
        </w:rPr>
        <w:t>425.1</w:t>
      </w:r>
      <w:r>
        <w:rPr>
          <w:rFonts w:hint="eastAsia" w:ascii="仿宋" w:hAnsi="仿宋" w:eastAsia="仿宋" w:cs="宋体"/>
          <w:kern w:val="0"/>
          <w:sz w:val="32"/>
          <w:szCs w:val="32"/>
          <w:lang w:val="zh-CN"/>
        </w:rPr>
        <w:t>万元。</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lang w:val="zh-CN"/>
        </w:rPr>
        <w:t>年共安排预算支出</w:t>
      </w:r>
      <w:r>
        <w:rPr>
          <w:rFonts w:hint="eastAsia" w:ascii="仿宋" w:hAnsi="仿宋" w:eastAsia="仿宋" w:cs="宋体"/>
          <w:kern w:val="0"/>
          <w:sz w:val="32"/>
          <w:szCs w:val="32"/>
          <w:lang w:val="en-US" w:eastAsia="zh-CN"/>
        </w:rPr>
        <w:t>425.1</w:t>
      </w:r>
      <w:r>
        <w:rPr>
          <w:rFonts w:hint="eastAsia" w:ascii="仿宋" w:hAnsi="仿宋" w:eastAsia="仿宋" w:cs="宋体"/>
          <w:kern w:val="0"/>
          <w:sz w:val="32"/>
          <w:szCs w:val="32"/>
          <w:lang w:val="zh-CN"/>
        </w:rPr>
        <w:t>万元，工资福利支出</w:t>
      </w:r>
      <w:r>
        <w:rPr>
          <w:rFonts w:hint="eastAsia" w:ascii="仿宋" w:hAnsi="仿宋" w:eastAsia="仿宋" w:cs="宋体"/>
          <w:kern w:val="0"/>
          <w:sz w:val="32"/>
          <w:szCs w:val="32"/>
          <w:lang w:val="en-US" w:eastAsia="zh-CN"/>
        </w:rPr>
        <w:t>137.17</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日常公用经费</w:t>
      </w:r>
      <w:r>
        <w:rPr>
          <w:rFonts w:hint="eastAsia" w:ascii="仿宋" w:hAnsi="仿宋" w:eastAsia="仿宋" w:cs="宋体"/>
          <w:kern w:val="0"/>
          <w:sz w:val="32"/>
          <w:szCs w:val="32"/>
          <w:lang w:val="en-US" w:eastAsia="zh-CN"/>
        </w:rPr>
        <w:t>23.5</w:t>
      </w:r>
      <w:r>
        <w:rPr>
          <w:rFonts w:hint="eastAsia" w:ascii="仿宋" w:hAnsi="仿宋" w:eastAsia="仿宋" w:cs="宋体"/>
          <w:kern w:val="0"/>
          <w:sz w:val="32"/>
          <w:szCs w:val="32"/>
        </w:rPr>
        <w:t>万元、对个人和家庭的补助</w:t>
      </w:r>
      <w:r>
        <w:rPr>
          <w:rFonts w:hint="eastAsia" w:ascii="仿宋" w:hAnsi="仿宋" w:eastAsia="仿宋" w:cs="宋体"/>
          <w:kern w:val="0"/>
          <w:sz w:val="32"/>
          <w:szCs w:val="32"/>
          <w:lang w:val="en-US" w:eastAsia="zh-CN"/>
        </w:rPr>
        <w:t>56.43</w:t>
      </w:r>
      <w:r>
        <w:rPr>
          <w:rFonts w:hint="eastAsia" w:ascii="仿宋" w:hAnsi="仿宋" w:eastAsia="仿宋" w:cs="宋体"/>
          <w:kern w:val="0"/>
          <w:sz w:val="32"/>
          <w:szCs w:val="32"/>
        </w:rPr>
        <w:t>万元、项目支出</w:t>
      </w:r>
      <w:r>
        <w:rPr>
          <w:rFonts w:hint="eastAsia" w:ascii="仿宋" w:hAnsi="仿宋" w:eastAsia="仿宋" w:cs="宋体"/>
          <w:kern w:val="0"/>
          <w:sz w:val="32"/>
          <w:szCs w:val="32"/>
          <w:lang w:val="en-US" w:eastAsia="zh-CN"/>
        </w:rPr>
        <w:t>208</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w:t>
      </w:r>
    </w:p>
    <w:p>
      <w:pPr>
        <w:ind w:firstLine="720" w:firstLineChars="225"/>
        <w:rPr>
          <w:rFonts w:hint="eastAsia" w:ascii="仿宋" w:hAnsi="仿宋" w:eastAsia="仿宋"/>
          <w:b w:val="0"/>
          <w:bCs/>
          <w:sz w:val="32"/>
          <w:szCs w:val="32"/>
          <w:lang w:val="en-US" w:eastAsia="zh-CN"/>
        </w:rPr>
      </w:pPr>
      <w:r>
        <w:rPr>
          <w:rFonts w:hint="eastAsia" w:ascii="仿宋" w:hAnsi="仿宋" w:eastAsia="仿宋"/>
          <w:b w:val="0"/>
          <w:bCs/>
          <w:sz w:val="32"/>
          <w:szCs w:val="32"/>
          <w:lang w:eastAsia="zh-CN"/>
        </w:rPr>
        <w:t>机关运行经费情况：机关运行经费共计安排</w:t>
      </w:r>
      <w:r>
        <w:rPr>
          <w:rFonts w:hint="eastAsia" w:ascii="仿宋" w:hAnsi="仿宋" w:eastAsia="仿宋"/>
          <w:b w:val="0"/>
          <w:bCs/>
          <w:sz w:val="32"/>
          <w:szCs w:val="32"/>
          <w:lang w:val="en-US" w:eastAsia="zh-CN"/>
        </w:rPr>
        <w:t>23.5万元，主要用于办公费、印刷费、邮电费公务交通补贴等日常运行支出。</w:t>
      </w:r>
    </w:p>
    <w:p>
      <w:pPr>
        <w:ind w:firstLine="723" w:firstLineChars="225"/>
        <w:rPr>
          <w:rFonts w:ascii="仿宋" w:hAnsi="仿宋" w:eastAsia="仿宋"/>
          <w:b/>
          <w:color w:val="FF0000"/>
          <w:sz w:val="32"/>
          <w:szCs w:val="32"/>
        </w:rPr>
      </w:pPr>
      <w:r>
        <w:rPr>
          <w:rFonts w:hint="eastAsia" w:ascii="仿宋" w:hAnsi="仿宋" w:eastAsia="仿宋"/>
          <w:b/>
          <w:sz w:val="32"/>
          <w:szCs w:val="32"/>
        </w:rPr>
        <w:t>七、“三公”经费增减变化情况</w:t>
      </w:r>
    </w:p>
    <w:p>
      <w:pPr>
        <w:ind w:firstLine="720" w:firstLineChars="225"/>
        <w:rPr>
          <w:rFonts w:ascii="仿宋" w:hAnsi="仿宋" w:eastAsia="仿宋" w:cs="宋体"/>
          <w:kern w:val="0"/>
          <w:sz w:val="32"/>
          <w:szCs w:val="32"/>
          <w:lang w:val="zh-CN"/>
        </w:rPr>
      </w:pPr>
      <w:r>
        <w:rPr>
          <w:rFonts w:ascii="仿宋" w:hAnsi="仿宋" w:eastAsia="仿宋" w:cs="宋体"/>
          <w:kern w:val="0"/>
          <w:sz w:val="32"/>
          <w:szCs w:val="32"/>
          <w:lang w:val="zh-CN"/>
        </w:rPr>
        <w:t>20</w:t>
      </w:r>
      <w:r>
        <w:rPr>
          <w:rFonts w:ascii="仿宋" w:hAnsi="仿宋" w:eastAsia="仿宋" w:cs="宋体"/>
          <w:kern w:val="0"/>
          <w:sz w:val="32"/>
          <w:szCs w:val="32"/>
        </w:rPr>
        <w:t>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lang w:val="zh-CN"/>
        </w:rPr>
        <w:t>年本部门共安排“三公”经费</w:t>
      </w:r>
      <w:r>
        <w:rPr>
          <w:rFonts w:hint="eastAsia" w:ascii="仿宋" w:hAnsi="仿宋" w:eastAsia="仿宋" w:cs="宋体"/>
          <w:kern w:val="0"/>
          <w:sz w:val="32"/>
          <w:szCs w:val="32"/>
          <w:lang w:val="en-US" w:eastAsia="zh-CN"/>
        </w:rPr>
        <w:t>16</w:t>
      </w:r>
      <w:r>
        <w:rPr>
          <w:rFonts w:hint="eastAsia" w:ascii="仿宋" w:hAnsi="仿宋" w:eastAsia="仿宋" w:cs="宋体"/>
          <w:kern w:val="0"/>
          <w:sz w:val="32"/>
          <w:szCs w:val="32"/>
          <w:lang w:val="zh-CN"/>
        </w:rPr>
        <w:t>万元，同比上年没有增减。其中：</w:t>
      </w:r>
      <w:r>
        <w:rPr>
          <w:rFonts w:hint="eastAsia" w:ascii="仿宋" w:hAnsi="仿宋" w:eastAsia="仿宋" w:cs="宋体"/>
          <w:sz w:val="32"/>
          <w:szCs w:val="32"/>
          <w:lang w:val="zh-CN" w:eastAsia="zh-CN" w:bidi="ar"/>
        </w:rPr>
        <w:t>因公出国（境）费0万元,</w:t>
      </w:r>
      <w:r>
        <w:rPr>
          <w:rFonts w:hint="eastAsia" w:ascii="仿宋" w:hAnsi="仿宋" w:eastAsia="仿宋" w:cs="宋体"/>
          <w:kern w:val="0"/>
          <w:sz w:val="32"/>
          <w:szCs w:val="32"/>
          <w:lang w:val="zh-CN"/>
        </w:rPr>
        <w:t>公务用车运行费</w:t>
      </w:r>
      <w:r>
        <w:rPr>
          <w:rFonts w:hint="eastAsia" w:ascii="仿宋" w:hAnsi="仿宋" w:eastAsia="仿宋" w:cs="宋体"/>
          <w:kern w:val="0"/>
          <w:sz w:val="32"/>
          <w:szCs w:val="32"/>
          <w:lang w:val="en-US" w:eastAsia="zh-CN"/>
        </w:rPr>
        <w:t>8万元，比上年没有增减，公务接待费8万元，比上年没有增减。</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八、名词解释</w:t>
      </w:r>
    </w:p>
    <w:p>
      <w:pPr>
        <w:ind w:firstLine="720" w:firstLineChars="225"/>
        <w:rPr>
          <w:rFonts w:ascii="仿宋" w:hAnsi="仿宋" w:eastAsia="仿宋"/>
          <w:sz w:val="32"/>
        </w:rPr>
      </w:pPr>
      <w:r>
        <w:rPr>
          <w:rFonts w:hint="eastAsia" w:ascii="仿宋" w:hAnsi="仿宋" w:eastAsia="仿宋" w:cs="宋体"/>
          <w:kern w:val="0"/>
          <w:sz w:val="32"/>
          <w:szCs w:val="32"/>
          <w:lang w:val="zh-CN"/>
        </w:rPr>
        <w:t>无。</w:t>
      </w:r>
    </w:p>
    <w:p>
      <w:pPr>
        <w:autoSpaceDN w:val="0"/>
        <w:spacing w:line="580" w:lineRule="atLeast"/>
        <w:ind w:firstLine="640"/>
        <w:jc w:val="left"/>
        <w:rPr>
          <w:rFonts w:ascii="仿宋" w:hAnsi="仿宋" w:eastAsia="仿宋"/>
          <w:b/>
          <w:sz w:val="22"/>
        </w:rPr>
      </w:pPr>
      <w:r>
        <w:rPr>
          <w:rFonts w:hint="eastAsia" w:ascii="仿宋" w:hAnsi="仿宋" w:eastAsia="仿宋"/>
          <w:b/>
          <w:sz w:val="32"/>
        </w:rPr>
        <w:t>九、其他需说明的事项</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我单位</w:t>
      </w:r>
      <w:r>
        <w:rPr>
          <w:rFonts w:ascii="仿宋" w:hAnsi="仿宋" w:eastAsia="仿宋" w:cs="宋体"/>
          <w:kern w:val="0"/>
          <w:sz w:val="32"/>
          <w:szCs w:val="32"/>
          <w:lang w:val="zh-CN"/>
        </w:rPr>
        <w:t>2017</w:t>
      </w:r>
      <w:r>
        <w:rPr>
          <w:rFonts w:hint="eastAsia" w:ascii="仿宋" w:hAnsi="仿宋" w:eastAsia="仿宋" w:cs="宋体"/>
          <w:kern w:val="0"/>
          <w:sz w:val="32"/>
          <w:szCs w:val="32"/>
          <w:lang w:val="zh-CN"/>
        </w:rPr>
        <w:t>年度无政府性基金预算财政拨款，无国有资本经营预算财政拨款。</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5735A"/>
    <w:rsid w:val="22053EA2"/>
    <w:rsid w:val="223D225D"/>
    <w:rsid w:val="37CA0910"/>
    <w:rsid w:val="43F61E67"/>
    <w:rsid w:val="479C51AB"/>
    <w:rsid w:val="61232245"/>
    <w:rsid w:val="628D4484"/>
    <w:rsid w:val="6D193A86"/>
    <w:rsid w:val="7A3E39BC"/>
    <w:rsid w:val="7D8B4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easy</cp:lastModifiedBy>
  <dcterms:modified xsi:type="dcterms:W3CDTF">2024-04-17T03:01:29Z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1A9F1510D8B5456A833A273CEA460281</vt:lpwstr>
  </property>
</Properties>
</file>