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2024年平乡县发展和改革局部门联合随机抽查001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FangSong_GB2312" w:hAnsi="FangSong_GB2312" w:eastAsia="FangSong_GB2312" w:cs="FangSong_GB2312"/>
          <w:color w:val="auto"/>
          <w:kern w:val="0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color w:val="auto"/>
          <w:kern w:val="0"/>
          <w:sz w:val="32"/>
          <w:szCs w:val="32"/>
        </w:rPr>
        <w:t>为进一步推进我县“双随机、一公开”监管工作持续、广泛、深入地开展，按照《2024年度平乡县“双随机、一公开”监管工作实施方案》和《平乡县2024年“双随机、一公开”抽查工作计划》，开展关于新增电力使用企业主体跨部门联合抽查，现制定如下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  <w:t>一、抽查时间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FangSong_GB2312" w:hAnsi="FangSong_GB2312" w:eastAsia="FangSong_GB2312" w:cs="FangSong_GB2312"/>
          <w:color w:val="auto"/>
          <w:kern w:val="0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color w:val="auto"/>
          <w:kern w:val="0"/>
          <w:sz w:val="32"/>
          <w:szCs w:val="32"/>
        </w:rPr>
        <w:t>2024年6月1日至</w:t>
      </w:r>
      <w:r>
        <w:rPr>
          <w:rFonts w:hint="eastAsia" w:ascii="FangSong_GB2312" w:hAnsi="FangSong_GB2312" w:eastAsia="宋体" w:cs="FangSong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ascii="FangSong_GB2312" w:hAnsi="FangSong_GB2312" w:eastAsia="FangSong_GB2312" w:cs="FangSong_GB2312"/>
          <w:color w:val="auto"/>
          <w:kern w:val="0"/>
          <w:sz w:val="32"/>
          <w:szCs w:val="32"/>
        </w:rPr>
        <w:t>月30日。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  <w:t>二、抽查对象及比例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FangSong_GB2312" w:hAnsi="FangSong_GB2312" w:eastAsia="FangSong_GB2312" w:cs="FangSong_GB2312"/>
          <w:color w:val="auto"/>
          <w:kern w:val="0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color w:val="auto"/>
          <w:kern w:val="0"/>
          <w:sz w:val="32"/>
          <w:szCs w:val="32"/>
        </w:rPr>
        <w:t>抽查对象为2024年新增电力使用企业，抽取比例为10%，其中： B风险按10%随机抽取，C风险按100%随机抽取。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  <w:t>三、抽查实施部门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FangSong_GB2312" w:hAnsi="FangSong_GB2312" w:eastAsia="FangSong_GB2312" w:cs="FangSong_GB2312"/>
          <w:color w:val="auto"/>
          <w:kern w:val="0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napToGrid w:val="0"/>
          <w:color w:val="auto"/>
          <w:spacing w:val="-4"/>
          <w:sz w:val="32"/>
          <w:szCs w:val="32"/>
        </w:rPr>
        <w:t>市场监管局、发展和改革局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  <w:t>四、抽查内容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FangSong_GB2312" w:hAnsi="FangSong_GB2312" w:eastAsia="FangSong_GB2312" w:cs="FangSong_GB2312"/>
          <w:color w:val="auto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color w:val="auto"/>
          <w:kern w:val="0"/>
          <w:sz w:val="32"/>
          <w:szCs w:val="32"/>
        </w:rPr>
        <w:t>（一）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</w:rPr>
        <w:t>市场监管部门抽查事项：登记事项检查；公示信息检查；产品质量监督检查等。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FangSong_GB2312" w:hAnsi="FangSong_GB2312" w:eastAsia="FangSong_GB2312" w:cs="FangSong_GB2312"/>
          <w:color w:val="auto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color w:val="auto"/>
          <w:sz w:val="32"/>
          <w:szCs w:val="32"/>
        </w:rPr>
        <w:t>（二）发展和改革局部门抽查事项：新增电力供应与使用的企业单位、登记、备案等事项、公示信息，供电营业区是否在批准的供电营业区内向企业供电、电力供应和电力使用方面等检查。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  <w:t xml:space="preserve"> 五、组织实施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FangSong_GB2312" w:hAnsi="FangSong_GB2312" w:eastAsia="FangSong_GB2312" w:cs="FangSong_GB2312"/>
          <w:bCs/>
          <w:color w:val="auto"/>
          <w:kern w:val="0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bCs/>
          <w:color w:val="auto"/>
          <w:kern w:val="0"/>
          <w:sz w:val="32"/>
          <w:szCs w:val="32"/>
        </w:rPr>
        <w:t>（一）任务分工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FangSong_GB2312" w:hAnsi="FangSong_GB2312" w:eastAsia="FangSong_GB2312" w:cs="FangSong_GB2312"/>
          <w:snapToGrid w:val="0"/>
          <w:color w:val="auto"/>
          <w:spacing w:val="-4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color w:val="auto"/>
          <w:kern w:val="0"/>
          <w:sz w:val="32"/>
          <w:szCs w:val="32"/>
        </w:rPr>
        <w:t>1、本次跨部门联合抽查由县双随机、一公开工作领导小组办公室（以下简称县双随机办）组织；发展和改革局为牵头部门，市场监督管理局</w:t>
      </w:r>
      <w:r>
        <w:rPr>
          <w:rFonts w:hint="eastAsia" w:ascii="FangSong_GB2312" w:hAnsi="FangSong_GB2312" w:eastAsia="FangSong_GB2312" w:cs="FangSong_GB2312"/>
          <w:snapToGrid w:val="0"/>
          <w:color w:val="auto"/>
          <w:spacing w:val="-4"/>
          <w:sz w:val="32"/>
          <w:szCs w:val="32"/>
        </w:rPr>
        <w:t>为协同部门。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FangSong_GB2312" w:hAnsi="FangSong_GB2312" w:eastAsia="FangSong_GB2312" w:cs="FangSong_GB2312"/>
          <w:color w:val="auto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color w:val="auto"/>
          <w:kern w:val="0"/>
          <w:sz w:val="32"/>
          <w:szCs w:val="32"/>
        </w:rPr>
        <w:t>2、</w:t>
      </w:r>
      <w:r>
        <w:rPr>
          <w:rFonts w:hint="eastAsia" w:ascii="FangSong_GB2312" w:hAnsi="FangSong_GB2312" w:eastAsia="FangSong_GB2312" w:cs="FangSong_GB2312"/>
          <w:snapToGrid w:val="0"/>
          <w:color w:val="auto"/>
          <w:spacing w:val="-4"/>
          <w:sz w:val="32"/>
          <w:szCs w:val="32"/>
        </w:rPr>
        <w:t>发展和改革局</w:t>
      </w:r>
      <w:r>
        <w:rPr>
          <w:rFonts w:hint="eastAsia" w:ascii="FangSong_GB2312" w:hAnsi="FangSong_GB2312" w:eastAsia="FangSong_GB2312" w:cs="FangSong_GB2312"/>
          <w:color w:val="auto"/>
          <w:kern w:val="0"/>
          <w:sz w:val="32"/>
          <w:szCs w:val="32"/>
        </w:rPr>
        <w:t>负责制定抽查工作方案、抽取并分派被抽查对象；市场监督管理局负责指导、协调本系统的抽查工作。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FangSong_GB2312" w:hAnsi="FangSong_GB2312" w:eastAsia="FangSong_GB2312" w:cs="FangSong_GB2312"/>
          <w:bCs/>
          <w:color w:val="auto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bCs/>
          <w:color w:val="auto"/>
          <w:sz w:val="32"/>
          <w:szCs w:val="32"/>
        </w:rPr>
        <w:t>（二）检查方式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FangSong_GB2312" w:hAnsi="FangSong_GB2312" w:eastAsia="FangSong_GB2312" w:cs="FangSong_GB2312"/>
          <w:color w:val="auto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color w:val="auto"/>
          <w:sz w:val="32"/>
          <w:szCs w:val="32"/>
        </w:rPr>
        <w:t>1、</w:t>
      </w:r>
      <w:r>
        <w:rPr>
          <w:rFonts w:hint="eastAsia" w:ascii="FangSong_GB2312" w:hAnsi="FangSong_GB2312" w:eastAsia="FangSong_GB2312" w:cs="FangSong_GB2312"/>
          <w:color w:val="auto"/>
          <w:kern w:val="0"/>
          <w:sz w:val="32"/>
          <w:szCs w:val="32"/>
        </w:rPr>
        <w:t>可以采取书面检查、实地核查等方式，也可以依法利用其他政府部门作出的检查、核查结果或者其他专业机构作出的专业结论。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</w:rPr>
        <w:t>被检查对象实施现场检查一般采取信息比对、实地核查等方式进行。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FangSong_GB2312" w:hAnsi="FangSong_GB2312" w:eastAsia="FangSong_GB2312" w:cs="FangSong_GB2312"/>
          <w:color w:val="auto"/>
          <w:kern w:val="0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color w:val="auto"/>
          <w:sz w:val="32"/>
          <w:szCs w:val="32"/>
        </w:rPr>
        <w:t>2.对</w:t>
      </w:r>
      <w:r>
        <w:rPr>
          <w:rFonts w:hint="eastAsia" w:ascii="FangSong_GB2312" w:hAnsi="FangSong_GB2312" w:eastAsia="FangSong_GB2312" w:cs="FangSong_GB2312"/>
          <w:color w:val="auto"/>
          <w:kern w:val="0"/>
          <w:sz w:val="32"/>
          <w:szCs w:val="32"/>
        </w:rPr>
        <w:t>新增电力使用企业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</w:rPr>
        <w:t>进行实地核查时，检查人员不少于2人，</w:t>
      </w:r>
      <w:r>
        <w:rPr>
          <w:rFonts w:hint="eastAsia" w:ascii="FangSong_GB2312" w:hAnsi="FangSong_GB2312" w:eastAsia="FangSong_GB2312" w:cs="FangSong_GB2312"/>
          <w:color w:val="auto"/>
          <w:kern w:val="0"/>
          <w:sz w:val="32"/>
          <w:szCs w:val="32"/>
        </w:rPr>
        <w:t>并应当出示执法证件，检查人员应当填写检查表，并由被检查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</w:rPr>
        <w:t>场所</w:t>
      </w:r>
      <w:r>
        <w:rPr>
          <w:rFonts w:hint="eastAsia" w:ascii="FangSong_GB2312" w:hAnsi="FangSong_GB2312" w:eastAsia="FangSong_GB2312" w:cs="FangSong_GB2312"/>
          <w:color w:val="auto"/>
          <w:kern w:val="0"/>
          <w:sz w:val="32"/>
          <w:szCs w:val="32"/>
        </w:rPr>
        <w:t>法定代表人签字盖章确认；被检查对象拒绝签字的应当在检查表上如实记录。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FangSong_GB2312" w:hAnsi="FangSong_GB2312" w:eastAsia="FangSong_GB2312" w:cs="FangSong_GB2312"/>
          <w:bCs/>
          <w:color w:val="auto"/>
          <w:kern w:val="0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bCs/>
          <w:color w:val="auto"/>
          <w:kern w:val="0"/>
          <w:sz w:val="32"/>
          <w:szCs w:val="32"/>
        </w:rPr>
        <w:t>（三）工作程序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FangSong_GB2312" w:hAnsi="FangSong_GB2312" w:eastAsia="FangSong_GB2312" w:cs="FangSong_GB2312"/>
          <w:color w:val="auto"/>
          <w:kern w:val="0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color w:val="auto"/>
          <w:kern w:val="0"/>
          <w:sz w:val="32"/>
          <w:szCs w:val="32"/>
        </w:rPr>
        <w:t>1、县双随机办组织联合抽查部门协调会，</w:t>
      </w:r>
      <w:r>
        <w:rPr>
          <w:rFonts w:hint="eastAsia" w:ascii="FangSong_GB2312" w:hAnsi="FangSong_GB2312" w:eastAsia="FangSong_GB2312" w:cs="FangSong_GB2312"/>
          <w:snapToGrid w:val="0"/>
          <w:color w:val="auto"/>
          <w:spacing w:val="-4"/>
          <w:sz w:val="32"/>
          <w:szCs w:val="32"/>
        </w:rPr>
        <w:t>发展和改革局</w:t>
      </w:r>
      <w:r>
        <w:rPr>
          <w:rFonts w:hint="eastAsia" w:ascii="FangSong_GB2312" w:hAnsi="FangSong_GB2312" w:eastAsia="FangSong_GB2312" w:cs="FangSong_GB2312"/>
          <w:color w:val="auto"/>
          <w:kern w:val="0"/>
          <w:sz w:val="32"/>
          <w:szCs w:val="32"/>
        </w:rPr>
        <w:t>制定并印发工作方案。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FangSong_GB2312" w:hAnsi="FangSong_GB2312" w:eastAsia="FangSong_GB2312" w:cs="FangSong_GB2312"/>
          <w:color w:val="auto"/>
          <w:kern w:val="0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color w:val="auto"/>
          <w:kern w:val="0"/>
          <w:sz w:val="32"/>
          <w:szCs w:val="32"/>
        </w:rPr>
        <w:t>2、县双随机办邀请有关人员到平乡县双随机、一公开联合抽查指挥中心现场监督，按照本方案设定的条件，通过“河北省双随机监管工作平台”，采取系统自动随机抽取的方式，从抽查对象名录库中确定被检查对象，由“河北省双随机监管工作平台”自动派发到参与抽查的单位。各单位的系统管理员在两个工作日内完成被检查对象的比对和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FangSong_GB2312" w:hAnsi="FangSong_GB2312" w:eastAsia="FangSong_GB2312" w:cs="FangSong_GB2312"/>
          <w:color w:val="auto"/>
          <w:kern w:val="0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color w:val="auto"/>
          <w:kern w:val="0"/>
          <w:sz w:val="32"/>
          <w:szCs w:val="32"/>
        </w:rPr>
        <w:t>3、各单位的系统管理员通过“河北省双随机监管工作平台”，从本单位执法人员名录库中随机选派执法检查人员。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FangSong_GB2312" w:hAnsi="FangSong_GB2312" w:eastAsia="FangSong_GB2312" w:cs="FangSong_GB2312"/>
          <w:color w:val="auto"/>
          <w:kern w:val="0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color w:val="auto"/>
          <w:kern w:val="0"/>
          <w:sz w:val="32"/>
          <w:szCs w:val="32"/>
        </w:rPr>
        <w:t>4、各单位的系统管理员将执法检查人员的联系方式，报牵头单位的系统管理员，由其转牵头单位执法检查人员。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FangSong_GB2312" w:hAnsi="FangSong_GB2312" w:eastAsia="FangSong_GB2312" w:cs="FangSong_GB2312"/>
          <w:color w:val="auto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color w:val="auto"/>
          <w:sz w:val="32"/>
          <w:szCs w:val="32"/>
        </w:rPr>
        <w:t>5、牵头单位的执法检查人员联系协同单位的执法检查人员，组成联合检查组，在约定时间入企进行检查，填写《随机抽查联合检查记录表》，参加执法检查全部人员签字，加盖被检查企业公章。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FangSong_GB2312" w:hAnsi="FangSong_GB2312" w:eastAsia="FangSong_GB2312" w:cs="FangSong_GB2312"/>
          <w:color w:val="auto"/>
          <w:kern w:val="0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color w:val="auto"/>
          <w:kern w:val="0"/>
          <w:sz w:val="32"/>
          <w:szCs w:val="32"/>
        </w:rPr>
        <w:t>6、各单位执法检查人员自完成抽查工作后3个工作日内，将抽查结果录入“河北省双随机监管工作平台”，抽查结果由系统完成数据交换自动归集到市场主体名下，通过“国家企业信用信息公示系统（河北）”向社会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FangSong_GB2312" w:hAnsi="FangSong_GB2312" w:eastAsia="FangSong_GB2312" w:cs="FangSong_GB2312"/>
          <w:bCs/>
          <w:color w:val="auto"/>
          <w:kern w:val="0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bCs/>
          <w:color w:val="auto"/>
          <w:kern w:val="0"/>
          <w:sz w:val="32"/>
          <w:szCs w:val="32"/>
        </w:rPr>
        <w:t>（四）现场检查发现问题的处理方式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FangSong_GB2312" w:hAnsi="FangSong_GB2312" w:eastAsia="FangSong_GB2312" w:cs="FangSong_GB2312"/>
          <w:color w:val="auto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color w:val="auto"/>
          <w:sz w:val="32"/>
          <w:szCs w:val="32"/>
        </w:rPr>
        <w:t>1、对现场检查发现的违法问题，违法行为轻微的，采取教育、建议、提醒等行政指导措施，引导其合法守信经营。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FangSong_GB2312" w:hAnsi="FangSong_GB2312" w:eastAsia="FangSong_GB2312" w:cs="FangSong_GB2312"/>
          <w:color w:val="auto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color w:val="auto"/>
          <w:sz w:val="32"/>
          <w:szCs w:val="32"/>
        </w:rPr>
        <w:t>2、违法行为严重，需要立案处理的，检查人员应将问题线索移交给本单位案件查办机构。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FangSong_GB2312" w:hAnsi="FangSong_GB2312" w:eastAsia="FangSong_GB2312" w:cs="FangSong_GB2312"/>
          <w:color w:val="auto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color w:val="auto"/>
          <w:sz w:val="32"/>
          <w:szCs w:val="32"/>
        </w:rPr>
        <w:t>3、发现违法问题不属于本单位职责范围的，经本单位“双随机、一公开”领导小组研究，及时移送相应监管部门处理。涉嫌犯罪的，移送公安司法机关处理。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FangSong_GB2312" w:hAnsi="FangSong_GB2312" w:eastAsia="FangSong_GB2312" w:cs="FangSong_GB2312"/>
          <w:color w:val="auto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color w:val="auto"/>
          <w:sz w:val="32"/>
          <w:szCs w:val="32"/>
        </w:rPr>
        <w:t>4、检查结果的公示只针对检查行为本身，后续对检查对象作出的列入经营异常名录、行政处罚等监管执法结果信息应当按照规定程序另行公示。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  <w:t>六、工作要求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FangSong_GB2312" w:hAnsi="FangSong_GB2312" w:eastAsia="FangSong_GB2312" w:cs="FangSong_GB2312"/>
          <w:color w:val="auto"/>
          <w:kern w:val="0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color w:val="auto"/>
          <w:kern w:val="0"/>
          <w:sz w:val="32"/>
          <w:szCs w:val="32"/>
        </w:rPr>
        <w:t>（一）周密安排部署，认真抓好落实。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</w:rPr>
        <w:t>参加联合抽查的部门要高度重视“双随机、一公开”联合抽查工作，按照</w:t>
      </w:r>
      <w:r>
        <w:rPr>
          <w:rFonts w:hint="eastAsia" w:ascii="FangSong_GB2312" w:hAnsi="FangSong_GB2312" w:eastAsia="FangSong_GB2312" w:cs="FangSong_GB2312"/>
          <w:color w:val="auto"/>
          <w:kern w:val="0"/>
          <w:sz w:val="32"/>
          <w:szCs w:val="32"/>
        </w:rPr>
        <w:t>县“双随机、一公开”工作领导小组办公室统一部署，积极筹划，精心组织，加强宣传，严格按要求完成检查工作。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FangSong_GB2312" w:hAnsi="FangSong_GB2312" w:eastAsia="FangSong_GB2312" w:cs="FangSong_GB2312"/>
          <w:color w:val="auto"/>
          <w:kern w:val="0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color w:val="auto"/>
          <w:kern w:val="0"/>
          <w:sz w:val="32"/>
          <w:szCs w:val="32"/>
        </w:rPr>
        <w:t>（二）加强沟通联系，密切协调配合。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</w:rPr>
        <w:t>参加联合抽查的单位要按照联合抽查的工作安排，密切协作，配合各级</w:t>
      </w:r>
      <w:r>
        <w:rPr>
          <w:rFonts w:hint="eastAsia" w:ascii="FangSong_GB2312" w:hAnsi="FangSong_GB2312" w:eastAsia="FangSong_GB2312" w:cs="FangSong_GB2312"/>
          <w:color w:val="auto"/>
          <w:kern w:val="0"/>
          <w:sz w:val="32"/>
          <w:szCs w:val="32"/>
        </w:rPr>
        <w:t>双随机办做好联合抽查的组织实施，在人员、车辆、经费等方面给予充分保障，确保联合抽查有序开展。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FangSong_GB2312" w:hAnsi="FangSong_GB2312" w:eastAsia="FangSong_GB2312" w:cs="FangSong_GB2312"/>
          <w:color w:val="auto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color w:val="auto"/>
          <w:sz w:val="32"/>
          <w:szCs w:val="32"/>
        </w:rPr>
        <w:t>（三）抓好审查，保障抽查效果。各单位要对参加执法检查的人员进行抽查前的精准培训，包括抽查软件的使用、检查内容、工作程序等，从能力建设方面保障抽查工作顺利进行。此类培训情况应当计入月报表上报。随机抽取的执法检查人员，无法独立完成专业抽查事项的，由执法检查人员所在单位选派专业人员协助指导完成抽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FangSong_GB2312" w:hAnsi="FangSong_GB2312" w:eastAsia="FangSong_GB2312" w:cs="FangSong_GB2312"/>
          <w:color w:val="auto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color w:val="auto"/>
          <w:kern w:val="0"/>
          <w:sz w:val="32"/>
          <w:szCs w:val="32"/>
        </w:rPr>
        <w:t>（四）统一监管服务，减轻企业负担。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</w:rPr>
        <w:t>检查人员在监督检查工作中要廉政执法，依法行政，切实增强检查活动的集约性、简便性与有效性，避免增加企业负担。同时要增强服务意识，把上门检查与上门服务有机结合起来，主动接受企业咨询，为企业</w:t>
      </w:r>
      <w:r>
        <w:rPr>
          <w:rFonts w:hint="eastAsia" w:ascii="FangSong_GB2312" w:hAnsi="FangSong_GB2312" w:cs="FangSong_GB2312"/>
          <w:color w:val="auto"/>
          <w:sz w:val="32"/>
          <w:szCs w:val="32"/>
          <w:lang w:val="en-US" w:eastAsia="zh-CN"/>
        </w:rPr>
        <w:t>答疑解惑</w:t>
      </w:r>
      <w:bookmarkStart w:id="0" w:name="_GoBack"/>
      <w:bookmarkEnd w:id="0"/>
      <w:r>
        <w:rPr>
          <w:rFonts w:hint="eastAsia" w:ascii="FangSong_GB2312" w:hAnsi="FangSong_GB2312" w:eastAsia="FangSong_GB2312" w:cs="FangSong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FangSong_GB2312" w:hAnsi="FangSong_GB2312" w:eastAsia="FangSong_GB2312" w:cs="FangSong_GB2312"/>
          <w:color w:val="auto"/>
          <w:kern w:val="0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color w:val="auto"/>
          <w:sz w:val="32"/>
          <w:szCs w:val="32"/>
        </w:rPr>
        <w:t>（五）加强宣传报道，提升社会影响力。“双随机”联合抽查涉及广大企业，参加联合抽查的部门要加强宣传报道，</w:t>
      </w:r>
      <w:r>
        <w:rPr>
          <w:rFonts w:hint="eastAsia" w:ascii="FangSong_GB2312" w:hAnsi="FangSong_GB2312" w:eastAsia="FangSong_GB2312" w:cs="FangSong_GB2312"/>
          <w:color w:val="auto"/>
          <w:kern w:val="0"/>
          <w:sz w:val="32"/>
          <w:szCs w:val="32"/>
        </w:rPr>
        <w:t>公开抽查依据、抽查主体、抽查内容、抽查方式、抽查结果，扩大抽查工作的社会影响力，使广大企业知晓配合抽查的义务和相关权利，使社会公众了解并主动参与抽查活动，积极举报企业违法经营行为。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FangSong_GB2312" w:hAnsi="FangSong_GB2312" w:eastAsia="FangSong_GB2312" w:cs="FangSong_GB2312"/>
          <w:color w:val="auto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color w:val="auto"/>
          <w:kern w:val="0"/>
          <w:sz w:val="32"/>
          <w:szCs w:val="32"/>
        </w:rPr>
        <w:t>（六）认真总结经验，及时反馈情况。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</w:rPr>
        <w:t>参加联合抽查的部门要认真发现联合抽查工作中的亮点，总结经验做法及存在的问题。7月8日前，各单位双随机办要将本单位此次联合抽查工作总结和统计表上报</w:t>
      </w:r>
      <w:r>
        <w:rPr>
          <w:rFonts w:hint="eastAsia" w:ascii="FangSong_GB2312" w:hAnsi="FangSong_GB2312" w:eastAsia="FangSong_GB2312" w:cs="FangSong_GB2312"/>
          <w:color w:val="auto"/>
          <w:kern w:val="0"/>
          <w:sz w:val="32"/>
          <w:szCs w:val="32"/>
        </w:rPr>
        <w:t>县双随机办。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400E632-4E68-431A-B2F1-E0106C70CAF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2010609060101010101"/>
    <w:charset w:val="00"/>
    <w:family w:val="roman"/>
    <w:pitch w:val="default"/>
    <w:sig w:usb0="00000000" w:usb1="00000000" w:usb2="00000000" w:usb3="00000000" w:csb0="00000000" w:csb1="00000000"/>
    <w:embedRegular r:id="rId2" w:fontKey="{AEB3BD96-0A88-4DA5-ABBF-7E7C34B74A0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1C0A917E-8C5C-4BB8-BA37-93D0E325F4D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- 5 -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ZmZGIzYzY5ODAxNWM0OGU5NmRlNzY3MmEyNTRmOTMifQ=="/>
  </w:docVars>
  <w:rsids>
    <w:rsidRoot w:val="24DF2810"/>
    <w:rsid w:val="002E6B10"/>
    <w:rsid w:val="00773C69"/>
    <w:rsid w:val="00BF62CA"/>
    <w:rsid w:val="00D26290"/>
    <w:rsid w:val="00DA60AF"/>
    <w:rsid w:val="00F9033B"/>
    <w:rsid w:val="03850F54"/>
    <w:rsid w:val="0FE31E38"/>
    <w:rsid w:val="0FFA04E7"/>
    <w:rsid w:val="12120F5F"/>
    <w:rsid w:val="155E69FB"/>
    <w:rsid w:val="1A556370"/>
    <w:rsid w:val="228C4BA7"/>
    <w:rsid w:val="24DF2810"/>
    <w:rsid w:val="2AE629AE"/>
    <w:rsid w:val="3C4230E3"/>
    <w:rsid w:val="3E907308"/>
    <w:rsid w:val="43784A38"/>
    <w:rsid w:val="43FC6EFE"/>
    <w:rsid w:val="4A1521EA"/>
    <w:rsid w:val="4E100BF1"/>
    <w:rsid w:val="51A11D76"/>
    <w:rsid w:val="52F17AA8"/>
    <w:rsid w:val="5D1F7DEB"/>
    <w:rsid w:val="5E9D5CD9"/>
    <w:rsid w:val="6D5533B5"/>
    <w:rsid w:val="6E8A28E9"/>
    <w:rsid w:val="6F253985"/>
    <w:rsid w:val="7986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FangSong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2236</Words>
  <Characters>2280</Characters>
  <Lines>16</Lines>
  <Paragraphs>4</Paragraphs>
  <TotalTime>14</TotalTime>
  <ScaleCrop>false</ScaleCrop>
  <LinksUpToDate>false</LinksUpToDate>
  <CharactersWithSpaces>2282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2024-06-13T02:45:00Z</dcterms:created>
  <dc:creator>Administrator</dc:creator>
  <cp:lastModifiedBy>PC-2022</cp:lastModifiedBy>
  <cp:lastPrinted>2024-03-28T09:07:00Z</cp:lastPrinted>
  <dcterms:modified xsi:type="dcterms:W3CDTF">2024-06-14T01:20:57Z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B03ED2E752E74EC6B6E83FA2AB9E3603_12</vt:lpwstr>
  </property>
</Properties>
</file>