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i w:val="0"/>
          <w:color w:val="000000"/>
          <w:kern w:val="0"/>
          <w:sz w:val="44"/>
          <w:szCs w:val="44"/>
          <w:u w:val="none"/>
          <w:lang w:val="en-US" w:eastAsia="zh-CN" w:bidi="ar"/>
        </w:rPr>
      </w:pPr>
      <w:r>
        <w:rPr>
          <w:rFonts w:hint="eastAsia" w:ascii="宋体" w:hAnsi="宋体" w:eastAsia="宋体" w:cs="宋体"/>
          <w:b/>
          <w:bCs/>
          <w:i w:val="0"/>
          <w:color w:val="000000"/>
          <w:kern w:val="0"/>
          <w:sz w:val="44"/>
          <w:szCs w:val="44"/>
          <w:u w:val="none"/>
          <w:lang w:val="en-US" w:eastAsia="zh-CN" w:bidi="ar"/>
        </w:rPr>
        <w:t>对政协平乡县第</w:t>
      </w:r>
      <w:r>
        <w:rPr>
          <w:rFonts w:hint="eastAsia" w:ascii="宋体" w:hAnsi="宋体" w:cs="宋体"/>
          <w:b/>
          <w:bCs/>
          <w:i w:val="0"/>
          <w:color w:val="000000"/>
          <w:kern w:val="0"/>
          <w:sz w:val="44"/>
          <w:szCs w:val="44"/>
          <w:u w:val="none"/>
          <w:lang w:val="en-US" w:eastAsia="zh-CN" w:bidi="ar"/>
        </w:rPr>
        <w:t>十</w:t>
      </w:r>
      <w:r>
        <w:rPr>
          <w:rFonts w:hint="eastAsia" w:ascii="宋体" w:hAnsi="宋体" w:eastAsia="宋体" w:cs="宋体"/>
          <w:b/>
          <w:bCs/>
          <w:i w:val="0"/>
          <w:color w:val="000000"/>
          <w:kern w:val="0"/>
          <w:sz w:val="44"/>
          <w:szCs w:val="44"/>
          <w:u w:val="none"/>
          <w:lang w:val="en-US" w:eastAsia="zh-CN" w:bidi="ar"/>
        </w:rPr>
        <w:t>届委员会第</w:t>
      </w:r>
      <w:r>
        <w:rPr>
          <w:rFonts w:hint="eastAsia" w:ascii="宋体" w:hAnsi="宋体" w:cs="宋体"/>
          <w:b/>
          <w:bCs/>
          <w:i w:val="0"/>
          <w:color w:val="000000"/>
          <w:kern w:val="0"/>
          <w:sz w:val="44"/>
          <w:szCs w:val="44"/>
          <w:u w:val="none"/>
          <w:lang w:val="en-US" w:eastAsia="zh-CN" w:bidi="ar"/>
        </w:rPr>
        <w:t>四</w:t>
      </w:r>
      <w:r>
        <w:rPr>
          <w:rFonts w:hint="eastAsia" w:ascii="宋体" w:hAnsi="宋体" w:eastAsia="宋体" w:cs="宋体"/>
          <w:b/>
          <w:bCs/>
          <w:i w:val="0"/>
          <w:color w:val="000000"/>
          <w:kern w:val="0"/>
          <w:sz w:val="44"/>
          <w:szCs w:val="44"/>
          <w:u w:val="none"/>
          <w:lang w:val="en-US" w:eastAsia="zh-CN" w:bidi="ar"/>
        </w:rPr>
        <w:t>次会议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i w:val="0"/>
          <w:color w:val="000000"/>
          <w:kern w:val="0"/>
          <w:sz w:val="44"/>
          <w:szCs w:val="44"/>
          <w:u w:val="none"/>
          <w:lang w:val="en-US" w:eastAsia="zh-CN" w:bidi="ar"/>
        </w:rPr>
      </w:pPr>
      <w:r>
        <w:rPr>
          <w:rFonts w:hint="eastAsia" w:ascii="宋体" w:hAnsi="宋体" w:eastAsia="宋体" w:cs="宋体"/>
          <w:b/>
          <w:bCs/>
          <w:i w:val="0"/>
          <w:color w:val="000000"/>
          <w:kern w:val="0"/>
          <w:sz w:val="44"/>
          <w:szCs w:val="44"/>
          <w:u w:val="none"/>
          <w:lang w:val="en-US" w:eastAsia="zh-CN" w:bidi="ar"/>
        </w:rPr>
        <w:t>第</w:t>
      </w:r>
      <w:r>
        <w:rPr>
          <w:rFonts w:hint="default" w:ascii="宋体" w:hAnsi="宋体" w:cs="宋体"/>
          <w:b/>
          <w:bCs/>
          <w:i w:val="0"/>
          <w:color w:val="000000"/>
          <w:kern w:val="0"/>
          <w:sz w:val="44"/>
          <w:szCs w:val="44"/>
          <w:u w:val="none"/>
          <w:lang w:eastAsia="zh-CN" w:bidi="ar"/>
        </w:rPr>
        <w:t>81</w:t>
      </w:r>
      <w:r>
        <w:rPr>
          <w:rFonts w:hint="eastAsia" w:ascii="宋体" w:hAnsi="宋体" w:eastAsia="宋体" w:cs="宋体"/>
          <w:b/>
          <w:bCs/>
          <w:i w:val="0"/>
          <w:color w:val="000000"/>
          <w:kern w:val="0"/>
          <w:sz w:val="44"/>
          <w:szCs w:val="44"/>
          <w:u w:val="none"/>
          <w:lang w:val="en-US" w:eastAsia="zh-CN" w:bidi="ar"/>
        </w:rPr>
        <w:t>号提案的答复</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罗涛委员：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您提出的关于“</w:t>
      </w:r>
      <w:r>
        <w:rPr>
          <w:rFonts w:hint="default" w:ascii="仿宋" w:hAnsi="仿宋" w:eastAsia="仿宋" w:cs="仿宋"/>
          <w:sz w:val="32"/>
          <w:szCs w:val="32"/>
          <w:lang w:eastAsia="zh-CN"/>
        </w:rPr>
        <w:t>优化营商环境</w:t>
      </w:r>
      <w:r>
        <w:rPr>
          <w:rFonts w:hint="eastAsia" w:ascii="仿宋" w:hAnsi="仿宋" w:eastAsia="仿宋" w:cs="仿宋"/>
          <w:sz w:val="32"/>
          <w:szCs w:val="32"/>
          <w:lang w:val="en-US" w:eastAsia="zh-CN"/>
        </w:rPr>
        <w:t>”的提案收悉，现答复如下：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一、打通数据共享壁垒，一网通办再升级</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sz w:val="32"/>
          <w:szCs w:val="32"/>
          <w:lang w:val="en-US" w:eastAsia="zh-CN"/>
        </w:rPr>
        <w:t>工作做法：一是</w:t>
      </w:r>
      <w:r>
        <w:rPr>
          <w:rFonts w:hint="eastAsia" w:ascii="仿宋_GB2312" w:hAnsi="仿宋_GB2312" w:eastAsia="仿宋_GB2312" w:cs="仿宋_GB2312"/>
          <w:color w:val="auto"/>
          <w:kern w:val="2"/>
          <w:sz w:val="32"/>
          <w:szCs w:val="32"/>
          <w:lang w:val="en-US" w:eastAsia="zh-CN" w:bidi="ar"/>
        </w:rPr>
        <w:t>依</w:t>
      </w:r>
      <w:r>
        <w:rPr>
          <w:rFonts w:hint="default" w:ascii="仿宋_GB2312" w:hAnsi="仿宋_GB2312" w:eastAsia="仿宋_GB2312" w:cs="仿宋_GB2312"/>
          <w:color w:val="auto"/>
          <w:kern w:val="2"/>
          <w:sz w:val="32"/>
          <w:szCs w:val="32"/>
          <w:lang w:val="en-US" w:eastAsia="zh-CN" w:bidi="ar"/>
        </w:rPr>
        <w:t>托河北政务服务网，构建一体化网上政务服务体系</w:t>
      </w:r>
      <w:r>
        <w:rPr>
          <w:rFonts w:hint="eastAsia" w:ascii="仿宋_GB2312" w:hAnsi="仿宋_GB2312" w:eastAsia="仿宋_GB2312" w:cs="仿宋_GB2312"/>
          <w:color w:val="auto"/>
          <w:kern w:val="2"/>
          <w:sz w:val="32"/>
          <w:szCs w:val="32"/>
          <w:lang w:val="en-US" w:eastAsia="zh-CN" w:bidi="ar"/>
        </w:rPr>
        <w:t>。通过网上专区，企业群众可选择同步办理的事项，如：证照申请、办税服务等，并填写相关信息及上传电子材料，所有步骤均可在网上完成，无需现场办理。</w:t>
      </w:r>
      <w:r>
        <w:rPr>
          <w:rFonts w:hint="default" w:ascii="仿宋_GB2312" w:hAnsi="仿宋_GB2312" w:eastAsia="仿宋_GB2312" w:cs="仿宋_GB2312"/>
          <w:color w:val="auto"/>
          <w:kern w:val="2"/>
          <w:sz w:val="32"/>
          <w:szCs w:val="32"/>
          <w:lang w:val="en-US" w:eastAsia="zh-CN" w:bidi="ar"/>
        </w:rPr>
        <w:t>构建了“一网受理、集成服务、网上审核、后台流转、平台办结”的审批模式。</w:t>
      </w:r>
      <w:r>
        <w:rPr>
          <w:rFonts w:hint="eastAsia" w:ascii="仿宋_GB2312" w:hAnsi="仿宋_GB2312" w:eastAsia="仿宋_GB2312" w:cs="仿宋_GB2312"/>
          <w:b/>
          <w:bCs/>
          <w:color w:val="auto"/>
          <w:kern w:val="2"/>
          <w:sz w:val="32"/>
          <w:szCs w:val="32"/>
          <w:lang w:val="en-US" w:eastAsia="zh-CN" w:bidi="ar"/>
        </w:rPr>
        <w:t>二是</w:t>
      </w:r>
      <w:r>
        <w:rPr>
          <w:rFonts w:hint="eastAsia" w:ascii="仿宋_GB2312" w:hAnsi="仿宋_GB2312" w:eastAsia="仿宋_GB2312" w:cs="仿宋_GB2312"/>
          <w:color w:val="auto"/>
          <w:kern w:val="2"/>
          <w:sz w:val="32"/>
          <w:szCs w:val="32"/>
          <w:lang w:val="en-US" w:eastAsia="zh-CN" w:bidi="ar"/>
        </w:rPr>
        <w:t>在建设24小时自助大厅基础上，安装自助办理一体机。创新打造“一窗通”事项“一窗受理”、“一机同取”的政务服务模式。同时，推进253个行政村和6个新型社区</w:t>
      </w:r>
      <w:r>
        <w:rPr>
          <w:rFonts w:hint="default" w:ascii="仿宋_GB2312" w:hAnsi="仿宋_GB2312" w:eastAsia="仿宋_GB2312" w:cs="仿宋_GB2312"/>
          <w:color w:val="auto"/>
          <w:kern w:val="2"/>
          <w:sz w:val="32"/>
          <w:szCs w:val="32"/>
          <w:lang w:val="en-US" w:eastAsia="zh-CN" w:bidi="ar"/>
        </w:rPr>
        <w:t>综合服务站</w:t>
      </w:r>
      <w:r>
        <w:rPr>
          <w:rFonts w:hint="eastAsia" w:ascii="仿宋_GB2312" w:hAnsi="仿宋_GB2312" w:eastAsia="仿宋_GB2312" w:cs="仿宋_GB2312"/>
          <w:color w:val="auto"/>
          <w:kern w:val="2"/>
          <w:sz w:val="32"/>
          <w:szCs w:val="32"/>
          <w:lang w:val="en-US" w:eastAsia="zh-CN" w:bidi="ar"/>
        </w:rPr>
        <w:t>安装政务服务智能终端一体机，实现自助办。</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color w:val="auto"/>
          <w:kern w:val="2"/>
          <w:sz w:val="32"/>
          <w:szCs w:val="32"/>
          <w:lang w:val="en-US" w:eastAsia="zh-CN" w:bidi="ar"/>
        </w:rPr>
        <w:t>大力推进“互联网+政务服务”，实现部门间数据共享。充分利用全国信用信息共享平台，加强信息归集，实现信息全类全量归集。</w:t>
      </w:r>
      <w:r>
        <w:rPr>
          <w:rFonts w:hint="default" w:ascii="仿宋_GB2312" w:hAnsi="仿宋_GB2312" w:eastAsia="仿宋_GB2312" w:cs="仿宋_GB2312"/>
          <w:color w:val="auto"/>
          <w:kern w:val="2"/>
          <w:sz w:val="32"/>
          <w:szCs w:val="32"/>
          <w:lang w:val="en-US" w:eastAsia="zh-CN" w:bidi="ar"/>
        </w:rPr>
        <w:t>不断完善县级“互联网+政务服务”平台功能，在河北省政务服务网后台归集调整全县组织机构信息等相关页面基本信息；大力推动政务服务事项“一网通办”积极开通网上办理，按照政务服务事项“应上尽上”、事项网办全开通的工作要求，积极组织各单位录入办件数据，切实提高利用率及办件量。</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sz w:val="32"/>
          <w:szCs w:val="32"/>
          <w:lang w:val="en-US" w:eastAsia="zh-CN"/>
        </w:rPr>
        <w:t>现状成效：</w:t>
      </w:r>
      <w:bookmarkStart w:id="0" w:name="_GoBack"/>
      <w:bookmarkEnd w:id="0"/>
      <w:r>
        <w:rPr>
          <w:rFonts w:hint="default" w:ascii="仿宋_GB2312" w:hAnsi="仿宋_GB2312" w:eastAsia="仿宋_GB2312" w:cs="仿宋_GB2312"/>
          <w:color w:val="auto"/>
          <w:kern w:val="2"/>
          <w:sz w:val="32"/>
          <w:szCs w:val="32"/>
          <w:lang w:val="en-US" w:eastAsia="zh-CN" w:bidi="ar"/>
        </w:rPr>
        <w:t>截至目前，</w:t>
      </w:r>
      <w:r>
        <w:rPr>
          <w:rFonts w:hint="eastAsia" w:ascii="仿宋_GB2312" w:hAnsi="仿宋_GB2312" w:eastAsia="仿宋_GB2312" w:cs="仿宋_GB2312"/>
          <w:color w:val="auto"/>
          <w:kern w:val="2"/>
          <w:sz w:val="32"/>
          <w:szCs w:val="32"/>
          <w:lang w:val="en-US" w:eastAsia="zh-CN" w:bidi="ar"/>
        </w:rPr>
        <w:t>平乡县在河北政务服务事项平台认领政务服务事项1600项，开通网上办理1600项，</w:t>
      </w:r>
      <w:r>
        <w:rPr>
          <w:rFonts w:hint="default" w:ascii="仿宋_GB2312" w:hAnsi="仿宋_GB2312" w:eastAsia="仿宋_GB2312" w:cs="仿宋_GB2312"/>
          <w:color w:val="auto"/>
          <w:kern w:val="2"/>
          <w:sz w:val="32"/>
          <w:szCs w:val="32"/>
          <w:lang w:val="en-US" w:eastAsia="zh-CN" w:bidi="ar"/>
        </w:rPr>
        <w:t>100%开通网办</w:t>
      </w:r>
      <w:r>
        <w:rPr>
          <w:rFonts w:hint="eastAsia" w:ascii="仿宋_GB2312" w:hAnsi="仿宋_GB2312" w:eastAsia="仿宋_GB2312" w:cs="仿宋_GB2312"/>
          <w:color w:val="auto"/>
          <w:kern w:val="2"/>
          <w:sz w:val="32"/>
          <w:szCs w:val="32"/>
          <w:lang w:val="en-US" w:eastAsia="zh-CN" w:bidi="ar"/>
        </w:rPr>
        <w:t>。申报材料关联证照数量为533个，推进证照电子化，实现历史数据应归尽归，并为群众办理涉及的相关事项全部开通网上办理，实现全流程网办，积极推进数据共享，提供信息化智能综合运输服务。</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同时，</w:t>
      </w:r>
      <w:r>
        <w:rPr>
          <w:rFonts w:hint="default" w:ascii="仿宋_GB2312" w:hAnsi="仿宋_GB2312" w:eastAsia="仿宋_GB2312" w:cs="仿宋_GB2312"/>
          <w:color w:val="auto"/>
          <w:kern w:val="2"/>
          <w:sz w:val="32"/>
          <w:szCs w:val="32"/>
          <w:lang w:val="en-US" w:eastAsia="zh-CN" w:bidi="ar"/>
        </w:rPr>
        <w:t>大力推广应用“冀时办”指尖服务</w:t>
      </w:r>
      <w:r>
        <w:rPr>
          <w:rFonts w:hint="eastAsia" w:ascii="仿宋_GB2312" w:hAnsi="仿宋_GB2312" w:eastAsia="仿宋_GB2312" w:cs="仿宋_GB2312"/>
          <w:color w:val="auto"/>
          <w:kern w:val="2"/>
          <w:sz w:val="32"/>
          <w:szCs w:val="32"/>
          <w:lang w:val="en-US" w:eastAsia="zh-CN" w:bidi="ar"/>
        </w:rPr>
        <w:t>。截至</w:t>
      </w:r>
      <w:r>
        <w:rPr>
          <w:rFonts w:hint="default" w:ascii="仿宋_GB2312" w:hAnsi="仿宋_GB2312" w:eastAsia="仿宋_GB2312" w:cs="仿宋_GB2312"/>
          <w:color w:val="auto"/>
          <w:kern w:val="2"/>
          <w:sz w:val="32"/>
          <w:szCs w:val="32"/>
          <w:lang w:val="en-US" w:eastAsia="zh-CN" w:bidi="ar"/>
        </w:rPr>
        <w:t>目前我县30余个部门、1533项政务服务事项都已接入“冀时办”，均能在手机端查询办理。市县两级105项便民应用已开发对接上线，涉及公安、社保、医保、公积金、教育、卫生等重点领域，另有疫情防控、生活服务、查询缴费、看病出行等特色应用也已上线，实现了县、乡、村全覆盖，政务服务更加便捷高效。</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sz w:val="32"/>
          <w:szCs w:val="32"/>
          <w:lang w:val="en-US" w:eastAsia="zh-CN"/>
        </w:rPr>
        <w:t>下一步计划：</w:t>
      </w:r>
      <w:r>
        <w:rPr>
          <w:rFonts w:hint="eastAsia" w:ascii="仿宋_GB2312" w:hAnsi="仿宋_GB2312" w:eastAsia="仿宋_GB2312" w:cs="仿宋_GB2312"/>
          <w:color w:val="auto"/>
          <w:kern w:val="2"/>
          <w:sz w:val="32"/>
          <w:szCs w:val="32"/>
          <w:lang w:val="en-US" w:eastAsia="zh-CN" w:bidi="ar"/>
        </w:rPr>
        <w:t>我县将继续推进编制清单工作，实现数据共享。同时动态调整审批程序，进一步优化审批流程，完善联合审批制度，积极推进网上审批</w:t>
      </w:r>
      <w:r>
        <w:rPr>
          <w:rFonts w:hint="default"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持续做好政务服务事项标准化工作，扎实推进线上线下融合，助力推动政务服务便利化再提升。推进政务服务事项由网上可办、能办，向好办、易办转变，不断提升企业和群众获得感和满意度。对标最高标准、最优水平，坚持系统集成、协同推进，以更大的力度、更实的举措、更优的作风着力打造行政效能最高、政务服务最优、要素保障最有力的一流营商环境。</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二、深化惠企政策宣传，激发企业新动能</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bCs/>
          <w:sz w:val="32"/>
          <w:szCs w:val="32"/>
          <w:lang w:val="en-US" w:eastAsia="zh-CN"/>
        </w:rPr>
        <w:t>工作做法：一是</w:t>
      </w:r>
      <w:r>
        <w:rPr>
          <w:rFonts w:hint="eastAsia" w:ascii="仿宋_GB2312" w:hAnsi="仿宋_GB2312" w:eastAsia="仿宋_GB2312" w:cs="仿宋_GB2312"/>
          <w:color w:val="auto"/>
          <w:kern w:val="2"/>
          <w:sz w:val="32"/>
          <w:szCs w:val="32"/>
          <w:lang w:val="en-US" w:eastAsia="zh-CN" w:bidi="ar"/>
        </w:rPr>
        <w:t>在县政务服务大厅设置企业开办专区，窗口放置办事指南和业务全流程图，并在企业开办自助专区由固定人员做好政策“宣讲员”，进行帮办、指导，其中包括：网上申请、申请书的填写、资料的打印和复印等等，全程引导帮办。</w:t>
      </w:r>
      <w:r>
        <w:rPr>
          <w:rFonts w:hint="eastAsia" w:ascii="仿宋" w:hAnsi="仿宋" w:eastAsia="仿宋" w:cs="仿宋"/>
          <w:b/>
          <w:bCs/>
          <w:sz w:val="32"/>
          <w:szCs w:val="32"/>
          <w:lang w:eastAsia="zh-CN"/>
        </w:rPr>
        <w:t>二是</w:t>
      </w:r>
      <w:r>
        <w:rPr>
          <w:rFonts w:hint="eastAsia" w:ascii="仿宋_GB2312" w:hAnsi="仿宋_GB2312" w:eastAsia="仿宋_GB2312" w:cs="仿宋_GB2312"/>
          <w:color w:val="auto"/>
          <w:kern w:val="2"/>
          <w:sz w:val="32"/>
          <w:szCs w:val="32"/>
          <w:lang w:val="en-US" w:eastAsia="zh-CN" w:bidi="ar"/>
        </w:rPr>
        <w:t>利用政务服务大厅的显示屏、公告栏等，循环播放或展示惠企政策的相关内容，确保办事群众和企业能够随时了解。同时，通过政府网站、公众号等线上平台，对各类惠企政策进行广泛宣传，方便企业和群众随时随地获取政策信息。</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现状成效：</w:t>
      </w:r>
      <w:r>
        <w:rPr>
          <w:rFonts w:hint="eastAsia" w:ascii="仿宋_GB2312" w:hAnsi="仿宋_GB2312" w:eastAsia="仿宋_GB2312" w:cs="仿宋_GB2312"/>
          <w:color w:val="auto"/>
          <w:sz w:val="32"/>
          <w:szCs w:val="32"/>
          <w:lang w:val="en-US" w:eastAsia="zh-CN"/>
        </w:rPr>
        <w:t>截至目前，</w:t>
      </w:r>
      <w:r>
        <w:rPr>
          <w:rFonts w:hint="eastAsia" w:ascii="仿宋_GB2312" w:hAnsi="仿宋_GB2312" w:eastAsia="仿宋_GB2312" w:cs="仿宋_GB2312"/>
          <w:color w:val="auto"/>
          <w:kern w:val="2"/>
          <w:sz w:val="32"/>
          <w:szCs w:val="32"/>
          <w:lang w:val="en-US" w:eastAsia="zh-CN" w:bidi="ar"/>
        </w:rPr>
        <w:t>县政务服务大厅</w:t>
      </w:r>
      <w:r>
        <w:rPr>
          <w:rFonts w:hint="eastAsia" w:ascii="仿宋_GB2312" w:hAnsi="仿宋_GB2312" w:eastAsia="仿宋_GB2312" w:cs="仿宋_GB2312"/>
          <w:color w:val="auto"/>
          <w:sz w:val="32"/>
          <w:szCs w:val="32"/>
          <w:lang w:val="en-US" w:eastAsia="zh-CN"/>
        </w:rPr>
        <w:t>已设立咨询台、引导员、帮办员，能够满足企业和群众办事需求。同时严格</w:t>
      </w:r>
      <w:r>
        <w:rPr>
          <w:rFonts w:hint="eastAsia" w:ascii="仿宋" w:hAnsi="仿宋" w:eastAsia="仿宋" w:cs="仿宋"/>
          <w:sz w:val="32"/>
          <w:szCs w:val="32"/>
        </w:rPr>
        <w:t>落实“代办帮办”制度。对重点项目、工业项目、政府投资项目，全面实行代办制度</w:t>
      </w:r>
      <w:r>
        <w:rPr>
          <w:rFonts w:hint="eastAsia" w:ascii="仿宋" w:hAnsi="仿宋" w:eastAsia="仿宋" w:cs="仿宋"/>
          <w:sz w:val="32"/>
          <w:szCs w:val="32"/>
          <w:lang w:eastAsia="zh-CN"/>
        </w:rPr>
        <w:t>，</w:t>
      </w:r>
      <w:r>
        <w:rPr>
          <w:rFonts w:hint="eastAsia" w:ascii="仿宋" w:hAnsi="仿宋" w:eastAsia="仿宋" w:cs="仿宋"/>
          <w:sz w:val="32"/>
          <w:szCs w:val="32"/>
        </w:rPr>
        <w:t>采取上门服务、现场指导、电话联络等多种形式，开展政策指导、办事指引、疑难解答、矛盾协调等全方位服务。</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 w:hAnsi="仿宋" w:eastAsia="仿宋" w:cs="仿宋"/>
          <w:color w:val="000000"/>
          <w:sz w:val="32"/>
          <w:szCs w:val="32"/>
          <w:lang w:val="en-US" w:eastAsia="zh-CN"/>
        </w:rPr>
      </w:pPr>
      <w:r>
        <w:rPr>
          <w:rFonts w:hint="eastAsia" w:ascii="仿宋_GB2312" w:hAnsi="仿宋_GB2312" w:eastAsia="仿宋_GB2312" w:cs="仿宋_GB2312"/>
          <w:b/>
          <w:bCs/>
          <w:sz w:val="32"/>
          <w:szCs w:val="32"/>
          <w:lang w:val="en-US" w:eastAsia="zh-CN"/>
        </w:rPr>
        <w:t>下一步计划：</w:t>
      </w:r>
      <w:r>
        <w:rPr>
          <w:rFonts w:hint="eastAsia" w:ascii="仿宋_GB2312" w:hAnsi="仿宋_GB2312" w:eastAsia="仿宋_GB2312" w:cs="仿宋_GB2312"/>
          <w:b w:val="0"/>
          <w:bCs w:val="0"/>
          <w:sz w:val="32"/>
          <w:szCs w:val="32"/>
          <w:lang w:val="en-US" w:eastAsia="zh-CN"/>
        </w:rPr>
        <w:t>继续</w:t>
      </w:r>
      <w:r>
        <w:rPr>
          <w:rFonts w:hint="eastAsia" w:ascii="仿宋" w:hAnsi="仿宋" w:eastAsia="仿宋" w:cs="仿宋"/>
          <w:color w:val="000000"/>
          <w:sz w:val="32"/>
          <w:szCs w:val="32"/>
          <w:lang w:val="en-US" w:eastAsia="zh-CN"/>
        </w:rPr>
        <w:t>加大宣传力度。通过公众号、网上信息公示平台对群众进行宣传公示，大厅导办人员积极主动介绍，多制作一些宣传海报在大厅营造网上办理氛围，邀请办理业务的群众进行朋友圈推广，达成口口相传的效应，制作简单易懂的网上办理短视频，在抖音等受众较广的平台上宣传，让企业家们深刻了解惠企政策导向，确保惠企政策传导至群众身边。</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三、加大政策解读培训，提升政策执行力</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val="0"/>
          <w:bCs/>
          <w:color w:val="auto"/>
          <w:kern w:val="2"/>
          <w:sz w:val="32"/>
          <w:szCs w:val="32"/>
          <w:lang w:val="en-US" w:eastAsia="zh-CN" w:bidi="ar"/>
        </w:rPr>
      </w:pPr>
      <w:r>
        <w:rPr>
          <w:rFonts w:hint="eastAsia" w:ascii="仿宋_GB2312" w:hAnsi="仿宋_GB2312" w:eastAsia="仿宋_GB2312" w:cs="仿宋_GB2312"/>
          <w:b/>
          <w:bCs/>
          <w:sz w:val="32"/>
          <w:szCs w:val="32"/>
          <w:lang w:val="en-US" w:eastAsia="zh-CN"/>
        </w:rPr>
        <w:t>工作做法：一是</w:t>
      </w:r>
      <w:r>
        <w:rPr>
          <w:rFonts w:hint="eastAsia" w:ascii="CESI仿宋-GB2312" w:hAnsi="CESI仿宋-GB2312" w:eastAsia="CESI仿宋-GB2312" w:cs="CESI仿宋-GB2312"/>
          <w:b w:val="0"/>
          <w:bCs w:val="0"/>
          <w:color w:val="000000"/>
          <w:sz w:val="32"/>
          <w:szCs w:val="32"/>
          <w:lang w:val="en-US" w:eastAsia="zh-CN"/>
        </w:rPr>
        <w:t>常态化开展</w:t>
      </w:r>
      <w:r>
        <w:rPr>
          <w:rFonts w:hint="default" w:ascii="Times New Roman" w:hAnsi="Times New Roman" w:eastAsia="仿宋_GB2312" w:cs="Times New Roman"/>
          <w:b w:val="0"/>
          <w:bCs w:val="0"/>
          <w:color w:val="auto"/>
          <w:sz w:val="32"/>
          <w:szCs w:val="32"/>
          <w:lang w:val="en-US" w:eastAsia="zh-CN" w:bidi="ar-SA"/>
        </w:rPr>
        <w:t>1</w:t>
      </w:r>
      <w:r>
        <w:rPr>
          <w:rFonts w:hint="eastAsia"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bidi="ar-SA"/>
        </w:rPr>
        <w:t>2</w:t>
      </w:r>
      <w:r>
        <w:rPr>
          <w:rFonts w:hint="eastAsia" w:ascii="Times New Roman" w:hAnsi="Times New Roman" w:eastAsia="仿宋_GB2312" w:cs="Times New Roman"/>
          <w:b w:val="0"/>
          <w:bCs w:val="0"/>
          <w:color w:val="auto"/>
          <w:sz w:val="32"/>
          <w:szCs w:val="32"/>
          <w:lang w:val="en-US" w:eastAsia="zh-CN" w:bidi="ar-SA"/>
        </w:rPr>
        <w:t>万</w:t>
      </w:r>
      <w:r>
        <w:rPr>
          <w:rFonts w:hint="default" w:ascii="Times New Roman" w:hAnsi="Times New Roman" w:eastAsia="仿宋_GB2312" w:cs="Times New Roman"/>
          <w:b w:val="0"/>
          <w:bCs w:val="0"/>
          <w:color w:val="auto"/>
          <w:sz w:val="32"/>
          <w:szCs w:val="32"/>
          <w:lang w:val="en-US" w:eastAsia="zh-CN" w:bidi="ar-SA"/>
        </w:rPr>
        <w:t>余家企业包联，</w:t>
      </w:r>
      <w:r>
        <w:rPr>
          <w:rFonts w:hint="eastAsia" w:ascii="Times New Roman" w:hAnsi="Times New Roman" w:eastAsia="仿宋_GB2312" w:cs="Times New Roman"/>
          <w:b w:val="0"/>
          <w:bCs w:val="0"/>
          <w:color w:val="auto"/>
          <w:sz w:val="32"/>
          <w:szCs w:val="32"/>
          <w:lang w:val="en-US" w:eastAsia="zh-CN" w:bidi="ar-SA"/>
        </w:rPr>
        <w:t>择优确定51名政策服务员，全力指导企业用足、用活政策</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二是</w:t>
      </w:r>
      <w:r>
        <w:rPr>
          <w:rFonts w:hint="eastAsia" w:ascii="仿宋_GB2312" w:hAnsi="仿宋_GB2312" w:eastAsia="仿宋_GB2312" w:cs="仿宋_GB2312"/>
          <w:b w:val="0"/>
          <w:bCs w:val="0"/>
          <w:sz w:val="32"/>
          <w:szCs w:val="32"/>
          <w:lang w:val="en-US" w:eastAsia="zh-CN"/>
        </w:rPr>
        <w:t>全方位学习加强政策指导。组织政务服务大厅的工作人员进行惠企政策的学习和培训，使其充分掌握政策内容和要求。</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主动调研上门送政策。政务服务大厅定期开展送政策上门活动，主动到企业中去，与企业面对面交流，解读政策措施，解决企业在政策理解和应用过程中遇到的问题。</w:t>
      </w:r>
      <w:r>
        <w:rPr>
          <w:rFonts w:hint="eastAsia" w:ascii="仿宋_GB2312" w:hAnsi="仿宋_GB2312" w:eastAsia="仿宋_GB2312" w:cs="仿宋_GB2312"/>
          <w:b w:val="0"/>
          <w:bCs/>
          <w:color w:val="auto"/>
          <w:kern w:val="2"/>
          <w:sz w:val="32"/>
          <w:szCs w:val="32"/>
          <w:lang w:val="en-US" w:eastAsia="zh-CN" w:bidi="ar"/>
        </w:rPr>
        <w:t>聚焦全县重点项目、重点规上企业，实施“政策找人、服务上门”，推行“项目管家”全链条VIP服务模式，24小时不打烊，远程指导、跨区域帮代办，专人、专岗、专职对接服务企业和群众。</w:t>
      </w:r>
      <w:r>
        <w:rPr>
          <w:rFonts w:hint="eastAsia" w:ascii="仿宋_GB2312" w:hAnsi="仿宋_GB2312" w:eastAsia="仿宋_GB2312" w:cs="仿宋_GB2312"/>
          <w:b/>
          <w:bCs w:val="0"/>
          <w:color w:val="auto"/>
          <w:kern w:val="2"/>
          <w:sz w:val="32"/>
          <w:szCs w:val="32"/>
          <w:lang w:val="en-US" w:eastAsia="zh-CN" w:bidi="ar"/>
        </w:rPr>
        <w:t>四是</w:t>
      </w:r>
      <w:r>
        <w:rPr>
          <w:rFonts w:hint="eastAsia" w:ascii="仿宋_GB2312" w:hAnsi="仿宋_GB2312" w:eastAsia="仿宋_GB2312" w:cs="仿宋_GB2312"/>
          <w:b w:val="0"/>
          <w:bCs/>
          <w:color w:val="auto"/>
          <w:kern w:val="2"/>
          <w:sz w:val="32"/>
          <w:szCs w:val="32"/>
          <w:lang w:val="en-US" w:eastAsia="zh-CN" w:bidi="ar"/>
        </w:rPr>
        <w:t>强化审批运行监督。设立了“办不成事”倾诉窗口，将群众办事的难点和堵点纳入服务领域前沿，打造办事不顺利群众的兜底窗口，真正做到职责内的马上办，职责外的协调办、群众需要的帮代办。</w:t>
      </w:r>
    </w:p>
    <w:p>
      <w:pPr>
        <w:pStyle w:val="8"/>
        <w:keepNext w:val="0"/>
        <w:keepLines w:val="0"/>
        <w:pageBreakBefore w:val="0"/>
        <w:widowControl/>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val="0"/>
          <w:bCs/>
          <w:color w:val="auto"/>
          <w:kern w:val="2"/>
          <w:sz w:val="32"/>
          <w:szCs w:val="32"/>
          <w:lang w:val="en-US" w:eastAsia="zh-CN" w:bidi="ar"/>
        </w:rPr>
      </w:pPr>
      <w:r>
        <w:rPr>
          <w:rFonts w:hint="eastAsia" w:ascii="仿宋_GB2312" w:hAnsi="仿宋_GB2312" w:eastAsia="仿宋_GB2312" w:cs="仿宋_GB2312"/>
          <w:b/>
          <w:bCs/>
          <w:sz w:val="32"/>
          <w:szCs w:val="32"/>
          <w:lang w:val="en-US" w:eastAsia="zh-CN"/>
        </w:rPr>
        <w:t>现状成效：</w:t>
      </w:r>
      <w:r>
        <w:rPr>
          <w:rFonts w:hint="eastAsia" w:ascii="仿宋_GB2312" w:hAnsi="仿宋_GB2312" w:eastAsia="仿宋_GB2312" w:cs="仿宋_GB2312"/>
          <w:b w:val="0"/>
          <w:bCs/>
          <w:color w:val="auto"/>
          <w:kern w:val="2"/>
          <w:sz w:val="32"/>
          <w:szCs w:val="32"/>
          <w:lang w:val="en-US" w:eastAsia="zh-CN" w:bidi="ar"/>
        </w:rPr>
        <w:t>截至目前，已制作服务手册，为企业量身打造“一企一册”，实现规模以上企业、招商选资企业、重点企业“一企一册”全覆盖。</w:t>
      </w:r>
    </w:p>
    <w:p>
      <w:pPr>
        <w:pStyle w:val="8"/>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仿宋_GB2312" w:hAnsi="仿宋_GB2312" w:eastAsia="仿宋_GB2312" w:cs="仿宋_GB2312"/>
          <w:b w:val="0"/>
          <w:bCs/>
          <w:color w:val="auto"/>
          <w:kern w:val="2"/>
          <w:sz w:val="32"/>
          <w:szCs w:val="32"/>
          <w:lang w:val="en-US" w:eastAsia="zh-CN" w:bidi="ar"/>
        </w:rPr>
      </w:pPr>
      <w:r>
        <w:rPr>
          <w:rFonts w:hint="eastAsia" w:ascii="仿宋_GB2312" w:hAnsi="仿宋_GB2312" w:eastAsia="仿宋_GB2312" w:cs="仿宋_GB2312"/>
          <w:b/>
          <w:bCs/>
          <w:sz w:val="32"/>
          <w:szCs w:val="32"/>
          <w:lang w:val="en-US" w:eastAsia="zh-CN"/>
        </w:rPr>
        <w:t>下一步计划：</w:t>
      </w:r>
      <w:r>
        <w:rPr>
          <w:rFonts w:hint="eastAsia" w:ascii="仿宋_GB2312" w:hAnsi="仿宋_GB2312" w:eastAsia="仿宋_GB2312" w:cs="仿宋_GB2312"/>
          <w:b w:val="0"/>
          <w:bCs w:val="0"/>
          <w:sz w:val="32"/>
          <w:szCs w:val="32"/>
          <w:lang w:val="en-US" w:eastAsia="zh-CN"/>
        </w:rPr>
        <w:t>将持续通过政策解读宣讲、实地调研等方式，更加精准地把握企业需求，为企业群众提供更加有针对性的政策服务，</w:t>
      </w:r>
      <w:r>
        <w:rPr>
          <w:rFonts w:hint="eastAsia" w:ascii="仿宋_GB2312" w:hAnsi="仿宋_GB2312" w:eastAsia="仿宋_GB2312" w:cs="仿宋_GB2312"/>
          <w:b w:val="0"/>
          <w:bCs/>
          <w:color w:val="auto"/>
          <w:kern w:val="2"/>
          <w:sz w:val="32"/>
          <w:szCs w:val="32"/>
          <w:lang w:val="en-US" w:eastAsia="zh-CN" w:bidi="ar"/>
        </w:rPr>
        <w:t>解决企业群众办事难点、堵点。</w:t>
      </w:r>
    </w:p>
    <w:p>
      <w:pPr>
        <w:pStyle w:val="8"/>
        <w:keepNext w:val="0"/>
        <w:keepLines w:val="0"/>
        <w:pageBreakBefore w:val="0"/>
        <w:widowControl/>
        <w:numPr>
          <w:ilvl w:val="0"/>
          <w:numId w:val="1"/>
        </w:numPr>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b w:val="0"/>
          <w:bCs/>
          <w:color w:val="auto"/>
          <w:kern w:val="2"/>
          <w:sz w:val="32"/>
          <w:szCs w:val="32"/>
          <w:lang w:val="en-US" w:eastAsia="zh-CN" w:bidi="ar"/>
        </w:rPr>
      </w:pPr>
      <w:r>
        <w:rPr>
          <w:rFonts w:hint="eastAsia" w:ascii="黑体" w:hAnsi="黑体" w:eastAsia="黑体" w:cs="黑体"/>
          <w:b w:val="0"/>
          <w:bCs/>
          <w:color w:val="auto"/>
          <w:kern w:val="2"/>
          <w:sz w:val="32"/>
          <w:szCs w:val="32"/>
          <w:lang w:val="en-US" w:eastAsia="zh-CN" w:bidi="ar"/>
        </w:rPr>
        <w:t>持续做大电商产业</w:t>
      </w:r>
    </w:p>
    <w:p>
      <w:pPr>
        <w:pStyle w:val="8"/>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工作成效：</w:t>
      </w:r>
      <w:r>
        <w:rPr>
          <w:rFonts w:hint="eastAsia" w:ascii="仿宋_GB2312" w:hAnsi="仿宋_GB2312" w:eastAsia="仿宋_GB2312" w:cs="仿宋_GB2312"/>
          <w:b w:val="0"/>
          <w:bCs w:val="0"/>
          <w:sz w:val="32"/>
          <w:szCs w:val="32"/>
          <w:lang w:val="en-US" w:eastAsia="zh-CN"/>
        </w:rPr>
        <w:t>一是招大引强实现数字化经济转型升级。通过招商引资，引进深圳会挑珠宝有限公司，一期投资1200万元，总建筑面积6500平方米，建设集直播运维平台、网红孵化培训、美工及物流仓储为一体的河北童车玩具供应链直播基地（河北德润会挑贸易有限公司），截至目前，直播基地共有53个直播间，创造年收入1亿元，为直播孵化培养提供平台，形成直播孵化——直播内容策划——直播带货的全链端服务。二期河北童车玩具供应链贸易促进基地，位于平乡县文化场馆综合体，A3号楼7-11层，项目投资3000万元，建设跨境贸易及电商展示厅、供应链直播间、数字云仓、产品研发中心、品牌孵化中心、电商服务中心及办公室和配套辅助设施。截至目前已建立好供应链直播间69间，数字云仓4000平方米，并投入使用，内部主体工程已基本完成。</w:t>
      </w:r>
    </w:p>
    <w:p>
      <w:pPr>
        <w:pStyle w:val="8"/>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培训赋能培养电商专业人才。开展培训赋能。电商专业人才的培养也是发展电商重要途径。为了加大电商的专业人才的培训力度，培养一支懂专业电商业务、会经营网店能带头致富的电商专业人才队伍，继续开展“学习电商、富我平乡”培训赋能。1-4月份，在河北童车玩具供应链直播基地和阿里云创新中心，组织开展电商培训4期，参会人员达150余人次。</w:t>
      </w:r>
    </w:p>
    <w:p>
      <w:pPr>
        <w:pStyle w:val="8"/>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开展政策法规宣讲、积极组织企业走出去。邀请海关法规科专家，针对相关政策法规、法律开展2次宣讲培训，并走访6家企业为其提供相应的法律服务，帮助企业规避不必要的法律风险。积极组织12家企业参加“2024中国企业走出去风险发布会”，进一步增强企业“走出去”风险识别与防控，统筹高质量发展和高水平安全，以高水平“走出去”更好服务构建新发展格局。</w:t>
      </w:r>
    </w:p>
    <w:p>
      <w:pPr>
        <w:pStyle w:val="8"/>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下一步计划：</w:t>
      </w:r>
      <w:r>
        <w:rPr>
          <w:rFonts w:hint="eastAsia" w:ascii="仿宋_GB2312" w:hAnsi="仿宋_GB2312" w:eastAsia="仿宋_GB2312" w:cs="仿宋_GB2312"/>
          <w:b w:val="0"/>
          <w:bCs w:val="0"/>
          <w:sz w:val="32"/>
          <w:szCs w:val="32"/>
          <w:lang w:val="en-US" w:eastAsia="zh-CN"/>
        </w:rPr>
        <w:t>一是加大人才引进、培育力度。整合各部门政策资源，全方位支持保障人才要素发展，真正实现引得来（育得成）、留得住、乐发挥、善带动的良性循环，形成干事创业的良好环境。二是大力发展特色、优势电商产业。一方面梳理整合镇村产品资源，稳定基础产业、做强优势产业、扩大特色产业，保障电商产业量质齐升。另一方面充分利用网络、直播等现代数字信息化渠道，积极打造网销品牌，拓宽线上销售渠道。三是做好规划引领，落实政策保障。谋划制定电商建设规划，制定有关扶持政策并适时完善，加大资金投入，通过园区集聚辐射、典型示范带动、培育壮大主体、规范行业监管，切实推进我县电商产业实现高质量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您对我们的答复有何意见和建议，请填写“征询意见表”中，并用“专用信封”寄回，以便我们进一步改进工作。</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感谢您对我们工作的关心和支持。</w:t>
      </w:r>
    </w:p>
    <w:p>
      <w:pPr>
        <w:rPr>
          <w:rFonts w:hint="eastAsia" w:ascii="仿宋" w:hAnsi="仿宋" w:eastAsia="仿宋" w:cs="仿宋"/>
          <w:sz w:val="32"/>
          <w:szCs w:val="32"/>
          <w:lang w:val="en-US" w:eastAsia="zh-CN"/>
        </w:rPr>
      </w:pPr>
    </w:p>
    <w:p>
      <w:pPr>
        <w:ind w:firstLine="4160" w:firstLineChars="1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平乡县发展和改革局（印章）</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2024年4月12日</w:t>
      </w:r>
    </w:p>
    <w:p>
      <w:pPr>
        <w:rPr>
          <w:rFonts w:hint="eastAsia"/>
          <w:lang w:val="en-US" w:eastAsia="zh-CN"/>
        </w:rPr>
      </w:pPr>
    </w:p>
    <w:p/>
    <w:sectPr>
      <w:footerReference r:id="rId3" w:type="default"/>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altName w:val="仿宋_GB2312"/>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55D7A"/>
    <w:multiLevelType w:val="singleLevel"/>
    <w:tmpl w:val="01A55D7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2C12"/>
    <w:rsid w:val="0EAB1EB5"/>
    <w:rsid w:val="0F89508C"/>
    <w:rsid w:val="13887B1A"/>
    <w:rsid w:val="14241E77"/>
    <w:rsid w:val="1626304F"/>
    <w:rsid w:val="16296A75"/>
    <w:rsid w:val="1B6C305C"/>
    <w:rsid w:val="1ED31E14"/>
    <w:rsid w:val="23E14E6C"/>
    <w:rsid w:val="272B10D0"/>
    <w:rsid w:val="2DF90370"/>
    <w:rsid w:val="40325CE1"/>
    <w:rsid w:val="41F43776"/>
    <w:rsid w:val="43F33A88"/>
    <w:rsid w:val="5477416B"/>
    <w:rsid w:val="549442D0"/>
    <w:rsid w:val="55655573"/>
    <w:rsid w:val="57B701F7"/>
    <w:rsid w:val="6BA94DAF"/>
    <w:rsid w:val="6CA55F29"/>
    <w:rsid w:val="70043700"/>
    <w:rsid w:val="746C0D90"/>
    <w:rsid w:val="7DFC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4">
    <w:name w:val="Normal Indent"/>
    <w:basedOn w:val="1"/>
    <w:next w:val="5"/>
    <w:qFormat/>
    <w:uiPriority w:val="99"/>
    <w:pPr>
      <w:spacing w:after="120"/>
      <w:ind w:left="420"/>
    </w:pPr>
  </w:style>
  <w:style w:type="paragraph" w:styleId="5">
    <w:name w:val="Plain Text"/>
    <w:basedOn w:val="1"/>
    <w:qFormat/>
    <w:uiPriority w:val="0"/>
    <w:rPr>
      <w:rFonts w:ascii="宋体" w:hAnsi="Courier New"/>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3264</Words>
  <Characters>3330</Characters>
  <Lines>0</Lines>
  <Paragraphs>0</Paragraphs>
  <TotalTime>45</TotalTime>
  <ScaleCrop>false</ScaleCrop>
  <LinksUpToDate>false</LinksUpToDate>
  <CharactersWithSpaces>3332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2024-04-11T03:35:00Z</dcterms:created>
  <dc:creator>Administrator</dc:creator>
  <cp:lastModifiedBy>PC-2022</cp:lastModifiedBy>
  <cp:lastPrinted>2024-05-29T02:36:00Z</cp:lastPrinted>
  <dcterms:modified xsi:type="dcterms:W3CDTF">2024-06-14T06:56:53Z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CE5ADBBFDE2D46A9ABB0FE32DA449D49</vt:lpwstr>
  </property>
</Properties>
</file>