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bookmarkStart w:id="2" w:name="_GoBack"/>
      <w:bookmarkStart w:id="0" w:name="OLE_LINK1"/>
      <w:bookmarkStart w:id="1" w:name="OLE_LINK2"/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平乡县水务局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Style w:val="8"/>
          <w:rFonts w:hint="eastAsia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关于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8"/>
          <w:rFonts w:hint="eastAsia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  <w:t>根据《中华人民共和国政府信息公开条例》《河北省实施&lt;中华人民共和国政府信息公开条例&gt;办法》等规定，发布本年度报告。报告中所列数据统计期限为202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  <w:t>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一）主动公开：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在组织领导方面，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我局网站“政府信息公开”对“单位简介、内设机构、领导成员及分工、办公电话”等子栏目加强动态管理与更新。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法定主动公开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方面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公示公告1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条，并链接集中公开。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依申请公开：截至2024年12月31日，我局收到依申请政府信息公开0件。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我局重视政务信息制作、获取、保存、处理等方面制度，对政务信息进行全生命周期管理。及时梳理我局行政规范性文件和各类政策措施，做到“立改废”。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）门户网站、政府信息公开平台建设：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年水务局通过平乡县人民政府门户网站主动向社会公开各类信息共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条，其中:公示公告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部署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计划方案1条，事前公开6条，事后公开2条，部门预算2，部门决算1条，惠农惠民1条，公开年报1条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(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）监督保障：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我局建立监督保障机制，对日常工作进行监督检查。对投诉、举报、责任追究等事件做到依法依规、公平公正。加强社会监督，广泛听取社会监督员的意见和建议。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二、主动公开政府信息情况</w:t>
      </w:r>
    </w:p>
    <w:tbl>
      <w:tblPr>
        <w:tblStyle w:val="6"/>
        <w:tblW w:w="928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295"/>
        <w:gridCol w:w="2385"/>
        <w:gridCol w:w="211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三、收到和处理政府信息公开申请情况</w:t>
      </w:r>
    </w:p>
    <w:tbl>
      <w:tblPr>
        <w:tblStyle w:val="6"/>
        <w:tblW w:w="93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30"/>
        <w:gridCol w:w="2529"/>
        <w:gridCol w:w="928"/>
        <w:gridCol w:w="928"/>
        <w:gridCol w:w="644"/>
        <w:gridCol w:w="644"/>
        <w:gridCol w:w="644"/>
        <w:gridCol w:w="704"/>
        <w:gridCol w:w="68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0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00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200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机构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（二）部分公开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（区分处理的，只计这一情形，不计其他情形）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93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3.其他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四、政府信息公开行政复议、诉讼情况</w:t>
      </w:r>
    </w:p>
    <w:tbl>
      <w:tblPr>
        <w:tblStyle w:val="6"/>
        <w:tblW w:w="934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15"/>
        <w:gridCol w:w="615"/>
        <w:gridCol w:w="615"/>
        <w:gridCol w:w="645"/>
        <w:gridCol w:w="615"/>
        <w:gridCol w:w="615"/>
        <w:gridCol w:w="615"/>
        <w:gridCol w:w="615"/>
        <w:gridCol w:w="645"/>
        <w:gridCol w:w="615"/>
        <w:gridCol w:w="615"/>
        <w:gridCol w:w="615"/>
        <w:gridCol w:w="615"/>
        <w:gridCol w:w="67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62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年我局政务公开工作虽然取得了一些成绩，但是还存在着一些问题和不足。主要是主动公开的时效性有待进一步提升，全员参与的责任意识需要加强。政策解读方式比较单一，运用新技术手段提升解读质量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今后我局将加大信息公开推进力度和宣传力度，加强与各科室沟通和协调，将政务公开围绕全局工作进行开展，将细化、量化每一项工作指标，加强政务公开业务培训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年县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水务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局未收取信息处理费。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平乡县水务局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2"/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6F63"/>
    <w:rsid w:val="02A93300"/>
    <w:rsid w:val="0BAD6F63"/>
    <w:rsid w:val="10EF22D0"/>
    <w:rsid w:val="117F06BF"/>
    <w:rsid w:val="154148ED"/>
    <w:rsid w:val="16734812"/>
    <w:rsid w:val="190826AC"/>
    <w:rsid w:val="19A2611B"/>
    <w:rsid w:val="26C42F93"/>
    <w:rsid w:val="2C53791C"/>
    <w:rsid w:val="2D8E0444"/>
    <w:rsid w:val="39B66E88"/>
    <w:rsid w:val="3E1C65F6"/>
    <w:rsid w:val="48B4158E"/>
    <w:rsid w:val="4EEF0E4B"/>
    <w:rsid w:val="5376147C"/>
    <w:rsid w:val="5CFC0609"/>
    <w:rsid w:val="5DEA5922"/>
    <w:rsid w:val="64E127A9"/>
    <w:rsid w:val="657765B4"/>
    <w:rsid w:val="67DF777E"/>
    <w:rsid w:val="67FC4329"/>
    <w:rsid w:val="682A251E"/>
    <w:rsid w:val="68B77555"/>
    <w:rsid w:val="6AFD2BCB"/>
    <w:rsid w:val="6C2C1B05"/>
    <w:rsid w:val="72196F0C"/>
    <w:rsid w:val="7AF54DFB"/>
    <w:rsid w:val="7B6E028F"/>
    <w:rsid w:val="7C3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2023-01-12T01:23:00Z</dcterms:created>
  <dc:creator>LENOVO</dc:creator>
  <cp:lastModifiedBy>Administrator</cp:lastModifiedBy>
  <cp:lastPrinted>2025-01-08T05:43:33Z</cp:lastPrinted>
  <dcterms:modified xsi:type="dcterms:W3CDTF">2025-01-08T05:49:31Z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400B9BDD853E45978329B81D96659D13</vt:lpwstr>
  </property>
</Properties>
</file>