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1"/>
          <w:szCs w:val="21"/>
        </w:rPr>
      </w:pPr>
      <w:r>
        <w:rPr>
          <w:rFonts w:ascii="微软雅黑" w:hAnsi="微软雅黑" w:eastAsia="微软雅黑" w:cs="微软雅黑"/>
          <w:i w:val="0"/>
          <w:iCs w:val="0"/>
          <w:caps w:val="0"/>
          <w:color w:val="000000"/>
          <w:spacing w:val="0"/>
          <w:sz w:val="27"/>
          <w:szCs w:val="27"/>
        </w:rPr>
        <w:t>根据《中华人民共和国政府信息公开条例》、《河北省实施〈中华人民共和国政府信息公开条例〉办法》等规定，发布本年度报告。报告中所列数据统计期限为202</w:t>
      </w:r>
      <w:r>
        <w:rPr>
          <w:rFonts w:hint="eastAsia" w:ascii="微软雅黑" w:hAnsi="微软雅黑" w:eastAsia="微软雅黑" w:cs="微软雅黑"/>
          <w:i w:val="0"/>
          <w:iCs w:val="0"/>
          <w:caps w:val="0"/>
          <w:color w:val="000000"/>
          <w:spacing w:val="0"/>
          <w:sz w:val="27"/>
          <w:szCs w:val="27"/>
          <w:lang w:val="en-US" w:eastAsia="zh-CN"/>
        </w:rPr>
        <w:t>4</w:t>
      </w:r>
      <w:r>
        <w:rPr>
          <w:rFonts w:ascii="微软雅黑" w:hAnsi="微软雅黑" w:eastAsia="微软雅黑" w:cs="微软雅黑"/>
          <w:i w:val="0"/>
          <w:iCs w:val="0"/>
          <w:caps w:val="0"/>
          <w:color w:val="000000"/>
          <w:spacing w:val="0"/>
          <w:sz w:val="27"/>
          <w:szCs w:val="27"/>
        </w:rPr>
        <w:t>年1月1日至12月31日。</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一、总体情况</w:t>
      </w:r>
    </w:p>
    <w:p>
      <w:pPr>
        <w:pStyle w:val="2"/>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（一）主动公开。202</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年，平乡县司法局在平乡县政府信息公开平台发布信息主动公开工作动态、公告公示、</w:t>
      </w:r>
      <w:r>
        <w:rPr>
          <w:rFonts w:hint="eastAsia" w:ascii="微软雅黑" w:hAnsi="微软雅黑" w:eastAsia="微软雅黑" w:cs="微软雅黑"/>
          <w:i w:val="0"/>
          <w:iCs w:val="0"/>
          <w:caps w:val="0"/>
          <w:color w:val="000000"/>
          <w:spacing w:val="0"/>
          <w:sz w:val="27"/>
          <w:szCs w:val="27"/>
          <w:lang w:eastAsia="zh-CN"/>
        </w:rPr>
        <w:t>行政执法事前公开、</w:t>
      </w:r>
      <w:r>
        <w:rPr>
          <w:rFonts w:hint="eastAsia" w:ascii="微软雅黑" w:hAnsi="微软雅黑" w:eastAsia="微软雅黑" w:cs="微软雅黑"/>
          <w:i w:val="0"/>
          <w:iCs w:val="0"/>
          <w:caps w:val="0"/>
          <w:color w:val="000000"/>
          <w:spacing w:val="0"/>
          <w:sz w:val="27"/>
          <w:szCs w:val="27"/>
        </w:rPr>
        <w:t>预决算、</w:t>
      </w:r>
      <w:r>
        <w:rPr>
          <w:rFonts w:hint="eastAsia" w:ascii="微软雅黑" w:hAnsi="微软雅黑" w:eastAsia="微软雅黑" w:cs="微软雅黑"/>
          <w:i w:val="0"/>
          <w:iCs w:val="0"/>
          <w:caps w:val="0"/>
          <w:color w:val="000000"/>
          <w:spacing w:val="0"/>
          <w:sz w:val="27"/>
          <w:szCs w:val="27"/>
          <w:lang w:eastAsia="zh-CN"/>
        </w:rPr>
        <w:t>行政复议公开</w:t>
      </w:r>
      <w:r>
        <w:rPr>
          <w:rFonts w:hint="eastAsia" w:ascii="微软雅黑" w:hAnsi="微软雅黑" w:eastAsia="微软雅黑" w:cs="微软雅黑"/>
          <w:i w:val="0"/>
          <w:iCs w:val="0"/>
          <w:caps w:val="0"/>
          <w:color w:val="000000"/>
          <w:spacing w:val="0"/>
          <w:sz w:val="27"/>
          <w:szCs w:val="27"/>
        </w:rPr>
        <w:t>等方面</w:t>
      </w:r>
      <w:r>
        <w:rPr>
          <w:rFonts w:hint="eastAsia" w:ascii="微软雅黑" w:hAnsi="微软雅黑" w:eastAsia="微软雅黑" w:cs="微软雅黑"/>
          <w:i w:val="0"/>
          <w:iCs w:val="0"/>
          <w:caps w:val="0"/>
          <w:color w:val="000000"/>
          <w:spacing w:val="0"/>
          <w:sz w:val="27"/>
          <w:szCs w:val="27"/>
          <w:lang w:eastAsia="zh-CN"/>
        </w:rPr>
        <w:t>上报</w:t>
      </w:r>
      <w:r>
        <w:rPr>
          <w:rFonts w:hint="eastAsia" w:ascii="微软雅黑" w:hAnsi="微软雅黑" w:eastAsia="微软雅黑" w:cs="微软雅黑"/>
          <w:i w:val="0"/>
          <w:iCs w:val="0"/>
          <w:caps w:val="0"/>
          <w:color w:val="000000"/>
          <w:spacing w:val="0"/>
          <w:sz w:val="27"/>
          <w:szCs w:val="27"/>
        </w:rPr>
        <w:t>信息</w:t>
      </w:r>
      <w:r>
        <w:rPr>
          <w:rFonts w:hint="eastAsia" w:ascii="微软雅黑" w:hAnsi="微软雅黑" w:eastAsia="微软雅黑" w:cs="微软雅黑"/>
          <w:i w:val="0"/>
          <w:iCs w:val="0"/>
          <w:caps w:val="0"/>
          <w:color w:val="000000"/>
          <w:spacing w:val="0"/>
          <w:sz w:val="27"/>
          <w:szCs w:val="27"/>
          <w:lang w:val="en-US" w:eastAsia="zh-CN"/>
        </w:rPr>
        <w:t>52</w:t>
      </w:r>
      <w:r>
        <w:rPr>
          <w:rFonts w:hint="eastAsia" w:ascii="微软雅黑" w:hAnsi="微软雅黑" w:eastAsia="微软雅黑" w:cs="微软雅黑"/>
          <w:i w:val="0"/>
          <w:iCs w:val="0"/>
          <w:caps w:val="0"/>
          <w:color w:val="000000"/>
          <w:spacing w:val="0"/>
          <w:sz w:val="27"/>
          <w:szCs w:val="27"/>
        </w:rPr>
        <w:t>条</w:t>
      </w:r>
      <w:r>
        <w:rPr>
          <w:rFonts w:hint="eastAsia" w:ascii="微软雅黑" w:hAnsi="微软雅黑" w:eastAsia="微软雅黑" w:cs="微软雅黑"/>
          <w:i w:val="0"/>
          <w:iCs w:val="0"/>
          <w:caps w:val="0"/>
          <w:color w:val="000000"/>
          <w:spacing w:val="0"/>
          <w:sz w:val="27"/>
          <w:szCs w:val="27"/>
          <w:lang w:eastAsia="zh-CN"/>
        </w:rPr>
        <w:t>。</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（二）依申请公开。在平乡县政府信息公开平台完善了“政府信息公开指南”栏目，方便群众申请公开。202</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年，我局未收到依申请公开。</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（三）政府信息管理。我局重视政务信息制作、获取、保存、处理等方面制度，对政务信息进行全生命周期管理。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（四）政府信息公开平台建设。开设有订阅号“平乡县司法局”，积极通过政务新媒体等渠道加强信息传播，方便群众查阅，持续强化政务新媒体运维管理。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五）监督保障。我局建立监督保障机制，对日常工作进行监督检查。严格落实县政府信息公开工作的部署，明确政务公开信息的发布员、审核员，落实信息公开保密审查、源头管理、发布审核机制，及时将涉及公民、法人及其他组织切身利益、需要社会公众广泛知晓或者参与的信息及时在网站上公开，让公众更加方便快捷的了解到相关的政府信息。</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二、主动公开政府信息情况</w:t>
      </w:r>
    </w:p>
    <w:tbl>
      <w:tblPr>
        <w:tblStyle w:val="3"/>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00"/>
        <w:gridCol w:w="2430"/>
        <w:gridCol w:w="243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3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信息内容</w:t>
            </w:r>
          </w:p>
        </w:tc>
        <w:tc>
          <w:tcPr>
            <w:tcW w:w="243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本年制发件数</w:t>
            </w:r>
          </w:p>
        </w:tc>
        <w:tc>
          <w:tcPr>
            <w:tcW w:w="243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本年废止件数</w:t>
            </w:r>
          </w:p>
        </w:tc>
        <w:tc>
          <w:tcPr>
            <w:tcW w:w="168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规章</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168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行政规范性文件</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168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34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信息内容</w:t>
            </w:r>
          </w:p>
        </w:tc>
        <w:tc>
          <w:tcPr>
            <w:tcW w:w="6540"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行政许可</w:t>
            </w:r>
          </w:p>
        </w:tc>
        <w:tc>
          <w:tcPr>
            <w:tcW w:w="6540"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34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信息内容</w:t>
            </w:r>
          </w:p>
        </w:tc>
        <w:tc>
          <w:tcPr>
            <w:tcW w:w="6540"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行政处罚</w:t>
            </w:r>
          </w:p>
        </w:tc>
        <w:tc>
          <w:tcPr>
            <w:tcW w:w="6540"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行政强制</w:t>
            </w:r>
          </w:p>
        </w:tc>
        <w:tc>
          <w:tcPr>
            <w:tcW w:w="6540"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340"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信息内容</w:t>
            </w:r>
          </w:p>
        </w:tc>
        <w:tc>
          <w:tcPr>
            <w:tcW w:w="6540"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0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行政事业性收费</w:t>
            </w:r>
          </w:p>
        </w:tc>
        <w:tc>
          <w:tcPr>
            <w:tcW w:w="6540"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bl>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三、收到和处理政府信息公开申请情况</w:t>
      </w:r>
    </w:p>
    <w:tbl>
      <w:tblPr>
        <w:tblStyle w:val="3"/>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0"/>
        <w:gridCol w:w="1020"/>
        <w:gridCol w:w="2512"/>
        <w:gridCol w:w="599"/>
        <w:gridCol w:w="599"/>
        <w:gridCol w:w="599"/>
        <w:gridCol w:w="599"/>
        <w:gridCol w:w="599"/>
        <w:gridCol w:w="629"/>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426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（本列数据的勾稽关系为：第一项加第二项之和，等于第三项加第四项之和）</w:t>
            </w:r>
          </w:p>
        </w:tc>
        <w:tc>
          <w:tcPr>
            <w:tcW w:w="4125" w:type="dxa"/>
            <w:gridSpan w:val="7"/>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426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60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自然人</w:t>
            </w:r>
          </w:p>
        </w:tc>
        <w:tc>
          <w:tcPr>
            <w:tcW w:w="3030" w:type="dxa"/>
            <w:gridSpan w:val="5"/>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法人或其他组织</w:t>
            </w:r>
          </w:p>
        </w:tc>
        <w:tc>
          <w:tcPr>
            <w:tcW w:w="495" w:type="dxa"/>
            <w:vMerge w:val="restart"/>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426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60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企业</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机构</w:t>
            </w:r>
          </w:p>
        </w:tc>
        <w:tc>
          <w:tcPr>
            <w:tcW w:w="60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社会公益组织</w:t>
            </w:r>
          </w:p>
        </w:tc>
        <w:tc>
          <w:tcPr>
            <w:tcW w:w="60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法律服务机构</w:t>
            </w:r>
          </w:p>
        </w:tc>
        <w:tc>
          <w:tcPr>
            <w:tcW w:w="61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其他</w:t>
            </w:r>
          </w:p>
        </w:tc>
        <w:tc>
          <w:tcPr>
            <w:tcW w:w="495" w:type="dxa"/>
            <w:vMerge w:val="continue"/>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4260"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一、本年新收政府信息公开申请数量</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4260"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二、上年结转政府信息公开申请数量</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20"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三、本年度办理结果</w:t>
            </w:r>
          </w:p>
        </w:tc>
        <w:tc>
          <w:tcPr>
            <w:tcW w:w="3540"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（一）予以公开</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3540"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（二）部分公开（区分处理的，只计这一情形，不计其他情形）</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（三）不予公开</w:t>
            </w: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1.属于国家秘密</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2.其他法律行政法规禁止公开</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3.危及“三安全一稳定”</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4.保护第三方合法权益</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5.属于三类内部事务信息</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6.属于四类过程性信息</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7.属于行政执法案卷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8.属于行政查询事项</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（四）无法提供</w:t>
            </w: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1.本机关不掌握相关政府信息</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2.没有现成信息需要另行制作</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3.补正后申请内容仍不明确</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（五）不予处理</w:t>
            </w: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1.信访举报投诉类申请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2.重复申请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3.要求提供公开出版物</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4.无正当理由大量反复申请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i w:val="0"/>
                <w:iCs w:val="0"/>
                <w:caps w:val="0"/>
                <w:color w:val="000000"/>
                <w:spacing w:val="0"/>
                <w:sz w:val="27"/>
                <w:szCs w:val="27"/>
              </w:rPr>
              <w:t>5.要求行政机关确认或重新出具已获取信息</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（六）其他处理</w:t>
            </w: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i w:val="0"/>
                <w:iCs w:val="0"/>
                <w:caps w:val="0"/>
                <w:color w:val="000000"/>
                <w:spacing w:val="0"/>
                <w:sz w:val="27"/>
                <w:szCs w:val="27"/>
              </w:rPr>
              <w:t>1.申请人无正当理由逾期不补正、行政机关不再处理其政府信息公开申请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i w:val="0"/>
                <w:iCs w:val="0"/>
                <w:caps w:val="0"/>
                <w:color w:val="000000"/>
                <w:spacing w:val="0"/>
                <w:sz w:val="27"/>
                <w:szCs w:val="27"/>
              </w:rPr>
              <w:t>2.申请人逾期未按收费通知要求缴纳费用、行政机关不再处理其政府信息公开申请</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102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25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3.其他</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1"/>
                <w:szCs w:val="21"/>
              </w:rPr>
            </w:pPr>
          </w:p>
        </w:tc>
        <w:tc>
          <w:tcPr>
            <w:tcW w:w="3540"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（七）总计</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eastAsia="zh-CN"/>
              </w:rPr>
            </w:pPr>
            <w:r>
              <w:rPr>
                <w:rFonts w:hint="eastAsia" w:ascii="微软雅黑" w:hAnsi="微软雅黑" w:eastAsia="微软雅黑" w:cs="微软雅黑"/>
                <w:i w:val="0"/>
                <w:iCs w:val="0"/>
                <w:caps w:val="0"/>
                <w:color w:val="000000"/>
                <w:spacing w:val="0"/>
                <w:sz w:val="27"/>
                <w:szCs w:val="27"/>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260"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000000"/>
                <w:spacing w:val="0"/>
                <w:sz w:val="27"/>
                <w:szCs w:val="27"/>
              </w:rPr>
              <w:t>四、结转下年度继续办理</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0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6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4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r>
    </w:tbl>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6"/>
          <w:szCs w:val="36"/>
        </w:rPr>
        <w:t> </w:t>
      </w:r>
      <w:r>
        <w:rPr>
          <w:rFonts w:hint="eastAsia" w:ascii="微软雅黑" w:hAnsi="微软雅黑" w:eastAsia="微软雅黑" w:cs="微软雅黑"/>
          <w:i w:val="0"/>
          <w:iCs w:val="0"/>
          <w:caps w:val="0"/>
          <w:color w:val="000000"/>
          <w:spacing w:val="0"/>
          <w:sz w:val="27"/>
          <w:szCs w:val="27"/>
        </w:rPr>
        <w:t> 四、政府信息公开行政复议、行政诉讼情况 </w:t>
      </w:r>
    </w:p>
    <w:tbl>
      <w:tblPr>
        <w:tblStyle w:val="3"/>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55"/>
        <w:gridCol w:w="555"/>
        <w:gridCol w:w="555"/>
        <w:gridCol w:w="555"/>
        <w:gridCol w:w="570"/>
        <w:gridCol w:w="555"/>
        <w:gridCol w:w="555"/>
        <w:gridCol w:w="555"/>
        <w:gridCol w:w="555"/>
        <w:gridCol w:w="570"/>
        <w:gridCol w:w="555"/>
        <w:gridCol w:w="555"/>
        <w:gridCol w:w="555"/>
        <w:gridCol w:w="55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79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行政复议</w:t>
            </w:r>
          </w:p>
        </w:tc>
        <w:tc>
          <w:tcPr>
            <w:tcW w:w="5595" w:type="dxa"/>
            <w:gridSpan w:val="10"/>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5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结果维持</w:t>
            </w:r>
          </w:p>
        </w:tc>
        <w:tc>
          <w:tcPr>
            <w:tcW w:w="55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结果</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纠正</w:t>
            </w:r>
          </w:p>
        </w:tc>
        <w:tc>
          <w:tcPr>
            <w:tcW w:w="55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其他</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结果</w:t>
            </w:r>
          </w:p>
        </w:tc>
        <w:tc>
          <w:tcPr>
            <w:tcW w:w="55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尚未</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审结</w:t>
            </w:r>
          </w:p>
        </w:tc>
        <w:tc>
          <w:tcPr>
            <w:tcW w:w="57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总计</w:t>
            </w:r>
          </w:p>
        </w:tc>
        <w:tc>
          <w:tcPr>
            <w:tcW w:w="2790" w:type="dxa"/>
            <w:gridSpan w:val="5"/>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未经复议直接起诉</w:t>
            </w:r>
          </w:p>
        </w:tc>
        <w:tc>
          <w:tcPr>
            <w:tcW w:w="2805" w:type="dxa"/>
            <w:gridSpan w:val="5"/>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55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55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55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57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1"/>
                <w:szCs w:val="21"/>
              </w:rPr>
            </w:pP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结果</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维持</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结果</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纠正</w:t>
            </w:r>
          </w:p>
        </w:tc>
        <w:tc>
          <w:tcPr>
            <w:tcW w:w="5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其他</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结果</w:t>
            </w:r>
          </w:p>
        </w:tc>
        <w:tc>
          <w:tcPr>
            <w:tcW w:w="5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尚未</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审结</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总计</w:t>
            </w:r>
          </w:p>
        </w:tc>
        <w:tc>
          <w:tcPr>
            <w:tcW w:w="5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结果</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维持</w:t>
            </w:r>
          </w:p>
        </w:tc>
        <w:tc>
          <w:tcPr>
            <w:tcW w:w="5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结果</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纠正</w:t>
            </w:r>
          </w:p>
        </w:tc>
        <w:tc>
          <w:tcPr>
            <w:tcW w:w="5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其他</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结果</w:t>
            </w:r>
          </w:p>
        </w:tc>
        <w:tc>
          <w:tcPr>
            <w:tcW w:w="5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尚未</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审结</w:t>
            </w:r>
          </w:p>
        </w:tc>
        <w:tc>
          <w:tcPr>
            <w:tcW w:w="5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val="en-US"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eastAsiaTheme="minorEastAsia"/>
                <w:lang w:val="en-US"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eastAsiaTheme="minorEastAsia"/>
                <w:lang w:val="en-US"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eastAsia="zh-CN"/>
              </w:rPr>
            </w:pPr>
            <w:r>
              <w:rPr>
                <w:rFonts w:hint="eastAsia" w:ascii="微软雅黑" w:hAnsi="微软雅黑" w:eastAsia="微软雅黑" w:cs="微软雅黑"/>
                <w:i w:val="0"/>
                <w:iCs w:val="0"/>
                <w:caps w:val="0"/>
                <w:color w:val="000000"/>
                <w:spacing w:val="0"/>
                <w:sz w:val="27"/>
                <w:szCs w:val="27"/>
                <w:lang w:val="en-US" w:eastAsia="zh-CN"/>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i w:val="0"/>
                <w:iCs w:val="0"/>
                <w:caps w:val="0"/>
                <w:color w:val="000000"/>
                <w:spacing w:val="0"/>
                <w:sz w:val="27"/>
                <w:szCs w:val="27"/>
                <w:lang w:val="en-US" w:eastAsia="zh-CN"/>
              </w:rPr>
              <w:t>0</w:t>
            </w:r>
          </w:p>
        </w:tc>
        <w:tc>
          <w:tcPr>
            <w:tcW w:w="5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eastAsiaTheme="minorEastAsia"/>
                <w:lang w:eastAsia="zh-CN"/>
              </w:rPr>
            </w:pPr>
            <w:r>
              <w:rPr>
                <w:rFonts w:hint="eastAsia" w:ascii="微软雅黑" w:hAnsi="微软雅黑" w:eastAsia="微软雅黑" w:cs="微软雅黑"/>
                <w:i w:val="0"/>
                <w:iCs w:val="0"/>
                <w:caps w:val="0"/>
                <w:color w:val="000000"/>
                <w:spacing w:val="0"/>
                <w:sz w:val="27"/>
                <w:szCs w:val="27"/>
                <w:lang w:val="en-US" w:eastAsia="zh-CN"/>
              </w:rPr>
              <w:t>0</w:t>
            </w:r>
          </w:p>
        </w:tc>
      </w:tr>
    </w:tbl>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6"/>
          <w:szCs w:val="36"/>
        </w:rPr>
        <w:t> </w:t>
      </w:r>
      <w:r>
        <w:rPr>
          <w:rFonts w:hint="eastAsia" w:ascii="微软雅黑" w:hAnsi="微软雅黑" w:eastAsia="微软雅黑" w:cs="微软雅黑"/>
          <w:i w:val="0"/>
          <w:iCs w:val="0"/>
          <w:caps w:val="0"/>
          <w:color w:val="000000"/>
          <w:spacing w:val="0"/>
          <w:sz w:val="27"/>
          <w:szCs w:val="27"/>
        </w:rPr>
        <w:t>五、存在的主要问题及改进情况</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202</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年我局政务公开工作虽然取得了一些成绩，但是还存在着一些问题和不足。主要是主动公开的时效性有待进一步提升。政策解读方式比较单一，运用新技术手段提升解读质量有待提高。</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今后我局将加大信息公开推进力度和宣传力度，加强与各科室沟通和协调，将政务公开围绕全局工作进行开展，将细化、量化每一项工作指标，加强政务公开业务培训。</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六、其他需要报告的事项</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rPr>
        <w:t>认真贯彻执行国务院办公厅《政府信息公开信息处理费管理办法》和《关于政府信息公开处理费管理有关事项的通知》。县司法局202</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年未收取信息处理费。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91AAA"/>
    <w:rsid w:val="0B983A42"/>
    <w:rsid w:val="353005BB"/>
    <w:rsid w:val="63A9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1635</Words>
  <Characters>1672</Characters>
  <Lines>0</Lines>
  <Paragraphs>0</Paragraphs>
  <TotalTime>0</TotalTime>
  <ScaleCrop>false</ScaleCrop>
  <LinksUpToDate>false</LinksUpToDate>
  <CharactersWithSpaces>1676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2025-01-21T08:58:00Z</dcterms:created>
  <dc:creator>小小星星</dc:creator>
  <cp:lastModifiedBy>小小星星</cp:lastModifiedBy>
  <cp:lastPrinted>2025-01-21T08:58:00Z</cp:lastPrinted>
  <dcterms:modified xsi:type="dcterms:W3CDTF">2025-01-22T02:25:43Z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0C46CC00B00746EAA62B8E4C69B773CC</vt:lpwstr>
  </property>
</Properties>
</file>