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left"/>
        <w:rPr>
          <w:rFonts w:ascii="仿宋" w:hAnsi="仿宋" w:eastAsia="仿宋" w:cs="仿宋"/>
          <w:kern w:val="0"/>
          <w:sz w:val="32"/>
          <w:szCs w:val="32"/>
          <w:shd w:val="clear" w:color="auto" w:fill="FFFFFF"/>
        </w:rPr>
      </w:pPr>
      <w:bookmarkStart w:id="0" w:name="_GoBack"/>
      <w:bookmarkEnd w:id="0"/>
      <w:r>
        <w:rPr>
          <w:rFonts w:hint="eastAsia" w:ascii="仿宋" w:hAnsi="仿宋" w:eastAsia="仿宋" w:cs="仿宋"/>
          <w:kern w:val="0"/>
          <w:sz w:val="32"/>
          <w:szCs w:val="32"/>
          <w:shd w:val="clear" w:color="auto" w:fill="FFFFFF"/>
        </w:rPr>
        <w:t>附件</w:t>
      </w:r>
      <w:r>
        <w:rPr>
          <w:rFonts w:ascii="仿宋" w:hAnsi="仿宋" w:eastAsia="仿宋" w:cs="仿宋"/>
          <w:kern w:val="0"/>
          <w:sz w:val="32"/>
          <w:szCs w:val="32"/>
          <w:shd w:val="clear" w:color="auto" w:fill="FFFFFF"/>
        </w:rPr>
        <w:t>6</w:t>
      </w:r>
      <w:r>
        <w:rPr>
          <w:rFonts w:hint="eastAsia" w:ascii="仿宋" w:hAnsi="仿宋" w:eastAsia="仿宋" w:cs="仿宋"/>
          <w:kern w:val="0"/>
          <w:sz w:val="32"/>
          <w:szCs w:val="32"/>
          <w:shd w:val="clear" w:color="auto" w:fill="FFFFFF"/>
        </w:rPr>
        <w:t>：</w:t>
      </w:r>
    </w:p>
    <w:p>
      <w:pPr>
        <w:spacing w:line="480" w:lineRule="exact"/>
        <w:jc w:val="center"/>
        <w:rPr>
          <w:rFonts w:ascii="宋体" w:cs="宋体"/>
          <w:b/>
          <w:color w:val="000000"/>
          <w:kern w:val="0"/>
          <w:sz w:val="32"/>
          <w:szCs w:val="32"/>
          <w:shd w:val="clear" w:color="auto" w:fill="FFFFFF"/>
        </w:rPr>
      </w:pPr>
      <w:r>
        <w:rPr>
          <w:rFonts w:hint="eastAsia" w:ascii="宋体" w:hAnsi="宋体"/>
          <w:b/>
          <w:sz w:val="32"/>
          <w:szCs w:val="32"/>
        </w:rPr>
        <w:t>油召学区整体支出绩效评价</w:t>
      </w:r>
      <w:r>
        <w:rPr>
          <w:rFonts w:hint="eastAsia" w:ascii="宋体" w:hAnsi="宋体" w:cs="宋体"/>
          <w:b/>
          <w:color w:val="000000"/>
          <w:kern w:val="0"/>
          <w:sz w:val="32"/>
          <w:szCs w:val="32"/>
          <w:shd w:val="clear" w:color="auto" w:fill="FFFFFF"/>
        </w:rPr>
        <w:t>指标体系评分表</w:t>
      </w:r>
    </w:p>
    <w:p>
      <w:pPr>
        <w:spacing w:line="480" w:lineRule="exact"/>
        <w:jc w:val="center"/>
        <w:rPr>
          <w:rFonts w:ascii="仿宋" w:hAnsi="仿宋" w:eastAsia="仿宋" w:cs="仿宋"/>
          <w:sz w:val="32"/>
          <w:szCs w:val="32"/>
        </w:rPr>
      </w:pP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vAlign w:val="center"/>
          </w:tcPr>
          <w:p>
            <w:pPr>
              <w:widowControl/>
              <w:spacing w:line="240" w:lineRule="exact"/>
              <w:ind w:firstLine="481" w:firstLineChars="200"/>
              <w:jc w:val="center"/>
              <w:rPr>
                <w:b/>
              </w:rPr>
            </w:pPr>
            <w:r>
              <w:rPr>
                <w:rFonts w:hint="eastAsia" w:ascii="仿宋_GB2312" w:hAnsi="新宋体" w:eastAsia="仿宋_GB2312" w:cs="仿宋_GB2312"/>
                <w:b/>
                <w:kern w:val="0"/>
                <w:sz w:val="24"/>
                <w:szCs w:val="24"/>
              </w:rPr>
              <w:t>一级指标</w:t>
            </w:r>
          </w:p>
        </w:tc>
        <w:tc>
          <w:tcPr>
            <w:tcW w:w="743" w:type="dxa"/>
            <w:vMerge w:val="restart"/>
            <w:vAlign w:val="center"/>
          </w:tcPr>
          <w:p>
            <w:pPr>
              <w:widowControl/>
              <w:spacing w:line="240" w:lineRule="exact"/>
              <w:ind w:firstLine="481" w:firstLineChars="200"/>
              <w:jc w:val="center"/>
              <w:rPr>
                <w:b/>
              </w:rPr>
            </w:pPr>
            <w:r>
              <w:rPr>
                <w:rFonts w:hint="eastAsia" w:ascii="仿宋_GB2312" w:hAnsi="新宋体" w:eastAsia="仿宋_GB2312" w:cs="仿宋_GB2312"/>
                <w:b/>
                <w:kern w:val="0"/>
                <w:sz w:val="24"/>
                <w:szCs w:val="24"/>
              </w:rPr>
              <w:t>二级指标</w:t>
            </w:r>
          </w:p>
        </w:tc>
        <w:tc>
          <w:tcPr>
            <w:tcW w:w="4711" w:type="dxa"/>
            <w:gridSpan w:val="2"/>
            <w:tcBorders>
              <w:right w:val="single" w:color="auto" w:sz="4" w:space="0"/>
            </w:tcBorders>
            <w:vAlign w:val="center"/>
          </w:tcPr>
          <w:p>
            <w:pPr>
              <w:widowControl/>
              <w:spacing w:line="240" w:lineRule="exact"/>
              <w:ind w:firstLine="481" w:firstLineChars="200"/>
              <w:jc w:val="center"/>
              <w:rPr>
                <w:b/>
              </w:rPr>
            </w:pPr>
            <w:r>
              <w:rPr>
                <w:rFonts w:hint="eastAsia" w:ascii="仿宋_GB2312" w:hAnsi="新宋体" w:eastAsia="仿宋_GB2312" w:cs="仿宋_GB2312"/>
                <w:b/>
                <w:kern w:val="0"/>
                <w:sz w:val="24"/>
                <w:szCs w:val="24"/>
              </w:rPr>
              <w:t>三级指标</w:t>
            </w:r>
          </w:p>
        </w:tc>
        <w:tc>
          <w:tcPr>
            <w:tcW w:w="2373" w:type="dxa"/>
            <w:vMerge w:val="restart"/>
            <w:tcBorders>
              <w:left w:val="single" w:color="auto" w:sz="4" w:space="0"/>
              <w:right w:val="single" w:color="auto" w:sz="4" w:space="0"/>
            </w:tcBorders>
            <w:vAlign w:val="center"/>
          </w:tcPr>
          <w:p>
            <w:pPr>
              <w:widowControl/>
              <w:spacing w:line="240" w:lineRule="exact"/>
              <w:ind w:firstLine="481" w:firstLineChars="200"/>
              <w:jc w:val="center"/>
              <w:rPr>
                <w:b/>
              </w:rPr>
            </w:pPr>
            <w:r>
              <w:rPr>
                <w:rFonts w:hint="eastAsia" w:ascii="仿宋_GB2312" w:hAnsi="新宋体" w:eastAsia="仿宋_GB2312" w:cs="仿宋_GB2312"/>
                <w:b/>
                <w:kern w:val="0"/>
                <w:sz w:val="24"/>
                <w:szCs w:val="24"/>
              </w:rPr>
              <w:t>评分标准</w:t>
            </w:r>
          </w:p>
        </w:tc>
        <w:tc>
          <w:tcPr>
            <w:tcW w:w="764" w:type="dxa"/>
            <w:vMerge w:val="restart"/>
            <w:tcBorders>
              <w:left w:val="single" w:color="auto" w:sz="4" w:space="0"/>
              <w:right w:val="single" w:color="auto" w:sz="4" w:space="0"/>
            </w:tcBorders>
            <w:vAlign w:val="center"/>
          </w:tcPr>
          <w:p>
            <w:pPr>
              <w:widowControl/>
              <w:spacing w:line="240" w:lineRule="exact"/>
              <w:jc w:val="left"/>
              <w:rPr>
                <w:b/>
              </w:rPr>
            </w:pPr>
            <w:r>
              <w:rPr>
                <w:rFonts w:hint="eastAsia" w:ascii="仿宋_GB2312" w:hAnsi="新宋体" w:eastAsia="仿宋_GB2312" w:cs="仿宋_GB2312"/>
                <w:b/>
                <w:kern w:val="0"/>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vAlign w:val="center"/>
          </w:tcPr>
          <w:p>
            <w:pPr>
              <w:ind w:firstLine="420" w:firstLineChars="200"/>
              <w:rPr>
                <w:rFonts w:ascii="宋体"/>
                <w:szCs w:val="21"/>
              </w:rPr>
            </w:pPr>
          </w:p>
        </w:tc>
        <w:tc>
          <w:tcPr>
            <w:tcW w:w="743" w:type="dxa"/>
            <w:vMerge w:val="continue"/>
            <w:vAlign w:val="center"/>
          </w:tcPr>
          <w:p>
            <w:pPr>
              <w:ind w:firstLine="420" w:firstLineChars="200"/>
              <w:rPr>
                <w:rFonts w:ascii="宋体"/>
                <w:szCs w:val="21"/>
              </w:rPr>
            </w:pPr>
          </w:p>
        </w:tc>
        <w:tc>
          <w:tcPr>
            <w:tcW w:w="1275" w:type="dxa"/>
            <w:tcBorders>
              <w:right w:val="single" w:color="auto" w:sz="4" w:space="0"/>
            </w:tcBorders>
            <w:vAlign w:val="center"/>
          </w:tcPr>
          <w:p>
            <w:pPr>
              <w:widowControl/>
              <w:spacing w:line="240" w:lineRule="exact"/>
              <w:ind w:firstLine="481" w:firstLineChars="200"/>
              <w:jc w:val="center"/>
              <w:rPr>
                <w:b/>
              </w:rPr>
            </w:pPr>
            <w:r>
              <w:rPr>
                <w:rFonts w:hint="eastAsia" w:ascii="仿宋_GB2312" w:hAnsi="新宋体" w:eastAsia="仿宋_GB2312" w:cs="仿宋_GB2312"/>
                <w:b/>
                <w:kern w:val="0"/>
                <w:sz w:val="24"/>
                <w:szCs w:val="24"/>
              </w:rPr>
              <w:t>指标名称</w:t>
            </w:r>
          </w:p>
        </w:tc>
        <w:tc>
          <w:tcPr>
            <w:tcW w:w="3436" w:type="dxa"/>
            <w:tcBorders>
              <w:left w:val="single" w:color="auto" w:sz="4" w:space="0"/>
              <w:right w:val="single" w:color="auto" w:sz="4" w:space="0"/>
            </w:tcBorders>
            <w:vAlign w:val="center"/>
          </w:tcPr>
          <w:p>
            <w:pPr>
              <w:widowControl/>
              <w:spacing w:line="240" w:lineRule="exact"/>
              <w:ind w:firstLine="481" w:firstLineChars="200"/>
              <w:jc w:val="center"/>
              <w:rPr>
                <w:b/>
              </w:rPr>
            </w:pPr>
            <w:r>
              <w:rPr>
                <w:rFonts w:hint="eastAsia" w:ascii="仿宋_GB2312" w:hAnsi="新宋体" w:eastAsia="仿宋_GB2312" w:cs="仿宋_GB2312"/>
                <w:b/>
                <w:kern w:val="0"/>
                <w:sz w:val="24"/>
                <w:szCs w:val="24"/>
              </w:rPr>
              <w:t>指标解释说明</w:t>
            </w:r>
          </w:p>
        </w:tc>
        <w:tc>
          <w:tcPr>
            <w:tcW w:w="2373" w:type="dxa"/>
            <w:vMerge w:val="continue"/>
            <w:tcBorders>
              <w:left w:val="single" w:color="auto" w:sz="4" w:space="0"/>
              <w:right w:val="single" w:color="auto" w:sz="4" w:space="0"/>
            </w:tcBorders>
            <w:vAlign w:val="center"/>
          </w:tcPr>
          <w:p>
            <w:pPr>
              <w:ind w:firstLine="420" w:firstLineChars="200"/>
              <w:rPr>
                <w:rFonts w:ascii="宋体"/>
                <w:szCs w:val="21"/>
              </w:rPr>
            </w:pPr>
          </w:p>
        </w:tc>
        <w:tc>
          <w:tcPr>
            <w:tcW w:w="764" w:type="dxa"/>
            <w:vMerge w:val="continue"/>
            <w:tcBorders>
              <w:left w:val="single" w:color="auto" w:sz="4" w:space="0"/>
              <w:right w:val="single" w:color="auto" w:sz="4" w:space="0"/>
            </w:tcBorders>
            <w:vAlign w:val="center"/>
          </w:tcPr>
          <w:p>
            <w:pPr>
              <w:ind w:firstLine="420" w:firstLineChars="200"/>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投入（</w:t>
            </w:r>
            <w:r>
              <w:rPr>
                <w:rFonts w:ascii="仿宋_GB2312" w:hAnsi="新宋体" w:eastAsia="仿宋_GB2312" w:cs="仿宋_GB2312"/>
                <w:kern w:val="0"/>
                <w:szCs w:val="21"/>
              </w:rPr>
              <w:t>10</w:t>
            </w:r>
            <w:r>
              <w:rPr>
                <w:rFonts w:hint="eastAsia" w:ascii="仿宋_GB2312" w:hAnsi="新宋体" w:eastAsia="仿宋_GB2312" w:cs="仿宋_GB2312"/>
                <w:kern w:val="0"/>
                <w:szCs w:val="21"/>
              </w:rPr>
              <w:t>）</w:t>
            </w:r>
          </w:p>
        </w:tc>
        <w:tc>
          <w:tcPr>
            <w:tcW w:w="743" w:type="dxa"/>
            <w:vMerge w:val="restart"/>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绩效目标设定情况</w:t>
            </w:r>
          </w:p>
          <w:p>
            <w:pPr>
              <w:widowControl/>
              <w:spacing w:line="240" w:lineRule="exact"/>
              <w:ind w:firstLine="420" w:firstLineChars="200"/>
              <w:jc w:val="left"/>
              <w:rPr>
                <w:color w:val="FF0000"/>
                <w:szCs w:val="21"/>
              </w:rPr>
            </w:pPr>
            <w:r>
              <w:rPr>
                <w:rFonts w:hint="eastAsia" w:ascii="仿宋_GB2312" w:hAnsi="新宋体" w:eastAsia="仿宋_GB2312" w:cs="仿宋_GB2312"/>
                <w:kern w:val="0"/>
                <w:szCs w:val="21"/>
              </w:rPr>
              <w:t>（</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p>
        </w:tc>
        <w:tc>
          <w:tcPr>
            <w:tcW w:w="1275" w:type="dxa"/>
            <w:tcBorders>
              <w:bottom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职责明确（</w:t>
            </w:r>
            <w:r>
              <w:rPr>
                <w:rFonts w:ascii="仿宋_GB2312" w:hAnsi="新宋体" w:eastAsia="仿宋_GB2312" w:cs="仿宋_GB2312"/>
                <w:kern w:val="0"/>
                <w:szCs w:val="21"/>
              </w:rPr>
              <w:t>1</w:t>
            </w:r>
            <w:r>
              <w:rPr>
                <w:rFonts w:hint="eastAsia" w:ascii="仿宋_GB2312" w:hAnsi="新宋体" w:eastAsia="仿宋_GB2312" w:cs="仿宋_GB2312"/>
                <w:kern w:val="0"/>
                <w:szCs w:val="21"/>
              </w:rPr>
              <w:t>分）</w:t>
            </w:r>
          </w:p>
        </w:tc>
        <w:tc>
          <w:tcPr>
            <w:tcW w:w="3436" w:type="dxa"/>
            <w:tcBorders>
              <w:left w:val="single" w:color="auto"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部门的职责设定是否符合“三定”方案中所赋予的职责，用以反映和评价部门工作的目的性与计划性。</w:t>
            </w:r>
          </w:p>
        </w:tc>
        <w:tc>
          <w:tcPr>
            <w:tcW w:w="2373" w:type="dxa"/>
            <w:tcBorders>
              <w:left w:val="single" w:color="auto"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符合（</w:t>
            </w:r>
            <w:r>
              <w:rPr>
                <w:rFonts w:ascii="仿宋_GB2312" w:hAnsi="新宋体" w:eastAsia="仿宋_GB2312" w:cs="仿宋_GB2312"/>
                <w:kern w:val="0"/>
                <w:szCs w:val="21"/>
              </w:rPr>
              <w:t>1</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不符合（</w:t>
            </w:r>
            <w:r>
              <w:rPr>
                <w:rFonts w:ascii="仿宋_GB2312" w:hAnsi="新宋体" w:eastAsia="仿宋_GB2312" w:cs="仿宋_GB2312"/>
                <w:kern w:val="0"/>
                <w:szCs w:val="21"/>
              </w:rPr>
              <w:t>0</w:t>
            </w:r>
            <w:r>
              <w:rPr>
                <w:rFonts w:hint="eastAsia" w:ascii="仿宋_GB2312" w:hAnsi="新宋体" w:eastAsia="仿宋_GB2312" w:cs="仿宋_GB2312"/>
                <w:kern w:val="0"/>
                <w:szCs w:val="21"/>
              </w:rPr>
              <w:t>）。</w:t>
            </w:r>
          </w:p>
        </w:tc>
        <w:tc>
          <w:tcPr>
            <w:tcW w:w="764" w:type="dxa"/>
            <w:tcBorders>
              <w:left w:val="single" w:color="auto" w:sz="4" w:space="0"/>
              <w:bottom w:val="single" w:color="auto" w:sz="4" w:space="0"/>
            </w:tcBorders>
            <w:vAlign w:val="center"/>
          </w:tcPr>
          <w:p>
            <w:pPr>
              <w:widowControl/>
              <w:spacing w:line="240" w:lineRule="exact"/>
              <w:ind w:firstLine="420" w:firstLineChars="200"/>
              <w:jc w:val="left"/>
              <w:rPr>
                <w:szCs w:val="21"/>
              </w:rPr>
            </w:pPr>
            <w:r>
              <w:rPr>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vAlign w:val="center"/>
          </w:tcPr>
          <w:p>
            <w:pPr>
              <w:spacing w:line="240" w:lineRule="exact"/>
              <w:ind w:firstLine="420" w:firstLineChars="200"/>
              <w:rPr>
                <w:rFonts w:ascii="宋体"/>
                <w:szCs w:val="21"/>
              </w:rPr>
            </w:pPr>
          </w:p>
        </w:tc>
        <w:tc>
          <w:tcPr>
            <w:tcW w:w="743" w:type="dxa"/>
            <w:vMerge w:val="continue"/>
            <w:vAlign w:val="center"/>
          </w:tcPr>
          <w:p>
            <w:pPr>
              <w:spacing w:line="240" w:lineRule="exact"/>
              <w:ind w:firstLine="420" w:firstLineChars="200"/>
              <w:rPr>
                <w:rFonts w:ascii="宋体"/>
                <w:szCs w:val="21"/>
              </w:rPr>
            </w:pPr>
          </w:p>
        </w:tc>
        <w:tc>
          <w:tcPr>
            <w:tcW w:w="1275" w:type="dxa"/>
            <w:tcBorders>
              <w:bottom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活动合规性（</w:t>
            </w:r>
            <w:r>
              <w:rPr>
                <w:rFonts w:ascii="仿宋_GB2312" w:hAnsi="新宋体" w:eastAsia="仿宋_GB2312" w:cs="仿宋_GB2312"/>
                <w:kern w:val="0"/>
                <w:szCs w:val="21"/>
              </w:rPr>
              <w:t>2</w:t>
            </w:r>
            <w:r>
              <w:rPr>
                <w:rFonts w:hint="eastAsia" w:ascii="仿宋_GB2312" w:hAnsi="新宋体" w:eastAsia="仿宋_GB2312" w:cs="仿宋_GB2312"/>
                <w:kern w:val="0"/>
                <w:szCs w:val="21"/>
              </w:rPr>
              <w:t>分）</w:t>
            </w:r>
          </w:p>
        </w:tc>
        <w:tc>
          <w:tcPr>
            <w:tcW w:w="3436" w:type="dxa"/>
            <w:tcBorders>
              <w:left w:val="single" w:color="auto"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评价要点：</w:t>
            </w:r>
          </w:p>
          <w:p>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部门活动的设定在部门所确定的职责范围之内；</w:t>
            </w:r>
          </w:p>
          <w:p>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部门活动符合市委、市政府的发展规划及本部门的年度工作安排与发展规划。</w:t>
            </w:r>
          </w:p>
        </w:tc>
        <w:tc>
          <w:tcPr>
            <w:tcW w:w="2373" w:type="dxa"/>
            <w:tcBorders>
              <w:left w:val="single" w:color="auto"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全部符合（</w:t>
            </w:r>
            <w:r>
              <w:rPr>
                <w:rFonts w:ascii="仿宋_GB2312" w:hAnsi="新宋体" w:eastAsia="仿宋_GB2312" w:cs="仿宋_GB2312"/>
                <w:kern w:val="0"/>
                <w:szCs w:val="21"/>
              </w:rPr>
              <w:t>2</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其中一项不符合（</w:t>
            </w:r>
            <w:r>
              <w:rPr>
                <w:rFonts w:ascii="仿宋_GB2312" w:hAnsi="新宋体" w:eastAsia="仿宋_GB2312" w:cs="仿宋_GB2312"/>
                <w:kern w:val="0"/>
                <w:szCs w:val="21"/>
              </w:rPr>
              <w:t>0</w:t>
            </w:r>
            <w:r>
              <w:rPr>
                <w:rFonts w:hint="eastAsia" w:ascii="仿宋_GB2312" w:hAnsi="新宋体" w:eastAsia="仿宋_GB2312" w:cs="仿宋_GB2312"/>
                <w:kern w:val="0"/>
                <w:szCs w:val="21"/>
              </w:rPr>
              <w:t>）。</w:t>
            </w:r>
          </w:p>
        </w:tc>
        <w:tc>
          <w:tcPr>
            <w:tcW w:w="764" w:type="dxa"/>
            <w:tcBorders>
              <w:left w:val="single" w:color="auto" w:sz="4" w:space="0"/>
              <w:bottom w:val="single" w:color="auto" w:sz="4" w:space="0"/>
            </w:tcBorders>
            <w:vAlign w:val="center"/>
          </w:tcPr>
          <w:p>
            <w:pPr>
              <w:widowControl/>
              <w:spacing w:line="240" w:lineRule="exact"/>
              <w:ind w:firstLine="420" w:firstLineChars="200"/>
              <w:jc w:val="left"/>
              <w:rPr>
                <w:szCs w:val="21"/>
              </w:rPr>
            </w:pPr>
            <w:r>
              <w:rPr>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pPr>
              <w:spacing w:line="240" w:lineRule="exact"/>
              <w:ind w:firstLine="420" w:firstLineChars="200"/>
              <w:rPr>
                <w:rFonts w:ascii="宋体"/>
                <w:szCs w:val="21"/>
              </w:rPr>
            </w:pPr>
          </w:p>
        </w:tc>
        <w:tc>
          <w:tcPr>
            <w:tcW w:w="743" w:type="dxa"/>
            <w:vMerge w:val="continue"/>
            <w:vAlign w:val="center"/>
          </w:tcPr>
          <w:p>
            <w:pPr>
              <w:spacing w:line="240" w:lineRule="exact"/>
              <w:ind w:firstLine="420" w:firstLineChars="200"/>
              <w:rPr>
                <w:rFonts w:ascii="宋体"/>
                <w:szCs w:val="21"/>
              </w:rPr>
            </w:pPr>
          </w:p>
        </w:tc>
        <w:tc>
          <w:tcPr>
            <w:tcW w:w="1275" w:type="dxa"/>
            <w:tcBorders>
              <w:bottom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活动合理性（</w:t>
            </w:r>
            <w:r>
              <w:rPr>
                <w:rFonts w:ascii="仿宋_GB2312" w:hAnsi="新宋体" w:eastAsia="仿宋_GB2312" w:cs="仿宋_GB2312"/>
                <w:kern w:val="0"/>
                <w:szCs w:val="21"/>
              </w:rPr>
              <w:t>2</w:t>
            </w:r>
            <w:r>
              <w:rPr>
                <w:rFonts w:hint="eastAsia" w:ascii="仿宋_GB2312" w:hAnsi="新宋体" w:eastAsia="仿宋_GB2312" w:cs="仿宋_GB2312"/>
                <w:kern w:val="0"/>
                <w:szCs w:val="21"/>
              </w:rPr>
              <w:t>分）</w:t>
            </w:r>
          </w:p>
        </w:tc>
        <w:tc>
          <w:tcPr>
            <w:tcW w:w="3436" w:type="dxa"/>
            <w:tcBorders>
              <w:left w:val="single" w:color="auto"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部门所设立的活动是否明确合理、活动的关键性指标设置是否可衡量，用以反映和评价部门活动目标设定的合理性。</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评价要点：</w:t>
            </w:r>
          </w:p>
          <w:p>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活动目标的设定是可量化的，可通过清晰、可衡量的关键指标值予以体现；</w:t>
            </w:r>
          </w:p>
          <w:p>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在活动目标设定时，将关键指标明细分解为具体的达成目标与工作任务。</w:t>
            </w:r>
          </w:p>
        </w:tc>
        <w:tc>
          <w:tcPr>
            <w:tcW w:w="2373" w:type="dxa"/>
            <w:tcBorders>
              <w:left w:val="single" w:color="auto"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全部符合（</w:t>
            </w:r>
            <w:r>
              <w:rPr>
                <w:rFonts w:ascii="仿宋_GB2312" w:hAnsi="新宋体" w:eastAsia="仿宋_GB2312" w:cs="仿宋_GB2312"/>
                <w:kern w:val="0"/>
                <w:szCs w:val="21"/>
              </w:rPr>
              <w:t>2</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其中一项不符合（</w:t>
            </w:r>
            <w:r>
              <w:rPr>
                <w:rFonts w:ascii="仿宋_GB2312" w:hAnsi="新宋体" w:eastAsia="仿宋_GB2312" w:cs="仿宋_GB2312"/>
                <w:kern w:val="0"/>
                <w:szCs w:val="21"/>
              </w:rPr>
              <w:t>0</w:t>
            </w:r>
            <w:r>
              <w:rPr>
                <w:rFonts w:hint="eastAsia" w:ascii="仿宋_GB2312" w:hAnsi="新宋体" w:eastAsia="仿宋_GB2312" w:cs="仿宋_GB2312"/>
                <w:kern w:val="0"/>
                <w:szCs w:val="21"/>
              </w:rPr>
              <w:t>）。</w:t>
            </w:r>
          </w:p>
        </w:tc>
        <w:tc>
          <w:tcPr>
            <w:tcW w:w="764" w:type="dxa"/>
            <w:tcBorders>
              <w:left w:val="single" w:color="auto" w:sz="4" w:space="0"/>
              <w:bottom w:val="single" w:color="auto" w:sz="4" w:space="0"/>
            </w:tcBorders>
            <w:vAlign w:val="center"/>
          </w:tcPr>
          <w:p>
            <w:pPr>
              <w:widowControl/>
              <w:spacing w:line="240" w:lineRule="exact"/>
              <w:ind w:firstLine="420" w:firstLineChars="200"/>
              <w:jc w:val="left"/>
              <w:rPr>
                <w:szCs w:val="21"/>
              </w:rPr>
            </w:pPr>
            <w:r>
              <w:rPr>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vAlign w:val="center"/>
          </w:tcPr>
          <w:p>
            <w:pPr>
              <w:spacing w:line="240" w:lineRule="exact"/>
              <w:ind w:firstLine="420" w:firstLineChars="200"/>
              <w:rPr>
                <w:rFonts w:ascii="宋体"/>
                <w:szCs w:val="21"/>
              </w:rPr>
            </w:pPr>
          </w:p>
        </w:tc>
        <w:tc>
          <w:tcPr>
            <w:tcW w:w="743" w:type="dxa"/>
            <w:vMerge w:val="restart"/>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预算配置情况</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在职人员控制率（</w:t>
            </w:r>
            <w:r>
              <w:rPr>
                <w:rFonts w:ascii="仿宋_GB2312" w:hAnsi="新宋体" w:eastAsia="仿宋_GB2312" w:cs="仿宋_GB2312"/>
                <w:kern w:val="0"/>
                <w:szCs w:val="21"/>
              </w:rPr>
              <w:t>1</w:t>
            </w:r>
            <w:r>
              <w:rPr>
                <w:rFonts w:hint="eastAsia" w:ascii="仿宋_GB2312" w:hAnsi="新宋体" w:eastAsia="仿宋_GB2312" w:cs="仿宋_GB2312"/>
                <w:kern w:val="0"/>
                <w:szCs w:val="21"/>
              </w:rPr>
              <w:t>分）</w:t>
            </w:r>
          </w:p>
        </w:tc>
        <w:tc>
          <w:tcPr>
            <w:tcW w:w="3436" w:type="dxa"/>
            <w:tcBorders>
              <w:top w:val="single" w:color="auto" w:sz="4" w:space="0"/>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部门本年度实际在职人员数与编制数的比率，用以反映和评价部门对人员成本的控制程度。</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在职人员控制率</w:t>
            </w:r>
            <w:r>
              <w:rPr>
                <w:rFonts w:ascii="仿宋_GB2312" w:hAnsi="新宋体" w:eastAsia="仿宋_GB2312" w:cs="仿宋_GB2312"/>
                <w:kern w:val="0"/>
                <w:szCs w:val="21"/>
              </w:rPr>
              <w:t>=</w:t>
            </w:r>
            <w:r>
              <w:rPr>
                <w:rFonts w:hint="eastAsia" w:ascii="仿宋_GB2312" w:hAnsi="新宋体" w:eastAsia="仿宋_GB2312" w:cs="仿宋_GB2312"/>
                <w:kern w:val="0"/>
                <w:szCs w:val="21"/>
              </w:rPr>
              <w:t>（在职人员数</w:t>
            </w:r>
            <w:r>
              <w:rPr>
                <w:rFonts w:ascii="仿宋_GB2312" w:hAnsi="新宋体" w:eastAsia="仿宋_GB2312" w:cs="仿宋_GB2312"/>
                <w:kern w:val="0"/>
                <w:szCs w:val="21"/>
              </w:rPr>
              <w:t>/</w:t>
            </w:r>
            <w:r>
              <w:rPr>
                <w:rFonts w:hint="eastAsia" w:ascii="仿宋_GB2312" w:hAnsi="新宋体" w:eastAsia="仿宋_GB2312" w:cs="仿宋_GB2312"/>
                <w:kern w:val="0"/>
                <w:szCs w:val="21"/>
              </w:rPr>
              <w:t>编制数）×</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在职人员数：部门实际在职人数，以财政部确定的部门决算编制口径为准，由编制部门和人劳部门批复同意的临聘人员除外。</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在职人员控制率小于或等于</w:t>
            </w:r>
            <w:r>
              <w:rPr>
                <w:rFonts w:ascii="仿宋_GB2312" w:hAnsi="新宋体" w:eastAsia="仿宋_GB2312" w:cs="仿宋_GB2312"/>
                <w:kern w:val="0"/>
                <w:szCs w:val="21"/>
              </w:rPr>
              <w:t>100%</w:t>
            </w:r>
            <w:r>
              <w:rPr>
                <w:rFonts w:hint="eastAsia" w:ascii="仿宋_GB2312" w:hAnsi="新宋体" w:eastAsia="仿宋_GB2312" w:cs="仿宋_GB2312"/>
                <w:kern w:val="0"/>
                <w:szCs w:val="21"/>
              </w:rPr>
              <w:t>的，得满分；</w:t>
            </w:r>
          </w:p>
          <w:p>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在职人员控制率大于或等于</w:t>
            </w:r>
            <w:r>
              <w:rPr>
                <w:rFonts w:ascii="仿宋_GB2312" w:hAnsi="新宋体" w:eastAsia="仿宋_GB2312" w:cs="仿宋_GB2312"/>
                <w:kern w:val="0"/>
                <w:szCs w:val="21"/>
              </w:rPr>
              <w:t>115%</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在职人员控制率在</w:t>
            </w:r>
            <w:r>
              <w:rPr>
                <w:rFonts w:ascii="仿宋_GB2312" w:hAnsi="新宋体" w:eastAsia="仿宋_GB2312" w:cs="仿宋_GB2312"/>
                <w:kern w:val="0"/>
                <w:szCs w:val="21"/>
              </w:rPr>
              <w:t>100%-115%</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分和满分之间计算确定：</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=[max</w:t>
            </w:r>
            <w:r>
              <w:rPr>
                <w:rFonts w:hint="eastAsia" w:ascii="仿宋_GB2312" w:hAnsi="新宋体" w:eastAsia="仿宋_GB2312" w:cs="仿宋_GB2312"/>
                <w:kern w:val="0"/>
                <w:szCs w:val="21"/>
              </w:rPr>
              <w:t>（在职人员控制率）－某部门在职人员控制率</w:t>
            </w:r>
            <w:r>
              <w:rPr>
                <w:rFonts w:ascii="仿宋_GB2312" w:hAnsi="新宋体" w:eastAsia="仿宋_GB2312" w:cs="仿宋_GB2312"/>
                <w:kern w:val="0"/>
                <w:szCs w:val="21"/>
              </w:rPr>
              <w:t>]/[max</w:t>
            </w:r>
            <w:r>
              <w:rPr>
                <w:rFonts w:hint="eastAsia" w:ascii="仿宋_GB2312" w:hAnsi="新宋体" w:eastAsia="仿宋_GB2312" w:cs="仿宋_GB2312"/>
                <w:kern w:val="0"/>
                <w:szCs w:val="21"/>
              </w:rPr>
              <w:t>（在职人员控制率）－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（在职人员控制率）</w:t>
            </w:r>
            <w:r>
              <w:rPr>
                <w:rFonts w:ascii="仿宋_GB2312" w:hAnsi="新宋体" w:eastAsia="仿宋_GB2312" w:cs="仿宋_GB2312"/>
                <w:kern w:val="0"/>
                <w:szCs w:val="21"/>
              </w:rPr>
              <w:t>]</w:t>
            </w:r>
            <w:r>
              <w:rPr>
                <w:rFonts w:hint="eastAsia" w:ascii="仿宋_GB2312" w:hAnsi="新宋体" w:eastAsia="仿宋_GB2312" w:cs="仿宋_GB2312"/>
                <w:kern w:val="0"/>
                <w:szCs w:val="21"/>
              </w:rPr>
              <w:t>×该指标分值。</w:t>
            </w:r>
          </w:p>
        </w:tc>
        <w:tc>
          <w:tcPr>
            <w:tcW w:w="764" w:type="dxa"/>
            <w:tcBorders>
              <w:top w:val="single" w:color="auto" w:sz="4" w:space="0"/>
              <w:left w:val="single" w:color="auto" w:sz="4" w:space="0"/>
            </w:tcBorders>
            <w:vAlign w:val="center"/>
          </w:tcPr>
          <w:p>
            <w:pPr>
              <w:widowControl/>
              <w:spacing w:line="240" w:lineRule="exact"/>
              <w:ind w:firstLine="420" w:firstLineChars="200"/>
              <w:jc w:val="left"/>
              <w:rPr>
                <w:szCs w:val="21"/>
              </w:rPr>
            </w:pPr>
            <w:r>
              <w:rPr>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vAlign w:val="center"/>
          </w:tcPr>
          <w:p>
            <w:pPr>
              <w:spacing w:line="240" w:lineRule="exact"/>
              <w:ind w:firstLine="420" w:firstLineChars="200"/>
              <w:rPr>
                <w:rFonts w:ascii="宋体"/>
                <w:szCs w:val="21"/>
              </w:rPr>
            </w:pPr>
          </w:p>
        </w:tc>
        <w:tc>
          <w:tcPr>
            <w:tcW w:w="743" w:type="dxa"/>
            <w:vMerge w:val="continue"/>
            <w:vAlign w:val="center"/>
          </w:tcPr>
          <w:p>
            <w:pPr>
              <w:widowControl/>
              <w:spacing w:line="240" w:lineRule="exact"/>
              <w:ind w:firstLine="420" w:firstLineChars="200"/>
              <w:jc w:val="left"/>
              <w:rPr>
                <w:rFonts w:ascii="仿宋_GB2312" w:hAnsi="新宋体" w:eastAsia="仿宋_GB2312" w:cs="仿宋_GB2312"/>
                <w:kern w:val="0"/>
                <w:szCs w:val="21"/>
              </w:rPr>
            </w:pPr>
          </w:p>
        </w:tc>
        <w:tc>
          <w:tcPr>
            <w:tcW w:w="1275" w:type="dxa"/>
            <w:tcBorders>
              <w:top w:val="single" w:color="auto"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 w:hAnsi="仿宋" w:eastAsia="仿宋" w:cs="仿宋"/>
                <w:color w:val="000000"/>
                <w:kern w:val="0"/>
                <w:szCs w:val="21"/>
              </w:rPr>
              <w:t>2</w:t>
            </w:r>
            <w:r>
              <w:rPr>
                <w:rFonts w:hint="eastAsia" w:ascii="仿宋" w:hAnsi="仿宋" w:eastAsia="仿宋" w:cs="仿宋"/>
                <w:color w:val="000000"/>
                <w:kern w:val="0"/>
                <w:szCs w:val="21"/>
              </w:rPr>
              <w:t>分）</w:t>
            </w:r>
          </w:p>
        </w:tc>
        <w:tc>
          <w:tcPr>
            <w:tcW w:w="3436" w:type="dxa"/>
            <w:tcBorders>
              <w:top w:val="single" w:color="auto" w:sz="4" w:space="0"/>
              <w:left w:val="single" w:color="auto"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预算数与上年度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预算数的变动比率，用以反映和考核部门对控制重点行政成本的努力程度。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 w:hAnsi="仿宋" w:eastAsia="仿宋" w:cs="仿宋"/>
                <w:color w:val="000000"/>
                <w:kern w:val="0"/>
                <w:szCs w:val="21"/>
              </w:rPr>
              <w:t>=[</w:t>
            </w:r>
            <w:r>
              <w:rPr>
                <w:rFonts w:hint="eastAsia" w:ascii="仿宋" w:hAnsi="仿宋" w:eastAsia="仿宋" w:cs="仿宋"/>
                <w:color w:val="000000"/>
                <w:kern w:val="0"/>
                <w:szCs w:val="21"/>
              </w:rPr>
              <w:t>（本年度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w:t>
            </w:r>
            <w:r>
              <w:rPr>
                <w:rFonts w:ascii="仿宋" w:hAnsi="仿宋" w:eastAsia="仿宋" w:cs="仿宋"/>
                <w:color w:val="000000"/>
                <w:kern w:val="0"/>
                <w:szCs w:val="21"/>
              </w:rPr>
              <w:t>-</w:t>
            </w:r>
            <w:r>
              <w:rPr>
                <w:rFonts w:hint="eastAsia" w:ascii="仿宋" w:hAnsi="仿宋" w:eastAsia="仿宋" w:cs="仿宋"/>
                <w:color w:val="000000"/>
                <w:kern w:val="0"/>
                <w:szCs w:val="21"/>
              </w:rPr>
              <w:t>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w:t>
            </w:r>
            <w:r>
              <w:rPr>
                <w:rFonts w:ascii="仿宋" w:hAnsi="仿宋" w:eastAsia="仿宋" w:cs="仿宋"/>
                <w:color w:val="000000"/>
                <w:kern w:val="0"/>
                <w:szCs w:val="21"/>
              </w:rPr>
              <w:t>/</w:t>
            </w:r>
            <w:r>
              <w:rPr>
                <w:rFonts w:hint="eastAsia" w:ascii="仿宋" w:hAnsi="仿宋" w:eastAsia="仿宋" w:cs="仿宋"/>
                <w:color w:val="000000"/>
                <w:kern w:val="0"/>
                <w:szCs w:val="21"/>
              </w:rPr>
              <w:t>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w:t>
            </w:r>
            <w:r>
              <w:rPr>
                <w:rFonts w:ascii="仿宋" w:hAnsi="仿宋" w:eastAsia="仿宋" w:cs="仿宋"/>
                <w:color w:val="000000"/>
                <w:kern w:val="0"/>
                <w:szCs w:val="21"/>
              </w:rPr>
              <w:t>]</w:t>
            </w:r>
            <w:r>
              <w:rPr>
                <w:rFonts w:hint="eastAsia" w:ascii="仿宋" w:hAnsi="仿宋" w:eastAsia="仿宋" w:cs="仿宋"/>
                <w:color w:val="000000"/>
                <w:kern w:val="0"/>
                <w:szCs w:val="21"/>
              </w:rPr>
              <w:t>×</w:t>
            </w:r>
            <w:r>
              <w:rPr>
                <w:rFonts w:ascii="仿宋" w:hAnsi="仿宋" w:eastAsia="仿宋" w:cs="仿宋"/>
                <w:color w:val="000000"/>
                <w:kern w:val="0"/>
                <w:szCs w:val="21"/>
              </w:rPr>
              <w:t>100%</w:t>
            </w:r>
            <w:r>
              <w:rPr>
                <w:rFonts w:hint="eastAsia" w:ascii="仿宋" w:hAnsi="仿宋" w:eastAsia="仿宋" w:cs="仿宋"/>
                <w:color w:val="000000"/>
                <w:kern w:val="0"/>
                <w:szCs w:val="21"/>
              </w:rPr>
              <w:t>。</w:t>
            </w:r>
            <w:r>
              <w:rPr>
                <w:rFonts w:ascii="仿宋" w:hAnsi="仿宋" w:eastAsia="仿宋" w:cs="仿宋"/>
                <w:color w:val="000000"/>
                <w:kern w:val="0"/>
                <w:szCs w:val="21"/>
              </w:rPr>
              <w:br w:type="textWrapping"/>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hint="eastAsia" w:ascii="仿宋_GB2312" w:hAnsi="新宋体" w:eastAsia="仿宋_GB2312" w:cs="仿宋_GB2312"/>
                <w:kern w:val="0"/>
                <w:szCs w:val="21"/>
              </w:rPr>
              <w:t>小于或等于</w:t>
            </w:r>
            <w:r>
              <w:rPr>
                <w:rFonts w:ascii="仿宋_GB2312" w:hAnsi="新宋体" w:eastAsia="仿宋_GB2312" w:cs="仿宋_GB2312"/>
                <w:kern w:val="0"/>
                <w:szCs w:val="21"/>
              </w:rPr>
              <w:t>-5%</w:t>
            </w:r>
            <w:r>
              <w:rPr>
                <w:rFonts w:hint="eastAsia" w:ascii="仿宋_GB2312" w:hAnsi="新宋体" w:eastAsia="仿宋_GB2312" w:cs="仿宋_GB2312"/>
                <w:kern w:val="0"/>
                <w:szCs w:val="21"/>
              </w:rPr>
              <w:t>的，得满分；</w:t>
            </w:r>
          </w:p>
          <w:p>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hint="eastAsia" w:ascii="仿宋_GB2312" w:hAnsi="新宋体" w:eastAsia="仿宋_GB2312" w:cs="仿宋_GB2312"/>
                <w:kern w:val="0"/>
                <w:szCs w:val="21"/>
              </w:rPr>
              <w:t>大于或等于</w:t>
            </w:r>
            <w:r>
              <w:rPr>
                <w:rFonts w:ascii="仿宋_GB2312" w:hAnsi="新宋体" w:eastAsia="仿宋_GB2312" w:cs="仿宋_GB2312"/>
                <w:kern w:val="0"/>
                <w:szCs w:val="21"/>
              </w:rPr>
              <w:t>10%</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在职人员控制率在</w:t>
            </w:r>
            <w:r>
              <w:rPr>
                <w:rFonts w:ascii="仿宋_GB2312" w:hAnsi="新宋体" w:eastAsia="仿宋_GB2312" w:cs="仿宋_GB2312"/>
                <w:kern w:val="0"/>
                <w:szCs w:val="21"/>
              </w:rPr>
              <w:t>-5%-10%</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分和满分之间计算确定：</w:t>
            </w:r>
          </w:p>
          <w:p>
            <w:pPr>
              <w:widowControl/>
              <w:spacing w:line="240" w:lineRule="exact"/>
              <w:ind w:firstLine="420" w:firstLineChars="200"/>
              <w:jc w:val="left"/>
              <w:textAlignment w:val="center"/>
              <w:rPr>
                <w:rFonts w:ascii="仿宋" w:hAnsi="仿宋" w:eastAsia="仿宋" w:cs="仿宋"/>
                <w:kern w:val="0"/>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=[max</w:t>
            </w:r>
            <w:r>
              <w:rPr>
                <w:rFonts w:hint="eastAsia" w:ascii="仿宋_GB2312" w:hAnsi="新宋体" w:eastAsia="仿宋_GB2312" w:cs="仿宋_GB2312"/>
                <w:kern w:val="0"/>
                <w:szCs w:val="21"/>
              </w:rPr>
              <w:t>（</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hint="eastAsia" w:ascii="仿宋_GB2312" w:hAnsi="新宋体" w:eastAsia="仿宋_GB2312" w:cs="仿宋_GB2312"/>
                <w:kern w:val="0"/>
                <w:szCs w:val="21"/>
              </w:rPr>
              <w:t>）－</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]/[max</w:t>
            </w:r>
            <w:r>
              <w:rPr>
                <w:rFonts w:hint="eastAsia" w:ascii="仿宋_GB2312" w:hAnsi="新宋体" w:eastAsia="仿宋_GB2312" w:cs="仿宋_GB2312"/>
                <w:kern w:val="0"/>
                <w:szCs w:val="21"/>
              </w:rPr>
              <w:t>（</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hint="eastAsia" w:ascii="仿宋_GB2312" w:hAnsi="新宋体" w:eastAsia="仿宋_GB2312" w:cs="仿宋_GB2312"/>
                <w:kern w:val="0"/>
                <w:szCs w:val="21"/>
              </w:rPr>
              <w:t>）－</w:t>
            </w:r>
            <w:r>
              <w:rPr>
                <w:rFonts w:ascii="仿宋_GB2312" w:hAnsi="新宋体" w:eastAsia="仿宋_GB2312" w:cs="仿宋_GB2312"/>
                <w:kern w:val="0"/>
                <w:szCs w:val="21"/>
              </w:rPr>
              <w:t>min</w:t>
            </w:r>
            <w:r>
              <w:rPr>
                <w:rFonts w:hint="eastAsia" w:ascii="仿宋_GB2312" w:hAnsi="新宋体" w:eastAsia="仿宋_GB2312" w:cs="仿宋_GB2312"/>
                <w:kern w:val="0"/>
                <w:szCs w:val="21"/>
              </w:rPr>
              <w:t>（</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hint="eastAsia" w:ascii="仿宋_GB2312" w:hAnsi="新宋体" w:eastAsia="仿宋_GB2312" w:cs="仿宋_GB2312"/>
                <w:kern w:val="0"/>
                <w:szCs w:val="21"/>
              </w:rPr>
              <w:t>）</w:t>
            </w:r>
            <w:r>
              <w:rPr>
                <w:rFonts w:ascii="仿宋_GB2312" w:hAnsi="新宋体" w:eastAsia="仿宋_GB2312" w:cs="仿宋_GB2312"/>
                <w:kern w:val="0"/>
                <w:szCs w:val="21"/>
              </w:rPr>
              <w:t>]</w:t>
            </w:r>
            <w:r>
              <w:rPr>
                <w:rFonts w:hint="eastAsia" w:ascii="仿宋_GB2312" w:hAnsi="新宋体" w:eastAsia="仿宋_GB2312" w:cs="仿宋_GB2312"/>
                <w:kern w:val="0"/>
                <w:szCs w:val="21"/>
              </w:rPr>
              <w:t>×该指标分值。</w:t>
            </w:r>
          </w:p>
        </w:tc>
        <w:tc>
          <w:tcPr>
            <w:tcW w:w="764" w:type="dxa"/>
            <w:tcBorders>
              <w:top w:val="single" w:color="auto" w:sz="4" w:space="0"/>
              <w:left w:val="single" w:color="auto" w:sz="4" w:space="0"/>
            </w:tcBorders>
            <w:vAlign w:val="center"/>
          </w:tcPr>
          <w:p>
            <w:pPr>
              <w:widowControl/>
              <w:spacing w:line="240" w:lineRule="exact"/>
              <w:ind w:firstLine="420" w:firstLineChars="200"/>
              <w:jc w:val="left"/>
              <w:rPr>
                <w:szCs w:val="21"/>
              </w:rPr>
            </w:pPr>
            <w:r>
              <w:rPr>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vAlign w:val="center"/>
          </w:tcPr>
          <w:p>
            <w:pPr>
              <w:spacing w:line="240" w:lineRule="exact"/>
              <w:ind w:firstLine="420" w:firstLineChars="200"/>
              <w:rPr>
                <w:rFonts w:ascii="宋体"/>
                <w:szCs w:val="21"/>
              </w:rPr>
            </w:pPr>
          </w:p>
        </w:tc>
        <w:tc>
          <w:tcPr>
            <w:tcW w:w="743" w:type="dxa"/>
            <w:vMerge w:val="continue"/>
            <w:vAlign w:val="center"/>
          </w:tcPr>
          <w:p>
            <w:pPr>
              <w:widowControl/>
              <w:spacing w:line="240" w:lineRule="exact"/>
              <w:ind w:firstLine="420" w:firstLineChars="200"/>
              <w:jc w:val="left"/>
              <w:rPr>
                <w:rFonts w:ascii="仿宋_GB2312" w:hAnsi="新宋体" w:eastAsia="仿宋_GB2312" w:cs="仿宋_GB2312"/>
                <w:kern w:val="0"/>
                <w:szCs w:val="21"/>
              </w:rPr>
            </w:pPr>
          </w:p>
        </w:tc>
        <w:tc>
          <w:tcPr>
            <w:tcW w:w="1275" w:type="dxa"/>
            <w:tcBorders>
              <w:top w:val="single" w:color="auto"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w:t>
            </w:r>
            <w:r>
              <w:rPr>
                <w:rFonts w:ascii="仿宋" w:hAnsi="仿宋" w:eastAsia="仿宋" w:cs="仿宋"/>
                <w:color w:val="000000"/>
                <w:kern w:val="0"/>
                <w:szCs w:val="21"/>
              </w:rPr>
              <w:t>2</w:t>
            </w:r>
            <w:r>
              <w:rPr>
                <w:rFonts w:hint="eastAsia" w:ascii="仿宋" w:hAnsi="仿宋" w:eastAsia="仿宋" w:cs="仿宋"/>
                <w:color w:val="000000"/>
                <w:kern w:val="0"/>
                <w:szCs w:val="21"/>
              </w:rPr>
              <w:t>分）</w:t>
            </w:r>
          </w:p>
        </w:tc>
        <w:tc>
          <w:tcPr>
            <w:tcW w:w="3436" w:type="dxa"/>
            <w:tcBorders>
              <w:top w:val="single" w:color="auto" w:sz="4" w:space="0"/>
              <w:left w:val="single" w:color="auto"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w:t>
            </w:r>
            <w:r>
              <w:rPr>
                <w:rFonts w:ascii="仿宋" w:hAnsi="仿宋" w:eastAsia="仿宋" w:cs="仿宋"/>
                <w:color w:val="000000"/>
                <w:kern w:val="0"/>
                <w:szCs w:val="21"/>
              </w:rPr>
              <w:t>=</w:t>
            </w:r>
            <w:r>
              <w:rPr>
                <w:rFonts w:hint="eastAsia" w:ascii="仿宋" w:hAnsi="仿宋" w:eastAsia="仿宋" w:cs="仿宋"/>
                <w:color w:val="000000"/>
                <w:kern w:val="0"/>
                <w:szCs w:val="21"/>
              </w:rPr>
              <w:t>（重点项目支出</w:t>
            </w:r>
            <w:r>
              <w:rPr>
                <w:rFonts w:ascii="仿宋" w:hAnsi="仿宋" w:eastAsia="仿宋" w:cs="仿宋"/>
                <w:color w:val="000000"/>
                <w:kern w:val="0"/>
                <w:szCs w:val="21"/>
              </w:rPr>
              <w:t>/</w:t>
            </w:r>
            <w:r>
              <w:rPr>
                <w:rFonts w:hint="eastAsia" w:ascii="仿宋" w:hAnsi="仿宋" w:eastAsia="仿宋" w:cs="仿宋"/>
                <w:color w:val="000000"/>
                <w:kern w:val="0"/>
                <w:szCs w:val="21"/>
              </w:rPr>
              <w:t>项目总支出）×</w:t>
            </w:r>
            <w:r>
              <w:rPr>
                <w:rFonts w:ascii="仿宋" w:hAnsi="仿宋" w:eastAsia="仿宋" w:cs="仿宋"/>
                <w:color w:val="000000"/>
                <w:kern w:val="0"/>
                <w:szCs w:val="21"/>
              </w:rPr>
              <w:t>100%</w:t>
            </w:r>
            <w:r>
              <w:rPr>
                <w:rFonts w:hint="eastAsia" w:ascii="仿宋" w:hAnsi="仿宋" w:eastAsia="仿宋" w:cs="仿宋"/>
                <w:color w:val="000000"/>
                <w:kern w:val="0"/>
                <w:szCs w:val="21"/>
              </w:rPr>
              <w:t>。</w:t>
            </w:r>
            <w:r>
              <w:rPr>
                <w:rFonts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hint="eastAsia" w:ascii="仿宋_GB2312" w:hAnsi="新宋体" w:eastAsia="仿宋_GB2312" w:cs="仿宋_GB2312"/>
                <w:kern w:val="0"/>
                <w:szCs w:val="21"/>
              </w:rPr>
              <w:t>大于或等于</w:t>
            </w:r>
            <w:r>
              <w:rPr>
                <w:rFonts w:ascii="仿宋_GB2312" w:hAnsi="新宋体" w:eastAsia="仿宋_GB2312" w:cs="仿宋_GB2312"/>
                <w:kern w:val="0"/>
                <w:szCs w:val="21"/>
              </w:rPr>
              <w:t>95%</w:t>
            </w:r>
            <w:r>
              <w:rPr>
                <w:rFonts w:hint="eastAsia" w:ascii="仿宋_GB2312" w:hAnsi="新宋体" w:eastAsia="仿宋_GB2312" w:cs="仿宋_GB2312"/>
                <w:kern w:val="0"/>
                <w:szCs w:val="21"/>
              </w:rPr>
              <w:t>的，得满分；</w:t>
            </w:r>
          </w:p>
          <w:p>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hint="eastAsia" w:ascii="仿宋_GB2312" w:hAnsi="新宋体" w:eastAsia="仿宋_GB2312" w:cs="仿宋_GB2312"/>
                <w:kern w:val="0"/>
                <w:szCs w:val="21"/>
              </w:rPr>
              <w:t>小于或等于</w:t>
            </w:r>
            <w:r>
              <w:rPr>
                <w:rFonts w:ascii="仿宋_GB2312" w:hAnsi="新宋体" w:eastAsia="仿宋_GB2312" w:cs="仿宋_GB2312"/>
                <w:kern w:val="0"/>
                <w:szCs w:val="21"/>
              </w:rPr>
              <w:t>85%</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hint="eastAsia" w:ascii="仿宋_GB2312" w:hAnsi="新宋体" w:eastAsia="仿宋_GB2312" w:cs="仿宋_GB2312"/>
                <w:kern w:val="0"/>
                <w:szCs w:val="21"/>
              </w:rPr>
              <w:t>在</w:t>
            </w:r>
            <w:r>
              <w:rPr>
                <w:rFonts w:ascii="仿宋_GB2312" w:hAnsi="新宋体" w:eastAsia="仿宋_GB2312" w:cs="仿宋_GB2312"/>
                <w:kern w:val="0"/>
                <w:szCs w:val="21"/>
              </w:rPr>
              <w:t>85%-95%</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分和满分之间计算确定：</w:t>
            </w:r>
          </w:p>
          <w:p>
            <w:pPr>
              <w:widowControl/>
              <w:spacing w:line="240" w:lineRule="exact"/>
              <w:ind w:firstLine="420" w:firstLineChars="200"/>
              <w:jc w:val="left"/>
              <w:textAlignment w:val="center"/>
              <w:rPr>
                <w:rFonts w:ascii="仿宋" w:hAnsi="仿宋" w:eastAsia="仿宋" w:cs="仿宋"/>
                <w:kern w:val="0"/>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w:t>
            </w:r>
            <w:r>
              <w:rPr>
                <w:rFonts w:hint="eastAsia" w:ascii="仿宋" w:hAnsi="仿宋" w:eastAsia="仿宋" w:cs="仿宋"/>
                <w:color w:val="000000"/>
                <w:kern w:val="0"/>
                <w:szCs w:val="21"/>
              </w:rPr>
              <w:t>重点支出安排率</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w:t>
            </w:r>
            <w:r>
              <w:rPr>
                <w:rFonts w:hint="eastAsia" w:ascii="仿宋" w:hAnsi="仿宋" w:eastAsia="仿宋" w:cs="仿宋"/>
                <w:color w:val="000000"/>
                <w:kern w:val="0"/>
                <w:szCs w:val="21"/>
              </w:rPr>
              <w:t>重点支出安排率</w:t>
            </w:r>
            <w:r>
              <w:rPr>
                <w:rFonts w:hint="eastAsia" w:ascii="仿宋_GB2312" w:hAnsi="新宋体" w:eastAsia="仿宋_GB2312" w:cs="仿宋_GB2312"/>
                <w:kern w:val="0"/>
                <w:szCs w:val="21"/>
              </w:rPr>
              <w:t>）－</w:t>
            </w:r>
            <w:r>
              <w:rPr>
                <w:rFonts w:ascii="仿宋_GB2312" w:hAnsi="新宋体" w:eastAsia="仿宋_GB2312" w:cs="仿宋_GB2312"/>
                <w:kern w:val="0"/>
                <w:szCs w:val="21"/>
              </w:rPr>
              <w:t>min</w:t>
            </w:r>
            <w:r>
              <w:rPr>
                <w:rFonts w:hint="eastAsia" w:ascii="仿宋_GB2312" w:hAnsi="新宋体" w:eastAsia="仿宋_GB2312" w:cs="仿宋_GB2312"/>
                <w:kern w:val="0"/>
                <w:szCs w:val="21"/>
              </w:rPr>
              <w:t>（</w:t>
            </w:r>
            <w:r>
              <w:rPr>
                <w:rFonts w:hint="eastAsia" w:ascii="仿宋" w:hAnsi="仿宋" w:eastAsia="仿宋" w:cs="仿宋"/>
                <w:color w:val="000000"/>
                <w:kern w:val="0"/>
                <w:szCs w:val="21"/>
              </w:rPr>
              <w:t>重点支出安排率</w:t>
            </w:r>
            <w:r>
              <w:rPr>
                <w:rFonts w:hint="eastAsia" w:ascii="仿宋_GB2312" w:hAnsi="新宋体" w:eastAsia="仿宋_GB2312" w:cs="仿宋_GB2312"/>
                <w:kern w:val="0"/>
                <w:szCs w:val="21"/>
              </w:rPr>
              <w:t>）</w:t>
            </w:r>
            <w:r>
              <w:rPr>
                <w:rFonts w:ascii="仿宋_GB2312" w:hAnsi="新宋体" w:eastAsia="仿宋_GB2312" w:cs="仿宋_GB2312"/>
                <w:kern w:val="0"/>
                <w:szCs w:val="21"/>
              </w:rPr>
              <w:t>]</w:t>
            </w:r>
            <w:r>
              <w:rPr>
                <w:rFonts w:hint="eastAsia" w:ascii="仿宋_GB2312" w:hAnsi="新宋体" w:eastAsia="仿宋_GB2312" w:cs="仿宋_GB2312"/>
                <w:kern w:val="0"/>
                <w:szCs w:val="21"/>
              </w:rPr>
              <w:t>×该指标分值。</w:t>
            </w:r>
          </w:p>
        </w:tc>
        <w:tc>
          <w:tcPr>
            <w:tcW w:w="764" w:type="dxa"/>
            <w:tcBorders>
              <w:top w:val="single" w:color="auto" w:sz="4" w:space="0"/>
              <w:left w:val="single" w:color="auto" w:sz="4" w:space="0"/>
            </w:tcBorders>
            <w:vAlign w:val="center"/>
          </w:tcPr>
          <w:p>
            <w:pPr>
              <w:widowControl/>
              <w:spacing w:line="240" w:lineRule="exact"/>
              <w:ind w:firstLine="420" w:firstLineChars="200"/>
              <w:jc w:val="left"/>
              <w:rPr>
                <w:szCs w:val="21"/>
              </w:rPr>
            </w:pPr>
            <w:r>
              <w:rPr>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过程</w:t>
            </w:r>
            <w:r>
              <w:rPr>
                <w:rFonts w:ascii="仿宋_GB2312" w:hAnsi="新宋体" w:eastAsia="仿宋_GB2312" w:cs="仿宋_GB2312"/>
                <w:kern w:val="0"/>
                <w:szCs w:val="21"/>
              </w:rPr>
              <w:t>(45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预算执行情况</w:t>
            </w:r>
            <w:r>
              <w:rPr>
                <w:rFonts w:ascii="仿宋_GB2312" w:hAnsi="新宋体" w:eastAsia="仿宋_GB2312" w:cs="仿宋_GB2312"/>
                <w:kern w:val="0"/>
                <w:szCs w:val="21"/>
              </w:rPr>
              <w:t>(25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预算完成率（</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通过对部门本年度预算完成数与预算数的比较，反映和评价部门预算的完成程度。</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预算完成率</w:t>
            </w:r>
            <w:r>
              <w:rPr>
                <w:rFonts w:ascii="仿宋_GB2312" w:hAnsi="新宋体" w:eastAsia="仿宋_GB2312" w:cs="仿宋_GB2312"/>
                <w:kern w:val="0"/>
                <w:szCs w:val="21"/>
              </w:rPr>
              <w:t>=</w:t>
            </w:r>
            <w:r>
              <w:rPr>
                <w:rFonts w:hint="eastAsia" w:ascii="仿宋_GB2312" w:hAnsi="新宋体" w:eastAsia="仿宋_GB2312" w:cs="仿宋_GB2312"/>
                <w:kern w:val="0"/>
                <w:szCs w:val="21"/>
              </w:rPr>
              <w:t>（预算完成数</w:t>
            </w:r>
            <w:r>
              <w:rPr>
                <w:rFonts w:ascii="仿宋_GB2312" w:hAnsi="新宋体" w:eastAsia="仿宋_GB2312" w:cs="仿宋_GB2312"/>
                <w:kern w:val="0"/>
                <w:szCs w:val="21"/>
              </w:rPr>
              <w:t>/</w:t>
            </w:r>
            <w:r>
              <w:rPr>
                <w:rFonts w:hint="eastAsia" w:ascii="仿宋_GB2312" w:hAnsi="新宋体" w:eastAsia="仿宋_GB2312" w:cs="仿宋_GB2312"/>
                <w:kern w:val="0"/>
                <w:szCs w:val="21"/>
              </w:rPr>
              <w:t>预算数）×</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tc>
        <w:tc>
          <w:tcPr>
            <w:tcW w:w="2373"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预算完成率大于或等于</w:t>
            </w:r>
            <w:r>
              <w:rPr>
                <w:rFonts w:ascii="仿宋_GB2312" w:hAnsi="新宋体" w:eastAsia="仿宋_GB2312" w:cs="仿宋_GB2312"/>
                <w:kern w:val="0"/>
                <w:szCs w:val="21"/>
              </w:rPr>
              <w:t>95%</w:t>
            </w:r>
            <w:r>
              <w:rPr>
                <w:rFonts w:hint="eastAsia" w:ascii="仿宋_GB2312" w:hAnsi="新宋体" w:eastAsia="仿宋_GB2312" w:cs="仿宋_GB2312"/>
                <w:kern w:val="0"/>
                <w:szCs w:val="21"/>
              </w:rPr>
              <w:t>的，得满分；</w:t>
            </w:r>
          </w:p>
          <w:p>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预算完成率小于或等于</w:t>
            </w:r>
            <w:r>
              <w:rPr>
                <w:rFonts w:ascii="仿宋_GB2312" w:hAnsi="新宋体" w:eastAsia="仿宋_GB2312" w:cs="仿宋_GB2312"/>
                <w:kern w:val="0"/>
                <w:szCs w:val="21"/>
              </w:rPr>
              <w:t>85%</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预算完成率在</w:t>
            </w:r>
            <w:r>
              <w:rPr>
                <w:rFonts w:ascii="仿宋_GB2312" w:hAnsi="新宋体" w:eastAsia="仿宋_GB2312" w:cs="仿宋_GB2312"/>
                <w:kern w:val="0"/>
                <w:szCs w:val="21"/>
              </w:rPr>
              <w:t>85%-95%</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分和满分之间计算确定：</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某部门预算完成率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（预算完成率）</w:t>
            </w:r>
            <w:r>
              <w:rPr>
                <w:rFonts w:ascii="仿宋_GB2312" w:hAnsi="新宋体" w:eastAsia="仿宋_GB2312" w:cs="仿宋_GB2312"/>
                <w:kern w:val="0"/>
                <w:szCs w:val="21"/>
              </w:rPr>
              <w:t>]/[max</w:t>
            </w:r>
            <w:r>
              <w:rPr>
                <w:rFonts w:hint="eastAsia" w:ascii="仿宋_GB2312" w:hAnsi="新宋体" w:eastAsia="仿宋_GB2312" w:cs="仿宋_GB2312"/>
                <w:kern w:val="0"/>
                <w:szCs w:val="21"/>
              </w:rPr>
              <w:t>（预算完成率）－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（预算完成率）</w:t>
            </w:r>
            <w:r>
              <w:rPr>
                <w:rFonts w:ascii="仿宋_GB2312" w:hAnsi="新宋体" w:eastAsia="仿宋_GB2312" w:cs="仿宋_GB2312"/>
                <w:kern w:val="0"/>
                <w:szCs w:val="21"/>
              </w:rPr>
              <w:t>]</w:t>
            </w:r>
            <w:r>
              <w:rPr>
                <w:rFonts w:hint="eastAsia" w:ascii="仿宋_GB2312" w:hAnsi="新宋体" w:eastAsia="仿宋_GB2312" w:cs="仿宋_GB2312"/>
                <w:kern w:val="0"/>
                <w:szCs w:val="21"/>
              </w:rPr>
              <w:t>×该指标分值。</w:t>
            </w:r>
          </w:p>
        </w:tc>
        <w:tc>
          <w:tcPr>
            <w:tcW w:w="764" w:type="dxa"/>
            <w:tcBorders>
              <w:left w:val="single" w:color="auto" w:sz="4" w:space="0"/>
            </w:tcBorders>
            <w:vAlign w:val="center"/>
          </w:tcPr>
          <w:p>
            <w:pPr>
              <w:widowControl/>
              <w:spacing w:line="240" w:lineRule="exact"/>
              <w:ind w:firstLine="420" w:firstLineChars="200"/>
              <w:jc w:val="left"/>
              <w:rPr>
                <w:szCs w:val="21"/>
              </w:rPr>
            </w:pPr>
            <w:r>
              <w:rPr>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pPr>
              <w:spacing w:line="240" w:lineRule="exact"/>
              <w:ind w:firstLine="420" w:firstLineChars="200"/>
              <w:rPr>
                <w:rFonts w:ascii="宋体"/>
                <w:szCs w:val="21"/>
              </w:rPr>
            </w:pPr>
          </w:p>
        </w:tc>
        <w:tc>
          <w:tcPr>
            <w:tcW w:w="743" w:type="dxa"/>
            <w:vMerge w:val="continue"/>
            <w:vAlign w:val="center"/>
          </w:tcPr>
          <w:p>
            <w:pPr>
              <w:spacing w:line="240" w:lineRule="exact"/>
              <w:ind w:firstLine="420" w:firstLineChars="200"/>
              <w:rPr>
                <w:rFonts w:ascii="宋体"/>
                <w:szCs w:val="21"/>
              </w:rPr>
            </w:pPr>
          </w:p>
        </w:tc>
        <w:tc>
          <w:tcPr>
            <w:tcW w:w="1275" w:type="dxa"/>
            <w:tcBorders>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预算调整率（</w:t>
            </w:r>
            <w:r>
              <w:rPr>
                <w:rFonts w:ascii="仿宋_GB2312" w:hAnsi="新宋体" w:eastAsia="仿宋_GB2312" w:cs="仿宋_GB2312"/>
                <w:kern w:val="0"/>
                <w:szCs w:val="21"/>
              </w:rPr>
              <w:t>3</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部门本年度预算调整数与预算数的比率，用以反映和评价部门预算的调整程度。</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预算调整率</w:t>
            </w:r>
            <w:r>
              <w:rPr>
                <w:rFonts w:ascii="仿宋_GB2312" w:hAnsi="新宋体" w:eastAsia="仿宋_GB2312" w:cs="仿宋_GB2312"/>
                <w:kern w:val="0"/>
                <w:szCs w:val="21"/>
              </w:rPr>
              <w:t>=</w:t>
            </w:r>
            <w:r>
              <w:rPr>
                <w:rFonts w:hint="eastAsia" w:ascii="仿宋_GB2312" w:hAnsi="新宋体" w:eastAsia="仿宋_GB2312" w:cs="仿宋_GB2312"/>
                <w:kern w:val="0"/>
                <w:szCs w:val="21"/>
              </w:rPr>
              <w:t>（预算调整数</w:t>
            </w:r>
            <w:r>
              <w:rPr>
                <w:rFonts w:ascii="仿宋_GB2312" w:hAnsi="新宋体" w:eastAsia="仿宋_GB2312" w:cs="仿宋_GB2312"/>
                <w:kern w:val="0"/>
                <w:szCs w:val="21"/>
              </w:rPr>
              <w:t>/</w:t>
            </w:r>
            <w:r>
              <w:rPr>
                <w:rFonts w:hint="eastAsia" w:ascii="仿宋_GB2312" w:hAnsi="新宋体" w:eastAsia="仿宋_GB2312" w:cs="仿宋_GB2312"/>
                <w:kern w:val="0"/>
                <w:szCs w:val="21"/>
              </w:rPr>
              <w:t>预算数）×</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tc>
        <w:tc>
          <w:tcPr>
            <w:tcW w:w="2373"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预算调整率等于</w:t>
            </w:r>
            <w:r>
              <w:rPr>
                <w:rFonts w:ascii="仿宋_GB2312" w:hAnsi="新宋体" w:eastAsia="仿宋_GB2312" w:cs="仿宋_GB2312"/>
                <w:kern w:val="0"/>
                <w:szCs w:val="21"/>
              </w:rPr>
              <w:t>0</w:t>
            </w:r>
            <w:r>
              <w:rPr>
                <w:rFonts w:hint="eastAsia" w:ascii="仿宋_GB2312" w:hAnsi="新宋体" w:eastAsia="仿宋_GB2312" w:cs="仿宋_GB2312"/>
                <w:kern w:val="0"/>
                <w:szCs w:val="21"/>
              </w:rPr>
              <w:t>的，得满分；</w:t>
            </w:r>
          </w:p>
          <w:p>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预算调整率大于或等于</w:t>
            </w:r>
            <w:r>
              <w:rPr>
                <w:rFonts w:ascii="仿宋_GB2312" w:hAnsi="新宋体" w:eastAsia="仿宋_GB2312" w:cs="仿宋_GB2312"/>
                <w:kern w:val="0"/>
                <w:szCs w:val="21"/>
              </w:rPr>
              <w:t>10%</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预算调整率在</w:t>
            </w:r>
            <w:r>
              <w:rPr>
                <w:rFonts w:ascii="仿宋_GB2312" w:hAnsi="新宋体" w:eastAsia="仿宋_GB2312" w:cs="仿宋_GB2312"/>
                <w:kern w:val="0"/>
                <w:szCs w:val="21"/>
              </w:rPr>
              <w:t>0-10%</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分和满分之间确定：</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（预算调整率）</w:t>
            </w:r>
            <w:r>
              <w:rPr>
                <w:rFonts w:ascii="仿宋_GB2312" w:hAnsi="新宋体" w:eastAsia="仿宋_GB2312" w:cs="仿宋_GB2312"/>
                <w:kern w:val="0"/>
                <w:szCs w:val="21"/>
              </w:rPr>
              <w:t>-</w:t>
            </w:r>
            <w:r>
              <w:rPr>
                <w:rFonts w:hint="eastAsia" w:ascii="仿宋_GB2312" w:hAnsi="新宋体" w:eastAsia="仿宋_GB2312" w:cs="仿宋_GB2312"/>
                <w:kern w:val="0"/>
                <w:szCs w:val="21"/>
              </w:rPr>
              <w:t>某部门预算调整率］</w:t>
            </w:r>
            <w:r>
              <w:rPr>
                <w:rFonts w:ascii="仿宋_GB2312" w:hAnsi="新宋体" w:eastAsia="仿宋_GB2312" w:cs="仿宋_GB2312"/>
                <w:kern w:val="0"/>
                <w:szCs w:val="21"/>
              </w:rPr>
              <w:t>/</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（预算调整率）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（预算调整率）］×该指标分值。</w:t>
            </w:r>
          </w:p>
        </w:tc>
        <w:tc>
          <w:tcPr>
            <w:tcW w:w="764" w:type="dxa"/>
            <w:tcBorders>
              <w:left w:val="single" w:color="auto" w:sz="4" w:space="0"/>
            </w:tcBorders>
            <w:vAlign w:val="center"/>
          </w:tcPr>
          <w:p>
            <w:pPr>
              <w:widowControl/>
              <w:spacing w:line="240" w:lineRule="exact"/>
              <w:ind w:firstLine="420" w:firstLineChars="200"/>
              <w:jc w:val="left"/>
              <w:rPr>
                <w:szCs w:val="21"/>
              </w:rPr>
            </w:pPr>
            <w:r>
              <w:rPr>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vAlign w:val="center"/>
          </w:tcPr>
          <w:p>
            <w:pPr>
              <w:spacing w:line="240" w:lineRule="exact"/>
              <w:ind w:firstLine="420" w:firstLineChars="200"/>
              <w:rPr>
                <w:rFonts w:ascii="宋体"/>
                <w:szCs w:val="21"/>
              </w:rPr>
            </w:pPr>
          </w:p>
        </w:tc>
        <w:tc>
          <w:tcPr>
            <w:tcW w:w="743" w:type="dxa"/>
            <w:vMerge w:val="continue"/>
            <w:vAlign w:val="center"/>
          </w:tcPr>
          <w:p>
            <w:pPr>
              <w:spacing w:line="240" w:lineRule="exact"/>
              <w:ind w:firstLine="420" w:firstLineChars="200"/>
              <w:rPr>
                <w:rFonts w:ascii="宋体"/>
                <w:szCs w:val="21"/>
              </w:rPr>
            </w:pPr>
          </w:p>
        </w:tc>
        <w:tc>
          <w:tcPr>
            <w:tcW w:w="1275" w:type="dxa"/>
            <w:tcBorders>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color w:val="000000"/>
                <w:kern w:val="0"/>
                <w:szCs w:val="21"/>
              </w:rPr>
              <w:t>支付进度率</w:t>
            </w:r>
            <w:r>
              <w:rPr>
                <w:rFonts w:hint="eastAsia" w:ascii="仿宋_GB2312" w:hAnsi="新宋体" w:eastAsia="仿宋_GB2312" w:cs="仿宋_GB2312"/>
                <w:kern w:val="0"/>
                <w:szCs w:val="21"/>
              </w:rPr>
              <w:t>（</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部门年度支付数与年度任务数的比率，用以反映和评价部门预算执行的及时和均衡程度。</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支付进度率</w:t>
            </w:r>
            <w:r>
              <w:rPr>
                <w:rFonts w:ascii="仿宋_GB2312" w:hAnsi="新宋体" w:eastAsia="仿宋_GB2312" w:cs="仿宋_GB2312"/>
                <w:kern w:val="0"/>
                <w:szCs w:val="21"/>
              </w:rPr>
              <w:t>=</w:t>
            </w:r>
            <w:r>
              <w:rPr>
                <w:rFonts w:hint="eastAsia" w:ascii="仿宋_GB2312" w:hAnsi="新宋体" w:eastAsia="仿宋_GB2312" w:cs="仿宋_GB2312"/>
                <w:kern w:val="0"/>
                <w:szCs w:val="21"/>
              </w:rPr>
              <w:t>（年度支付数</w:t>
            </w:r>
            <w:r>
              <w:rPr>
                <w:rFonts w:ascii="仿宋_GB2312" w:hAnsi="新宋体" w:eastAsia="仿宋_GB2312" w:cs="仿宋_GB2312"/>
                <w:kern w:val="0"/>
                <w:szCs w:val="21"/>
              </w:rPr>
              <w:t>/</w:t>
            </w:r>
            <w:r>
              <w:rPr>
                <w:rFonts w:hint="eastAsia" w:ascii="仿宋_GB2312" w:hAnsi="新宋体" w:eastAsia="仿宋_GB2312" w:cs="仿宋_GB2312"/>
                <w:kern w:val="0"/>
                <w:szCs w:val="21"/>
              </w:rPr>
              <w:t>年度任务数）×</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tc>
        <w:tc>
          <w:tcPr>
            <w:tcW w:w="2373"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按年度的执行情况进行打分。得分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年度支付数</w:t>
            </w:r>
            <w:r>
              <w:rPr>
                <w:rFonts w:ascii="仿宋_GB2312" w:hAnsi="新宋体" w:eastAsia="仿宋_GB2312" w:cs="仿宋_GB2312"/>
                <w:kern w:val="0"/>
                <w:szCs w:val="21"/>
              </w:rPr>
              <w:t>/</w:t>
            </w:r>
            <w:r>
              <w:rPr>
                <w:rFonts w:hint="eastAsia" w:ascii="仿宋_GB2312" w:hAnsi="新宋体" w:eastAsia="仿宋_GB2312" w:cs="仿宋_GB2312"/>
                <w:kern w:val="0"/>
                <w:szCs w:val="21"/>
              </w:rPr>
              <w:t>年度任务数×该指标分值。</w:t>
            </w:r>
          </w:p>
          <w:p>
            <w:pPr>
              <w:widowControl/>
              <w:spacing w:line="240" w:lineRule="exact"/>
              <w:ind w:firstLine="420" w:firstLineChars="200"/>
              <w:jc w:val="left"/>
              <w:rPr>
                <w:szCs w:val="21"/>
              </w:rPr>
            </w:pPr>
          </w:p>
        </w:tc>
        <w:tc>
          <w:tcPr>
            <w:tcW w:w="764" w:type="dxa"/>
            <w:tcBorders>
              <w:left w:val="single" w:color="auto" w:sz="4" w:space="0"/>
            </w:tcBorders>
            <w:vAlign w:val="center"/>
          </w:tcPr>
          <w:p>
            <w:pPr>
              <w:widowControl/>
              <w:spacing w:line="240" w:lineRule="exact"/>
              <w:ind w:firstLine="420" w:firstLineChars="200"/>
              <w:jc w:val="left"/>
              <w:rPr>
                <w:szCs w:val="21"/>
              </w:rPr>
            </w:pPr>
            <w:r>
              <w:rPr>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vAlign w:val="center"/>
          </w:tcPr>
          <w:p>
            <w:pPr>
              <w:spacing w:line="240" w:lineRule="exact"/>
              <w:ind w:firstLine="420" w:firstLineChars="200"/>
              <w:rPr>
                <w:rFonts w:ascii="宋体"/>
                <w:szCs w:val="21"/>
              </w:rPr>
            </w:pPr>
          </w:p>
        </w:tc>
        <w:tc>
          <w:tcPr>
            <w:tcW w:w="743" w:type="dxa"/>
            <w:vMerge w:val="continue"/>
            <w:vAlign w:val="center"/>
          </w:tcPr>
          <w:p>
            <w:pPr>
              <w:spacing w:line="240" w:lineRule="exact"/>
              <w:ind w:firstLine="420" w:firstLineChars="200"/>
              <w:rPr>
                <w:rFonts w:ascii="宋体"/>
                <w:szCs w:val="21"/>
              </w:rPr>
            </w:pPr>
          </w:p>
        </w:tc>
        <w:tc>
          <w:tcPr>
            <w:tcW w:w="1275" w:type="dxa"/>
            <w:tcBorders>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结转结余率（</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通过对部门本年度结转结余总额与支出预算数的比较，反映和评价部门对本年度结转结余资金的实际控制程度。</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结转结余率</w:t>
            </w:r>
            <w:r>
              <w:rPr>
                <w:rFonts w:ascii="仿宋_GB2312" w:hAnsi="新宋体" w:eastAsia="仿宋_GB2312" w:cs="仿宋_GB2312"/>
                <w:kern w:val="0"/>
                <w:szCs w:val="21"/>
              </w:rPr>
              <w:t>=</w:t>
            </w:r>
            <w:r>
              <w:rPr>
                <w:rFonts w:hint="eastAsia" w:ascii="仿宋_GB2312" w:hAnsi="新宋体" w:eastAsia="仿宋_GB2312" w:cs="仿宋_GB2312"/>
                <w:kern w:val="0"/>
                <w:szCs w:val="21"/>
              </w:rPr>
              <w:t>（结转结余总额</w:t>
            </w:r>
            <w:r>
              <w:rPr>
                <w:rFonts w:ascii="仿宋_GB2312" w:hAnsi="新宋体" w:eastAsia="仿宋_GB2312" w:cs="仿宋_GB2312"/>
                <w:kern w:val="0"/>
                <w:szCs w:val="21"/>
              </w:rPr>
              <w:t>/</w:t>
            </w:r>
            <w:r>
              <w:rPr>
                <w:rFonts w:hint="eastAsia" w:ascii="仿宋_GB2312" w:hAnsi="新宋体" w:eastAsia="仿宋_GB2312" w:cs="仿宋_GB2312"/>
                <w:kern w:val="0"/>
                <w:szCs w:val="21"/>
              </w:rPr>
              <w:t>支出预算数）×</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tc>
        <w:tc>
          <w:tcPr>
            <w:tcW w:w="2373"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结转结余率等于</w:t>
            </w:r>
            <w:r>
              <w:rPr>
                <w:rFonts w:ascii="仿宋_GB2312" w:hAnsi="新宋体" w:eastAsia="仿宋_GB2312" w:cs="仿宋_GB2312"/>
                <w:kern w:val="0"/>
                <w:szCs w:val="21"/>
              </w:rPr>
              <w:t>0</w:t>
            </w:r>
            <w:r>
              <w:rPr>
                <w:rFonts w:hint="eastAsia" w:ascii="仿宋_GB2312" w:hAnsi="新宋体" w:eastAsia="仿宋_GB2312" w:cs="仿宋_GB2312"/>
                <w:kern w:val="0"/>
                <w:szCs w:val="21"/>
              </w:rPr>
              <w:t>的，得满分；</w:t>
            </w:r>
          </w:p>
          <w:p>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结转结余率大于或等于</w:t>
            </w:r>
            <w:r>
              <w:rPr>
                <w:rFonts w:ascii="仿宋_GB2312" w:hAnsi="新宋体" w:eastAsia="仿宋_GB2312" w:cs="仿宋_GB2312"/>
                <w:kern w:val="0"/>
                <w:szCs w:val="21"/>
              </w:rPr>
              <w:t>50%</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结转结余率在</w:t>
            </w:r>
            <w:r>
              <w:rPr>
                <w:rFonts w:ascii="仿宋_GB2312" w:hAnsi="新宋体" w:eastAsia="仿宋_GB2312" w:cs="仿宋_GB2312"/>
                <w:kern w:val="0"/>
                <w:szCs w:val="21"/>
              </w:rPr>
              <w:t>0-50%</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和满分之间计算确定：</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=[max</w:t>
            </w:r>
            <w:r>
              <w:rPr>
                <w:rFonts w:hint="eastAsia" w:ascii="仿宋_GB2312" w:hAnsi="新宋体" w:eastAsia="仿宋_GB2312" w:cs="仿宋_GB2312"/>
                <w:kern w:val="0"/>
                <w:szCs w:val="21"/>
              </w:rPr>
              <w:t>（结转结余率）－某部门结转结余率</w:t>
            </w:r>
            <w:r>
              <w:rPr>
                <w:rFonts w:ascii="仿宋_GB2312" w:hAnsi="新宋体" w:eastAsia="仿宋_GB2312" w:cs="仿宋_GB2312"/>
                <w:kern w:val="0"/>
                <w:szCs w:val="21"/>
              </w:rPr>
              <w:t>]/[max</w:t>
            </w:r>
            <w:r>
              <w:rPr>
                <w:rFonts w:hint="eastAsia" w:ascii="仿宋_GB2312" w:hAnsi="新宋体" w:eastAsia="仿宋_GB2312" w:cs="仿宋_GB2312"/>
                <w:kern w:val="0"/>
                <w:szCs w:val="21"/>
              </w:rPr>
              <w:t>（结转结余率）－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（结转结余率）</w:t>
            </w:r>
            <w:r>
              <w:rPr>
                <w:rFonts w:ascii="仿宋_GB2312" w:hAnsi="新宋体" w:eastAsia="仿宋_GB2312" w:cs="仿宋_GB2312"/>
                <w:kern w:val="0"/>
                <w:szCs w:val="21"/>
              </w:rPr>
              <w:t>]</w:t>
            </w:r>
            <w:r>
              <w:rPr>
                <w:rFonts w:hint="eastAsia" w:ascii="仿宋_GB2312" w:hAnsi="新宋体" w:eastAsia="仿宋_GB2312" w:cs="仿宋_GB2312"/>
                <w:kern w:val="0"/>
                <w:szCs w:val="21"/>
              </w:rPr>
              <w:t>×该指标分值。</w:t>
            </w:r>
          </w:p>
        </w:tc>
        <w:tc>
          <w:tcPr>
            <w:tcW w:w="764" w:type="dxa"/>
            <w:tcBorders>
              <w:left w:val="single" w:color="auto" w:sz="4" w:space="0"/>
            </w:tcBorders>
            <w:vAlign w:val="center"/>
          </w:tcPr>
          <w:p>
            <w:pPr>
              <w:widowControl/>
              <w:spacing w:line="240" w:lineRule="exact"/>
              <w:ind w:firstLine="420" w:firstLineChars="200"/>
              <w:jc w:val="left"/>
              <w:rPr>
                <w:szCs w:val="21"/>
              </w:rPr>
            </w:pPr>
            <w:r>
              <w:rPr>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vAlign w:val="center"/>
          </w:tcPr>
          <w:p>
            <w:pPr>
              <w:spacing w:line="240" w:lineRule="exact"/>
              <w:ind w:firstLine="420" w:firstLineChars="200"/>
              <w:rPr>
                <w:rFonts w:ascii="宋体"/>
                <w:szCs w:val="21"/>
              </w:rPr>
            </w:pPr>
          </w:p>
        </w:tc>
        <w:tc>
          <w:tcPr>
            <w:tcW w:w="743" w:type="dxa"/>
            <w:vMerge w:val="continue"/>
            <w:vAlign w:val="center"/>
          </w:tcPr>
          <w:p>
            <w:pPr>
              <w:spacing w:line="240" w:lineRule="exact"/>
              <w:ind w:firstLine="420" w:firstLineChars="200"/>
              <w:rPr>
                <w:rFonts w:ascii="宋体"/>
                <w:szCs w:val="21"/>
              </w:rPr>
            </w:pPr>
          </w:p>
        </w:tc>
        <w:tc>
          <w:tcPr>
            <w:tcW w:w="1275" w:type="dxa"/>
            <w:tcBorders>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公用经费控制率（</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公用经费控制率</w:t>
            </w:r>
            <w:r>
              <w:rPr>
                <w:rFonts w:ascii="仿宋_GB2312" w:hAnsi="新宋体" w:eastAsia="仿宋_GB2312" w:cs="仿宋_GB2312"/>
                <w:kern w:val="0"/>
                <w:szCs w:val="21"/>
              </w:rPr>
              <w:t>=</w:t>
            </w:r>
            <w:r>
              <w:rPr>
                <w:rFonts w:hint="eastAsia" w:ascii="仿宋_GB2312" w:hAnsi="新宋体" w:eastAsia="仿宋_GB2312" w:cs="仿宋_GB2312"/>
                <w:kern w:val="0"/>
                <w:szCs w:val="21"/>
              </w:rPr>
              <w:t>（实际支出公用经费总额</w:t>
            </w:r>
            <w:r>
              <w:rPr>
                <w:rFonts w:ascii="仿宋_GB2312" w:hAnsi="新宋体" w:eastAsia="仿宋_GB2312" w:cs="仿宋_GB2312"/>
                <w:kern w:val="0"/>
                <w:szCs w:val="21"/>
              </w:rPr>
              <w:t>/</w:t>
            </w:r>
            <w:r>
              <w:rPr>
                <w:rFonts w:hint="eastAsia" w:ascii="仿宋_GB2312" w:hAnsi="新宋体" w:eastAsia="仿宋_GB2312" w:cs="仿宋_GB2312"/>
                <w:kern w:val="0"/>
                <w:szCs w:val="21"/>
              </w:rPr>
              <w:t>预算安排公用经费总额）×</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tc>
        <w:tc>
          <w:tcPr>
            <w:tcW w:w="2373"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公用经费控制率小于或等于</w:t>
            </w:r>
            <w:r>
              <w:rPr>
                <w:rFonts w:ascii="仿宋_GB2312" w:hAnsi="新宋体" w:eastAsia="仿宋_GB2312" w:cs="仿宋_GB2312"/>
                <w:kern w:val="0"/>
                <w:szCs w:val="21"/>
              </w:rPr>
              <w:t>100%</w:t>
            </w:r>
            <w:r>
              <w:rPr>
                <w:rFonts w:hint="eastAsia" w:ascii="仿宋_GB2312" w:hAnsi="新宋体" w:eastAsia="仿宋_GB2312" w:cs="仿宋_GB2312"/>
                <w:kern w:val="0"/>
                <w:szCs w:val="21"/>
              </w:rPr>
              <w:t>的，得满分；</w:t>
            </w:r>
          </w:p>
          <w:p>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公用经费控制率大于或等于</w:t>
            </w:r>
            <w:r>
              <w:rPr>
                <w:rFonts w:ascii="仿宋_GB2312" w:hAnsi="新宋体" w:eastAsia="仿宋_GB2312" w:cs="仿宋_GB2312"/>
                <w:kern w:val="0"/>
                <w:szCs w:val="21"/>
              </w:rPr>
              <w:t>105%</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公用经费控制率在</w:t>
            </w:r>
            <w:r>
              <w:rPr>
                <w:rFonts w:ascii="仿宋_GB2312" w:hAnsi="新宋体" w:eastAsia="仿宋_GB2312" w:cs="仿宋_GB2312"/>
                <w:kern w:val="0"/>
                <w:szCs w:val="21"/>
              </w:rPr>
              <w:t>100%-105%</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和满分之间计算确定：</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（公用经费控制率）</w:t>
            </w:r>
            <w:r>
              <w:rPr>
                <w:rFonts w:ascii="仿宋_GB2312" w:hAnsi="新宋体" w:eastAsia="仿宋_GB2312" w:cs="仿宋_GB2312"/>
                <w:kern w:val="0"/>
                <w:szCs w:val="21"/>
              </w:rPr>
              <w:t>-</w:t>
            </w:r>
            <w:r>
              <w:rPr>
                <w:rFonts w:hint="eastAsia" w:ascii="仿宋_GB2312" w:hAnsi="新宋体" w:eastAsia="仿宋_GB2312" w:cs="仿宋_GB2312"/>
                <w:kern w:val="0"/>
                <w:szCs w:val="21"/>
              </w:rPr>
              <w:t>某部门公用经费控制率］</w:t>
            </w:r>
            <w:r>
              <w:rPr>
                <w:rFonts w:ascii="仿宋_GB2312" w:hAnsi="新宋体" w:eastAsia="仿宋_GB2312" w:cs="仿宋_GB2312"/>
                <w:kern w:val="0"/>
                <w:szCs w:val="21"/>
              </w:rPr>
              <w:t>/</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（公用经费控制率）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（公用经费控制率）］×该指标分值。</w:t>
            </w:r>
          </w:p>
        </w:tc>
        <w:tc>
          <w:tcPr>
            <w:tcW w:w="764" w:type="dxa"/>
            <w:tcBorders>
              <w:left w:val="single" w:color="auto" w:sz="4" w:space="0"/>
            </w:tcBorders>
            <w:vAlign w:val="center"/>
          </w:tcPr>
          <w:p>
            <w:pPr>
              <w:widowControl/>
              <w:spacing w:line="240" w:lineRule="exact"/>
              <w:ind w:firstLine="420" w:firstLineChars="200"/>
              <w:jc w:val="left"/>
              <w:rPr>
                <w:szCs w:val="21"/>
              </w:rPr>
            </w:pPr>
            <w:r>
              <w:rPr>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vAlign w:val="center"/>
          </w:tcPr>
          <w:p>
            <w:pPr>
              <w:spacing w:line="240" w:lineRule="exact"/>
              <w:ind w:firstLine="420" w:firstLineChars="200"/>
              <w:rPr>
                <w:rFonts w:ascii="宋体"/>
                <w:szCs w:val="21"/>
              </w:rPr>
            </w:pPr>
          </w:p>
        </w:tc>
        <w:tc>
          <w:tcPr>
            <w:tcW w:w="743" w:type="dxa"/>
            <w:vMerge w:val="continue"/>
            <w:vAlign w:val="center"/>
          </w:tcPr>
          <w:p>
            <w:pPr>
              <w:spacing w:line="240" w:lineRule="exact"/>
              <w:ind w:firstLine="420" w:firstLineChars="200"/>
              <w:rPr>
                <w:rFonts w:ascii="宋体"/>
                <w:szCs w:val="21"/>
              </w:rPr>
            </w:pPr>
          </w:p>
        </w:tc>
        <w:tc>
          <w:tcPr>
            <w:tcW w:w="1275" w:type="dxa"/>
            <w:tcBorders>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政府采购执行率（</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通过对部门本年度实际政府采购预算项目个数与政府采购预算项目个数的比较，反映和评价部门政府采购预算执行情况。</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政府采购执行率</w:t>
            </w:r>
            <w:r>
              <w:rPr>
                <w:rFonts w:ascii="仿宋_GB2312" w:hAnsi="新宋体" w:eastAsia="仿宋_GB2312" w:cs="仿宋_GB2312"/>
                <w:kern w:val="0"/>
                <w:szCs w:val="21"/>
              </w:rPr>
              <w:t>=</w:t>
            </w:r>
            <w:r>
              <w:rPr>
                <w:rFonts w:hint="eastAsia" w:ascii="仿宋_GB2312" w:hAnsi="新宋体" w:eastAsia="仿宋_GB2312" w:cs="仿宋_GB2312"/>
                <w:kern w:val="0"/>
                <w:szCs w:val="21"/>
              </w:rPr>
              <w:t>（实际政府采购预算项目个数</w:t>
            </w:r>
            <w:r>
              <w:rPr>
                <w:rFonts w:ascii="仿宋_GB2312" w:hAnsi="新宋体" w:eastAsia="仿宋_GB2312" w:cs="仿宋_GB2312"/>
                <w:kern w:val="0"/>
                <w:szCs w:val="21"/>
              </w:rPr>
              <w:t>/</w:t>
            </w:r>
            <w:r>
              <w:rPr>
                <w:rFonts w:hint="eastAsia" w:ascii="仿宋_GB2312" w:hAnsi="新宋体" w:eastAsia="仿宋_GB2312" w:cs="仿宋_GB2312"/>
                <w:kern w:val="0"/>
                <w:szCs w:val="21"/>
              </w:rPr>
              <w:t>政府采购预算项目个数）×</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政府采购项目中非预算内安排的项目除外。</w:t>
            </w:r>
          </w:p>
        </w:tc>
        <w:tc>
          <w:tcPr>
            <w:tcW w:w="2373"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政府采购执行率等于</w:t>
            </w:r>
            <w:r>
              <w:rPr>
                <w:rFonts w:ascii="仿宋_GB2312" w:hAnsi="新宋体" w:eastAsia="仿宋_GB2312" w:cs="仿宋_GB2312"/>
                <w:kern w:val="0"/>
                <w:szCs w:val="21"/>
              </w:rPr>
              <w:t>100%</w:t>
            </w:r>
            <w:r>
              <w:rPr>
                <w:rFonts w:hint="eastAsia" w:ascii="仿宋_GB2312" w:hAnsi="新宋体" w:eastAsia="仿宋_GB2312" w:cs="仿宋_GB2312"/>
                <w:kern w:val="0"/>
                <w:szCs w:val="21"/>
              </w:rPr>
              <w:t>的，得满分；</w:t>
            </w:r>
          </w:p>
          <w:p>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政府采购执行率小于或等于</w:t>
            </w:r>
            <w:r>
              <w:rPr>
                <w:rFonts w:ascii="仿宋_GB2312" w:hAnsi="新宋体" w:eastAsia="仿宋_GB2312" w:cs="仿宋_GB2312"/>
                <w:kern w:val="0"/>
                <w:szCs w:val="21"/>
              </w:rPr>
              <w:t>90%</w:t>
            </w:r>
            <w:r>
              <w:rPr>
                <w:rFonts w:hint="eastAsia" w:ascii="仿宋_GB2312" w:hAnsi="新宋体" w:eastAsia="仿宋_GB2312" w:cs="仿宋_GB2312"/>
                <w:kern w:val="0"/>
                <w:szCs w:val="21"/>
              </w:rPr>
              <w:t>的，</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政府采购执行率在</w:t>
            </w:r>
            <w:r>
              <w:rPr>
                <w:rFonts w:ascii="仿宋_GB2312" w:hAnsi="新宋体" w:eastAsia="仿宋_GB2312" w:cs="仿宋_GB2312"/>
                <w:kern w:val="0"/>
                <w:szCs w:val="21"/>
              </w:rPr>
              <w:t>90%-100%</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和满分之间计算确定：</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［某部门政府采购执行率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（政府采购执行率）］</w:t>
            </w:r>
            <w:r>
              <w:rPr>
                <w:rFonts w:ascii="仿宋_GB2312" w:hAnsi="新宋体" w:eastAsia="仿宋_GB2312" w:cs="仿宋_GB2312"/>
                <w:kern w:val="0"/>
                <w:szCs w:val="21"/>
              </w:rPr>
              <w:t>/</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（政府采购执行率）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（政府采购执行率）］×该指标分值。</w:t>
            </w:r>
          </w:p>
        </w:tc>
        <w:tc>
          <w:tcPr>
            <w:tcW w:w="764" w:type="dxa"/>
            <w:tcBorders>
              <w:left w:val="single" w:color="auto" w:sz="4" w:space="0"/>
            </w:tcBorders>
            <w:vAlign w:val="center"/>
          </w:tcPr>
          <w:p>
            <w:pPr>
              <w:widowControl/>
              <w:spacing w:line="240" w:lineRule="exact"/>
              <w:ind w:firstLine="420" w:firstLineChars="200"/>
              <w:jc w:val="left"/>
              <w:rPr>
                <w:szCs w:val="21"/>
              </w:rPr>
            </w:pPr>
            <w:r>
              <w:rPr>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pPr>
              <w:spacing w:line="240" w:lineRule="exact"/>
              <w:ind w:firstLine="420" w:firstLineChars="200"/>
              <w:rPr>
                <w:rFonts w:ascii="宋体"/>
                <w:szCs w:val="21"/>
              </w:rPr>
            </w:pPr>
          </w:p>
        </w:tc>
        <w:tc>
          <w:tcPr>
            <w:tcW w:w="743" w:type="dxa"/>
            <w:vMerge w:val="restart"/>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预算管理情况</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w:t>
            </w:r>
            <w:r>
              <w:rPr>
                <w:rFonts w:ascii="仿宋_GB2312" w:hAnsi="新宋体" w:eastAsia="仿宋_GB2312" w:cs="仿宋_GB2312"/>
                <w:kern w:val="0"/>
                <w:szCs w:val="21"/>
              </w:rPr>
              <w:t>15</w:t>
            </w:r>
            <w:r>
              <w:rPr>
                <w:rFonts w:hint="eastAsia" w:ascii="仿宋_GB2312" w:hAnsi="新宋体" w:eastAsia="仿宋_GB2312" w:cs="仿宋_GB2312"/>
                <w:kern w:val="0"/>
                <w:szCs w:val="21"/>
              </w:rPr>
              <w:t>）</w:t>
            </w:r>
          </w:p>
        </w:tc>
        <w:tc>
          <w:tcPr>
            <w:tcW w:w="1275" w:type="dxa"/>
            <w:tcBorders>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资金使用合规性（</w:t>
            </w:r>
            <w:r>
              <w:rPr>
                <w:rFonts w:ascii="仿宋_GB2312" w:hAnsi="新宋体" w:eastAsia="仿宋_GB2312" w:cs="仿宋_GB2312"/>
                <w:kern w:val="0"/>
                <w:szCs w:val="21"/>
              </w:rPr>
              <w:t>8</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部门使用预算资金是否符合相关的预算财务管理制度的规定，反映和评价部门预算资金的规范运行情况。</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评价要点：</w:t>
            </w:r>
          </w:p>
          <w:p>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符合国家财经法规和财务管理制度规定以及有关部门资金管理办法的规定；</w:t>
            </w:r>
          </w:p>
          <w:p>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资金的拨付有完整的审批过程和手续；</w:t>
            </w:r>
          </w:p>
          <w:p>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项目的重大开支经过评估论证；</w:t>
            </w:r>
          </w:p>
          <w:p>
            <w:pPr>
              <w:widowControl/>
              <w:spacing w:line="240" w:lineRule="exact"/>
              <w:ind w:firstLine="420" w:firstLineChars="200"/>
              <w:jc w:val="left"/>
              <w:rPr>
                <w:szCs w:val="21"/>
              </w:rPr>
            </w:pPr>
            <w:r>
              <w:rPr>
                <w:rFonts w:ascii="仿宋_GB2312" w:hAnsi="新宋体" w:eastAsia="仿宋_GB2312" w:cs="仿宋_GB2312"/>
                <w:kern w:val="0"/>
                <w:szCs w:val="21"/>
              </w:rPr>
              <w:t>4.</w:t>
            </w:r>
            <w:r>
              <w:rPr>
                <w:rFonts w:hint="eastAsia" w:ascii="仿宋_GB2312" w:hAnsi="新宋体" w:eastAsia="仿宋_GB2312" w:cs="仿宋_GB2312"/>
                <w:kern w:val="0"/>
                <w:szCs w:val="21"/>
              </w:rPr>
              <w:t>符合部门预算批复的用途；</w:t>
            </w:r>
          </w:p>
          <w:p>
            <w:pPr>
              <w:widowControl/>
              <w:spacing w:line="240" w:lineRule="exact"/>
              <w:ind w:firstLine="420" w:firstLineChars="200"/>
              <w:jc w:val="left"/>
              <w:rPr>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不存在截留情况；</w:t>
            </w:r>
          </w:p>
          <w:p>
            <w:pPr>
              <w:widowControl/>
              <w:spacing w:line="240" w:lineRule="exact"/>
              <w:ind w:firstLine="420" w:firstLineChars="200"/>
              <w:jc w:val="left"/>
              <w:rPr>
                <w:szCs w:val="21"/>
              </w:rPr>
            </w:pPr>
            <w:r>
              <w:rPr>
                <w:rFonts w:ascii="仿宋_GB2312" w:hAnsi="新宋体" w:eastAsia="仿宋_GB2312" w:cs="仿宋_GB2312"/>
                <w:kern w:val="0"/>
                <w:szCs w:val="21"/>
              </w:rPr>
              <w:t>6.</w:t>
            </w:r>
            <w:r>
              <w:rPr>
                <w:rFonts w:hint="eastAsia" w:ascii="仿宋_GB2312" w:hAnsi="新宋体" w:eastAsia="仿宋_GB2312" w:cs="仿宋_GB2312"/>
                <w:kern w:val="0"/>
                <w:szCs w:val="21"/>
              </w:rPr>
              <w:t>不存在挤占情况；</w:t>
            </w:r>
          </w:p>
          <w:p>
            <w:pPr>
              <w:widowControl/>
              <w:spacing w:line="240" w:lineRule="exact"/>
              <w:ind w:firstLine="420" w:firstLineChars="200"/>
              <w:jc w:val="left"/>
              <w:rPr>
                <w:szCs w:val="21"/>
              </w:rPr>
            </w:pPr>
            <w:r>
              <w:rPr>
                <w:rFonts w:ascii="仿宋_GB2312" w:hAnsi="新宋体" w:eastAsia="仿宋_GB2312" w:cs="仿宋_GB2312"/>
                <w:kern w:val="0"/>
                <w:szCs w:val="21"/>
              </w:rPr>
              <w:t>7.</w:t>
            </w:r>
            <w:r>
              <w:rPr>
                <w:rFonts w:hint="eastAsia" w:ascii="仿宋_GB2312" w:hAnsi="新宋体" w:eastAsia="仿宋_GB2312" w:cs="仿宋_GB2312"/>
                <w:kern w:val="0"/>
                <w:szCs w:val="21"/>
              </w:rPr>
              <w:t>不存在挪用情况；</w:t>
            </w:r>
          </w:p>
          <w:p>
            <w:pPr>
              <w:widowControl/>
              <w:spacing w:line="240" w:lineRule="exact"/>
              <w:ind w:firstLine="420" w:firstLineChars="200"/>
              <w:jc w:val="left"/>
              <w:rPr>
                <w:szCs w:val="21"/>
              </w:rPr>
            </w:pPr>
            <w:r>
              <w:rPr>
                <w:rFonts w:ascii="仿宋_GB2312" w:hAnsi="新宋体" w:eastAsia="仿宋_GB2312" w:cs="仿宋_GB2312"/>
                <w:kern w:val="0"/>
                <w:szCs w:val="21"/>
              </w:rPr>
              <w:t>8.</w:t>
            </w:r>
            <w:r>
              <w:rPr>
                <w:rFonts w:hint="eastAsia" w:ascii="仿宋_GB2312" w:hAnsi="新宋体" w:eastAsia="仿宋_GB2312" w:cs="仿宋_GB2312"/>
                <w:kern w:val="0"/>
                <w:szCs w:val="21"/>
              </w:rPr>
              <w:t>不存在虚列支出情况。</w:t>
            </w:r>
          </w:p>
        </w:tc>
        <w:tc>
          <w:tcPr>
            <w:tcW w:w="2373"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全部符合（</w:t>
            </w:r>
            <w:r>
              <w:rPr>
                <w:rFonts w:ascii="仿宋_GB2312" w:hAnsi="新宋体" w:eastAsia="仿宋_GB2312" w:cs="仿宋_GB2312"/>
                <w:kern w:val="0"/>
                <w:szCs w:val="21"/>
              </w:rPr>
              <w:t>8</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符合其中七项（</w:t>
            </w:r>
            <w:r>
              <w:rPr>
                <w:rFonts w:ascii="仿宋_GB2312" w:hAnsi="新宋体" w:eastAsia="仿宋_GB2312" w:cs="仿宋_GB2312"/>
                <w:kern w:val="0"/>
                <w:szCs w:val="21"/>
              </w:rPr>
              <w:t>6</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符合其中六项（</w:t>
            </w:r>
            <w:r>
              <w:rPr>
                <w:rFonts w:ascii="仿宋_GB2312" w:hAnsi="新宋体" w:eastAsia="仿宋_GB2312" w:cs="仿宋_GB2312"/>
                <w:kern w:val="0"/>
                <w:szCs w:val="21"/>
              </w:rPr>
              <w:t>4</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符合其中五项（</w:t>
            </w:r>
            <w:r>
              <w:rPr>
                <w:rFonts w:ascii="仿宋_GB2312" w:hAnsi="新宋体" w:eastAsia="仿宋_GB2312" w:cs="仿宋_GB2312"/>
                <w:kern w:val="0"/>
                <w:szCs w:val="21"/>
              </w:rPr>
              <w:t>2</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符合其中四项及以下（</w:t>
            </w:r>
            <w:r>
              <w:rPr>
                <w:rFonts w:ascii="仿宋_GB2312" w:hAnsi="新宋体" w:eastAsia="仿宋_GB2312" w:cs="仿宋_GB2312"/>
                <w:kern w:val="0"/>
                <w:szCs w:val="21"/>
              </w:rPr>
              <w:t>0</w:t>
            </w:r>
            <w:r>
              <w:rPr>
                <w:rFonts w:hint="eastAsia" w:ascii="仿宋_GB2312" w:hAnsi="新宋体" w:eastAsia="仿宋_GB2312" w:cs="仿宋_GB2312"/>
                <w:kern w:val="0"/>
                <w:szCs w:val="21"/>
              </w:rPr>
              <w:t>）。</w:t>
            </w:r>
          </w:p>
        </w:tc>
        <w:tc>
          <w:tcPr>
            <w:tcW w:w="764" w:type="dxa"/>
            <w:tcBorders>
              <w:left w:val="single" w:color="auto" w:sz="4" w:space="0"/>
            </w:tcBorders>
            <w:vAlign w:val="center"/>
          </w:tcPr>
          <w:p>
            <w:pPr>
              <w:widowControl/>
              <w:spacing w:line="240" w:lineRule="exact"/>
              <w:ind w:firstLine="420" w:firstLineChars="200"/>
              <w:jc w:val="left"/>
              <w:rPr>
                <w:szCs w:val="21"/>
              </w:rPr>
            </w:pPr>
            <w:r>
              <w:rPr>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pPr>
              <w:spacing w:line="240" w:lineRule="exact"/>
              <w:ind w:firstLine="420" w:firstLineChars="200"/>
              <w:rPr>
                <w:rFonts w:ascii="宋体"/>
                <w:szCs w:val="21"/>
              </w:rPr>
            </w:pPr>
          </w:p>
        </w:tc>
        <w:tc>
          <w:tcPr>
            <w:tcW w:w="743" w:type="dxa"/>
            <w:vMerge w:val="continue"/>
            <w:vAlign w:val="center"/>
          </w:tcPr>
          <w:p>
            <w:pPr>
              <w:spacing w:line="240" w:lineRule="exact"/>
              <w:ind w:firstLine="420" w:firstLineChars="200"/>
              <w:rPr>
                <w:rFonts w:ascii="宋体"/>
                <w:szCs w:val="21"/>
              </w:rPr>
            </w:pPr>
          </w:p>
        </w:tc>
        <w:tc>
          <w:tcPr>
            <w:tcW w:w="1275" w:type="dxa"/>
            <w:tcBorders>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预决算信息公开性（</w:t>
            </w:r>
            <w:r>
              <w:rPr>
                <w:rFonts w:ascii="仿宋_GB2312" w:hAnsi="新宋体" w:eastAsia="仿宋_GB2312" w:cs="仿宋_GB2312"/>
                <w:kern w:val="0"/>
                <w:szCs w:val="21"/>
              </w:rPr>
              <w:t>3</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部门是否按照政府信息公开有关规定公开相关预决算信息，用以反映和评价部门预决算管理的公开透明情况。</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预决算信息是指与部门预算、执行、决算、监督、绩效等管理相关的信息。</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评价要点：</w:t>
            </w:r>
          </w:p>
          <w:p>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公开预决算信息；</w:t>
            </w:r>
          </w:p>
          <w:p>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按规定内容公开预决算信息；</w:t>
            </w:r>
          </w:p>
          <w:p>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按规定时限公开预决算信息。</w:t>
            </w:r>
          </w:p>
        </w:tc>
        <w:tc>
          <w:tcPr>
            <w:tcW w:w="2373"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全部符合（</w:t>
            </w:r>
            <w:r>
              <w:rPr>
                <w:rFonts w:ascii="仿宋_GB2312" w:hAnsi="新宋体" w:eastAsia="仿宋_GB2312" w:cs="仿宋_GB2312"/>
                <w:kern w:val="0"/>
                <w:szCs w:val="21"/>
              </w:rPr>
              <w:t>3</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符合其中两项（</w:t>
            </w:r>
            <w:r>
              <w:rPr>
                <w:rFonts w:ascii="仿宋_GB2312" w:hAnsi="新宋体" w:eastAsia="仿宋_GB2312" w:cs="仿宋_GB2312"/>
                <w:kern w:val="0"/>
                <w:szCs w:val="21"/>
              </w:rPr>
              <w:t>2</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符合其中一项及以下（</w:t>
            </w:r>
            <w:r>
              <w:rPr>
                <w:rFonts w:ascii="仿宋_GB2312" w:hAnsi="新宋体" w:eastAsia="仿宋_GB2312" w:cs="仿宋_GB2312"/>
                <w:kern w:val="0"/>
                <w:szCs w:val="21"/>
              </w:rPr>
              <w:t>0</w:t>
            </w:r>
            <w:r>
              <w:rPr>
                <w:rFonts w:hint="eastAsia" w:ascii="仿宋_GB2312" w:hAnsi="新宋体" w:eastAsia="仿宋_GB2312" w:cs="仿宋_GB2312"/>
                <w:kern w:val="0"/>
                <w:szCs w:val="21"/>
              </w:rPr>
              <w:t>）。</w:t>
            </w:r>
          </w:p>
        </w:tc>
        <w:tc>
          <w:tcPr>
            <w:tcW w:w="764" w:type="dxa"/>
            <w:tcBorders>
              <w:left w:val="single" w:color="auto" w:sz="4" w:space="0"/>
            </w:tcBorders>
            <w:vAlign w:val="center"/>
          </w:tcPr>
          <w:p>
            <w:pPr>
              <w:widowControl/>
              <w:spacing w:line="240" w:lineRule="exact"/>
              <w:ind w:firstLine="420" w:firstLineChars="200"/>
              <w:jc w:val="left"/>
              <w:rPr>
                <w:szCs w:val="21"/>
              </w:rPr>
            </w:pPr>
            <w:r>
              <w:rPr>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pPr>
              <w:spacing w:line="240" w:lineRule="exact"/>
              <w:ind w:firstLine="420" w:firstLineChars="200"/>
              <w:rPr>
                <w:rFonts w:ascii="宋体"/>
                <w:szCs w:val="21"/>
              </w:rPr>
            </w:pPr>
          </w:p>
        </w:tc>
        <w:tc>
          <w:tcPr>
            <w:tcW w:w="743" w:type="dxa"/>
            <w:vMerge w:val="continue"/>
            <w:vAlign w:val="center"/>
          </w:tcPr>
          <w:p>
            <w:pPr>
              <w:spacing w:line="240" w:lineRule="exact"/>
              <w:ind w:firstLine="420" w:firstLineChars="200"/>
              <w:rPr>
                <w:rFonts w:ascii="宋体"/>
                <w:szCs w:val="21"/>
              </w:rPr>
            </w:pPr>
          </w:p>
        </w:tc>
        <w:tc>
          <w:tcPr>
            <w:tcW w:w="1275" w:type="dxa"/>
            <w:tcBorders>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color w:val="000000"/>
                <w:kern w:val="0"/>
                <w:szCs w:val="21"/>
              </w:rPr>
              <w:t>基础信息完善性</w:t>
            </w:r>
            <w:r>
              <w:rPr>
                <w:rFonts w:hint="eastAsia" w:ascii="仿宋_GB2312" w:hAnsi="新宋体" w:eastAsia="仿宋_GB2312" w:cs="仿宋_GB2312"/>
                <w:kern w:val="0"/>
                <w:szCs w:val="21"/>
              </w:rPr>
              <w:t>（</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部门基础信息是否完善，用以反映和评价基础信息对预算管理工作的支撑情况。</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评价要点：</w:t>
            </w:r>
          </w:p>
          <w:p>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基本财务管理制度健全；</w:t>
            </w:r>
          </w:p>
          <w:p>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基础数据信息和会计信息资料真实；</w:t>
            </w:r>
          </w:p>
          <w:p>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基础数据信息和会计信息资料完整；</w:t>
            </w:r>
          </w:p>
          <w:p>
            <w:pPr>
              <w:widowControl/>
              <w:spacing w:line="240" w:lineRule="exact"/>
              <w:ind w:firstLine="420" w:firstLineChars="200"/>
              <w:jc w:val="left"/>
              <w:rPr>
                <w:szCs w:val="21"/>
              </w:rPr>
            </w:pPr>
            <w:r>
              <w:rPr>
                <w:rFonts w:ascii="仿宋_GB2312" w:hAnsi="新宋体" w:eastAsia="仿宋_GB2312" w:cs="仿宋_GB2312"/>
                <w:kern w:val="0"/>
                <w:szCs w:val="21"/>
              </w:rPr>
              <w:t>4.</w:t>
            </w:r>
            <w:r>
              <w:rPr>
                <w:rFonts w:hint="eastAsia" w:ascii="仿宋_GB2312" w:hAnsi="新宋体" w:eastAsia="仿宋_GB2312" w:cs="仿宋_GB2312"/>
                <w:kern w:val="0"/>
                <w:szCs w:val="21"/>
              </w:rPr>
              <w:t>基础数据信息和会计信息资料准确。</w:t>
            </w:r>
          </w:p>
        </w:tc>
        <w:tc>
          <w:tcPr>
            <w:tcW w:w="2373"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符合全部四项（</w:t>
            </w:r>
            <w:r>
              <w:rPr>
                <w:rFonts w:ascii="仿宋_GB2312" w:hAnsi="新宋体" w:eastAsia="仿宋_GB2312" w:cs="仿宋_GB2312"/>
                <w:kern w:val="0"/>
                <w:szCs w:val="21"/>
              </w:rPr>
              <w:t>4</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符合其中三项（</w:t>
            </w:r>
            <w:r>
              <w:rPr>
                <w:rFonts w:ascii="仿宋_GB2312" w:hAnsi="新宋体" w:eastAsia="仿宋_GB2312" w:cs="仿宋_GB2312"/>
                <w:kern w:val="0"/>
                <w:szCs w:val="21"/>
              </w:rPr>
              <w:t>2</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符合其中两项（</w:t>
            </w:r>
            <w:r>
              <w:rPr>
                <w:rFonts w:ascii="仿宋_GB2312" w:hAnsi="新宋体" w:eastAsia="仿宋_GB2312" w:cs="仿宋_GB2312"/>
                <w:kern w:val="0"/>
                <w:szCs w:val="21"/>
              </w:rPr>
              <w:t>1</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符合其中一项及以下（</w:t>
            </w:r>
            <w:r>
              <w:rPr>
                <w:rFonts w:ascii="仿宋_GB2312" w:hAnsi="新宋体" w:eastAsia="仿宋_GB2312" w:cs="仿宋_GB2312"/>
                <w:kern w:val="0"/>
                <w:szCs w:val="21"/>
              </w:rPr>
              <w:t>0</w:t>
            </w:r>
            <w:r>
              <w:rPr>
                <w:rFonts w:hint="eastAsia" w:ascii="仿宋_GB2312" w:hAnsi="新宋体" w:eastAsia="仿宋_GB2312" w:cs="仿宋_GB2312"/>
                <w:kern w:val="0"/>
                <w:szCs w:val="21"/>
              </w:rPr>
              <w:t>）。</w:t>
            </w:r>
          </w:p>
        </w:tc>
        <w:tc>
          <w:tcPr>
            <w:tcW w:w="764" w:type="dxa"/>
            <w:tcBorders>
              <w:left w:val="single" w:color="auto" w:sz="4" w:space="0"/>
            </w:tcBorders>
            <w:vAlign w:val="center"/>
          </w:tcPr>
          <w:p>
            <w:pPr>
              <w:widowControl/>
              <w:spacing w:line="240" w:lineRule="exact"/>
              <w:ind w:firstLine="420" w:firstLineChars="200"/>
              <w:jc w:val="left"/>
              <w:rPr>
                <w:szCs w:val="21"/>
              </w:rPr>
            </w:pPr>
            <w:r>
              <w:rPr>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pPr>
              <w:spacing w:line="240" w:lineRule="exact"/>
              <w:ind w:firstLine="420" w:firstLineChars="200"/>
              <w:rPr>
                <w:rFonts w:ascii="宋体"/>
                <w:szCs w:val="21"/>
              </w:rPr>
            </w:pPr>
          </w:p>
        </w:tc>
        <w:tc>
          <w:tcPr>
            <w:tcW w:w="743" w:type="dxa"/>
            <w:vMerge w:val="restart"/>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资产管理情况（</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p>
        </w:tc>
        <w:tc>
          <w:tcPr>
            <w:tcW w:w="1275" w:type="dxa"/>
            <w:tcBorders>
              <w:top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资产管理完整性（</w:t>
            </w:r>
            <w:r>
              <w:rPr>
                <w:rFonts w:ascii="仿宋_GB2312" w:hAnsi="新宋体" w:eastAsia="仿宋_GB2312" w:cs="仿宋_GB2312"/>
                <w:kern w:val="0"/>
                <w:szCs w:val="21"/>
              </w:rPr>
              <w:t>2</w:t>
            </w:r>
            <w:r>
              <w:rPr>
                <w:rFonts w:hint="eastAsia" w:ascii="仿宋_GB2312" w:hAnsi="新宋体" w:eastAsia="仿宋_GB2312" w:cs="仿宋_GB2312"/>
                <w:kern w:val="0"/>
                <w:szCs w:val="21"/>
              </w:rPr>
              <w:t>分）</w:t>
            </w:r>
          </w:p>
        </w:tc>
        <w:tc>
          <w:tcPr>
            <w:tcW w:w="3436" w:type="dxa"/>
            <w:tcBorders>
              <w:top w:val="single" w:color="auto" w:sz="4" w:space="0"/>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部门的资产是否保存完整、使用合规、收入及时足额上缴，用以反映和评价部门资产运行情况。</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评价要点：</w:t>
            </w:r>
          </w:p>
          <w:p>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资产保存完整；</w:t>
            </w:r>
          </w:p>
          <w:p>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资产账务管理是否合规，帐实相符；</w:t>
            </w:r>
          </w:p>
          <w:p>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资产有偿使用及处置收入及时足额上缴。</w:t>
            </w:r>
          </w:p>
        </w:tc>
        <w:tc>
          <w:tcPr>
            <w:tcW w:w="2373" w:type="dxa"/>
            <w:tcBorders>
              <w:top w:val="single" w:color="auto" w:sz="4" w:space="0"/>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符合全部三项（</w:t>
            </w:r>
            <w:r>
              <w:rPr>
                <w:rFonts w:ascii="仿宋_GB2312" w:hAnsi="新宋体" w:eastAsia="仿宋_GB2312" w:cs="仿宋_GB2312"/>
                <w:kern w:val="0"/>
                <w:szCs w:val="21"/>
              </w:rPr>
              <w:t>3</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符合其中两项（</w:t>
            </w:r>
            <w:r>
              <w:rPr>
                <w:rFonts w:ascii="仿宋_GB2312" w:hAnsi="新宋体" w:eastAsia="仿宋_GB2312" w:cs="仿宋_GB2312"/>
                <w:kern w:val="0"/>
                <w:szCs w:val="21"/>
              </w:rPr>
              <w:t>2</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符合其中一项（</w:t>
            </w:r>
            <w:r>
              <w:rPr>
                <w:rFonts w:ascii="仿宋_GB2312" w:hAnsi="新宋体" w:eastAsia="仿宋_GB2312" w:cs="仿宋_GB2312"/>
                <w:kern w:val="0"/>
                <w:szCs w:val="21"/>
              </w:rPr>
              <w:t>1</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符合零项（</w:t>
            </w:r>
            <w:r>
              <w:rPr>
                <w:rFonts w:ascii="仿宋_GB2312" w:hAnsi="新宋体" w:eastAsia="仿宋_GB2312" w:cs="仿宋_GB2312"/>
                <w:kern w:val="0"/>
                <w:szCs w:val="21"/>
              </w:rPr>
              <w:t>0</w:t>
            </w:r>
            <w:r>
              <w:rPr>
                <w:rFonts w:hint="eastAsia" w:ascii="仿宋_GB2312" w:hAnsi="新宋体" w:eastAsia="仿宋_GB2312" w:cs="仿宋_GB2312"/>
                <w:kern w:val="0"/>
                <w:szCs w:val="21"/>
              </w:rPr>
              <w:t>）。</w:t>
            </w:r>
          </w:p>
        </w:tc>
        <w:tc>
          <w:tcPr>
            <w:tcW w:w="764" w:type="dxa"/>
            <w:tcBorders>
              <w:top w:val="single" w:color="auto" w:sz="4" w:space="0"/>
              <w:left w:val="single" w:color="auto" w:sz="4" w:space="0"/>
            </w:tcBorders>
            <w:vAlign w:val="center"/>
          </w:tcPr>
          <w:p>
            <w:pPr>
              <w:widowControl/>
              <w:spacing w:line="240" w:lineRule="exact"/>
              <w:ind w:firstLine="420" w:firstLineChars="200"/>
              <w:jc w:val="left"/>
              <w:rPr>
                <w:szCs w:val="21"/>
              </w:rPr>
            </w:pPr>
            <w:r>
              <w:rPr>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pPr>
              <w:spacing w:line="240" w:lineRule="exact"/>
              <w:ind w:firstLine="420" w:firstLineChars="200"/>
              <w:rPr>
                <w:rFonts w:ascii="宋体"/>
                <w:szCs w:val="21"/>
              </w:rPr>
            </w:pPr>
          </w:p>
        </w:tc>
        <w:tc>
          <w:tcPr>
            <w:tcW w:w="743" w:type="dxa"/>
            <w:vMerge w:val="continue"/>
            <w:vAlign w:val="center"/>
          </w:tcPr>
          <w:p>
            <w:pPr>
              <w:spacing w:line="240" w:lineRule="exact"/>
              <w:ind w:firstLine="420" w:firstLineChars="200"/>
              <w:rPr>
                <w:rFonts w:ascii="宋体"/>
                <w:szCs w:val="21"/>
              </w:rPr>
            </w:pPr>
          </w:p>
        </w:tc>
        <w:tc>
          <w:tcPr>
            <w:tcW w:w="1275" w:type="dxa"/>
            <w:tcBorders>
              <w:top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固定资产利用率（</w:t>
            </w:r>
            <w:r>
              <w:rPr>
                <w:rFonts w:ascii="仿宋_GB2312" w:hAnsi="新宋体" w:eastAsia="仿宋_GB2312" w:cs="仿宋_GB2312"/>
                <w:kern w:val="0"/>
                <w:szCs w:val="21"/>
              </w:rPr>
              <w:t>3</w:t>
            </w:r>
            <w:r>
              <w:rPr>
                <w:rFonts w:hint="eastAsia" w:ascii="仿宋_GB2312" w:hAnsi="新宋体" w:eastAsia="仿宋_GB2312" w:cs="仿宋_GB2312"/>
                <w:kern w:val="0"/>
                <w:szCs w:val="21"/>
              </w:rPr>
              <w:t>分）</w:t>
            </w:r>
          </w:p>
        </w:tc>
        <w:tc>
          <w:tcPr>
            <w:tcW w:w="3436" w:type="dxa"/>
            <w:tcBorders>
              <w:top w:val="single" w:color="auto" w:sz="4" w:space="0"/>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部门实际在用固定资产总额与所有固定资产总额的比率，用以反映和评价部门固定资产使用效率。</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固定资产利用率</w:t>
            </w:r>
            <w:r>
              <w:rPr>
                <w:rFonts w:ascii="仿宋_GB2312" w:hAnsi="新宋体" w:eastAsia="仿宋_GB2312" w:cs="仿宋_GB2312"/>
                <w:kern w:val="0"/>
                <w:szCs w:val="21"/>
              </w:rPr>
              <w:t>=</w:t>
            </w:r>
            <w:r>
              <w:rPr>
                <w:rFonts w:hint="eastAsia" w:ascii="仿宋_GB2312" w:hAnsi="新宋体" w:eastAsia="仿宋_GB2312" w:cs="仿宋_GB2312"/>
                <w:kern w:val="0"/>
                <w:szCs w:val="21"/>
              </w:rPr>
              <w:t>（实际在用固定资产总额</w:t>
            </w:r>
            <w:r>
              <w:rPr>
                <w:rFonts w:ascii="仿宋_GB2312" w:hAnsi="新宋体" w:eastAsia="仿宋_GB2312" w:cs="仿宋_GB2312"/>
                <w:kern w:val="0"/>
                <w:szCs w:val="21"/>
              </w:rPr>
              <w:t>/</w:t>
            </w:r>
            <w:r>
              <w:rPr>
                <w:rFonts w:hint="eastAsia" w:ascii="仿宋_GB2312" w:hAnsi="新宋体" w:eastAsia="仿宋_GB2312" w:cs="仿宋_GB2312"/>
                <w:kern w:val="0"/>
                <w:szCs w:val="21"/>
              </w:rPr>
              <w:t>所有固定资产总额）×</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tc>
        <w:tc>
          <w:tcPr>
            <w:tcW w:w="2373" w:type="dxa"/>
            <w:tcBorders>
              <w:top w:val="single" w:color="auto" w:sz="4" w:space="0"/>
              <w:left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固定资产利用率大于或等于</w:t>
            </w:r>
            <w:r>
              <w:rPr>
                <w:rFonts w:ascii="仿宋_GB2312" w:hAnsi="新宋体" w:eastAsia="仿宋_GB2312" w:cs="仿宋_GB2312"/>
                <w:kern w:val="0"/>
                <w:szCs w:val="21"/>
              </w:rPr>
              <w:t>95%</w:t>
            </w:r>
            <w:r>
              <w:rPr>
                <w:rFonts w:hint="eastAsia" w:ascii="仿宋_GB2312" w:hAnsi="新宋体" w:eastAsia="仿宋_GB2312" w:cs="仿宋_GB2312"/>
                <w:kern w:val="0"/>
                <w:szCs w:val="21"/>
              </w:rPr>
              <w:t>的，得满分；</w:t>
            </w:r>
          </w:p>
          <w:p>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固定资产利用率小于或等于</w:t>
            </w:r>
            <w:r>
              <w:rPr>
                <w:rFonts w:ascii="仿宋_GB2312" w:hAnsi="新宋体" w:eastAsia="仿宋_GB2312" w:cs="仿宋_GB2312"/>
                <w:kern w:val="0"/>
                <w:szCs w:val="21"/>
              </w:rPr>
              <w:t>85%</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固定资产利用率在</w:t>
            </w:r>
            <w:r>
              <w:rPr>
                <w:rFonts w:ascii="仿宋_GB2312" w:hAnsi="新宋体" w:eastAsia="仿宋_GB2312" w:cs="仿宋_GB2312"/>
                <w:kern w:val="0"/>
                <w:szCs w:val="21"/>
              </w:rPr>
              <w:t>85%-95%</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和满分之间计算确定：</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［某部门固定资产利用率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（固定资产利用率）］</w:t>
            </w:r>
            <w:r>
              <w:rPr>
                <w:rFonts w:ascii="仿宋_GB2312" w:hAnsi="新宋体" w:eastAsia="仿宋_GB2312" w:cs="仿宋_GB2312"/>
                <w:kern w:val="0"/>
                <w:szCs w:val="21"/>
              </w:rPr>
              <w:t>/</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（固定资产利用率）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（固定资产利用率）］×该指标分值。</w:t>
            </w:r>
          </w:p>
        </w:tc>
        <w:tc>
          <w:tcPr>
            <w:tcW w:w="764" w:type="dxa"/>
            <w:tcBorders>
              <w:top w:val="single" w:color="auto" w:sz="4" w:space="0"/>
              <w:left w:val="single" w:color="auto" w:sz="4" w:space="0"/>
            </w:tcBorders>
            <w:vAlign w:val="center"/>
          </w:tcPr>
          <w:p>
            <w:pPr>
              <w:widowControl/>
              <w:spacing w:line="240" w:lineRule="exact"/>
              <w:ind w:firstLine="420" w:firstLineChars="200"/>
              <w:jc w:val="left"/>
              <w:rPr>
                <w:szCs w:val="21"/>
              </w:rPr>
            </w:pPr>
            <w:r>
              <w:rPr>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产出</w:t>
            </w:r>
            <w:r>
              <w:rPr>
                <w:rFonts w:ascii="仿宋_GB2312" w:hAnsi="新宋体" w:eastAsia="仿宋_GB2312" w:cs="仿宋_GB2312"/>
                <w:kern w:val="0"/>
                <w:szCs w:val="21"/>
              </w:rPr>
              <w:t>(25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职责履行情况（</w:t>
            </w:r>
            <w:r>
              <w:rPr>
                <w:rFonts w:ascii="仿宋_GB2312" w:hAnsi="新宋体" w:eastAsia="仿宋_GB2312" w:cs="仿宋_GB2312"/>
                <w:kern w:val="0"/>
                <w:szCs w:val="21"/>
              </w:rPr>
              <w:t>25</w:t>
            </w:r>
            <w:r>
              <w:rPr>
                <w:rFonts w:hint="eastAsia" w:ascii="仿宋_GB2312" w:hAnsi="新宋体" w:eastAsia="仿宋_GB2312" w:cs="仿宋_GB2312"/>
                <w:kern w:val="0"/>
                <w:szCs w:val="21"/>
              </w:rPr>
              <w:t>）</w:t>
            </w:r>
          </w:p>
        </w:tc>
        <w:tc>
          <w:tcPr>
            <w:tcW w:w="1275" w:type="dxa"/>
            <w:tcBorders>
              <w:bottom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履职完成情况（</w:t>
            </w:r>
            <w:r>
              <w:rPr>
                <w:rFonts w:ascii="仿宋_GB2312" w:hAnsi="新宋体" w:eastAsia="仿宋_GB2312" w:cs="仿宋_GB2312"/>
                <w:kern w:val="0"/>
                <w:szCs w:val="21"/>
              </w:rPr>
              <w:t>10</w:t>
            </w:r>
            <w:r>
              <w:rPr>
                <w:rFonts w:hint="eastAsia" w:ascii="仿宋_GB2312" w:hAnsi="新宋体" w:eastAsia="仿宋_GB2312" w:cs="仿宋_GB2312"/>
                <w:kern w:val="0"/>
                <w:szCs w:val="21"/>
              </w:rPr>
              <w:t>分）</w:t>
            </w:r>
          </w:p>
        </w:tc>
        <w:tc>
          <w:tcPr>
            <w:tcW w:w="3436" w:type="dxa"/>
            <w:tcBorders>
              <w:left w:val="single" w:color="auto" w:sz="4" w:space="0"/>
              <w:bottom w:val="single" w:color="auto" w:sz="4" w:space="0"/>
              <w:right w:val="single" w:color="auto" w:sz="4" w:space="0"/>
            </w:tcBorders>
            <w:vAlign w:val="center"/>
          </w:tcPr>
          <w:p>
            <w:pPr>
              <w:widowControl/>
              <w:spacing w:line="240" w:lineRule="exact"/>
              <w:ind w:firstLine="420" w:firstLineChars="200"/>
              <w:jc w:val="left"/>
              <w:textAlignment w:val="center"/>
              <w:rPr>
                <w:szCs w:val="21"/>
              </w:rPr>
            </w:pPr>
            <w:r>
              <w:rPr>
                <w:rFonts w:hint="eastAsia" w:ascii="仿宋" w:hAnsi="仿宋" w:eastAsia="仿宋" w:cs="仿宋"/>
                <w:color w:val="000000"/>
                <w:kern w:val="0"/>
                <w:szCs w:val="21"/>
              </w:rPr>
              <w:t>根据年度主要任务分解表的的具体任务，逐项评价任务量化指标完成情况、实施效果和责任制建立情况。用以反映和考核部门（单位）履职工作任务目标的完成情况。评价要点：</w:t>
            </w:r>
            <w:r>
              <w:rPr>
                <w:rFonts w:ascii="仿宋" w:hAnsi="仿宋" w:eastAsia="仿宋" w:cs="仿宋"/>
                <w:color w:val="000000"/>
                <w:kern w:val="0"/>
                <w:szCs w:val="21"/>
              </w:rPr>
              <w:br w:type="textWrapping"/>
            </w:r>
            <w:r>
              <w:rPr>
                <w:rFonts w:ascii="仿宋" w:hAnsi="仿宋" w:eastAsia="仿宋" w:cs="仿宋"/>
                <w:color w:val="000000"/>
                <w:kern w:val="0"/>
                <w:szCs w:val="21"/>
              </w:rPr>
              <w:t>1.</w:t>
            </w:r>
            <w:r>
              <w:rPr>
                <w:rFonts w:hint="eastAsia" w:ascii="仿宋" w:hAnsi="仿宋" w:eastAsia="仿宋" w:cs="仿宋"/>
                <w:color w:val="000000"/>
                <w:kern w:val="0"/>
                <w:szCs w:val="21"/>
              </w:rPr>
              <w:t>每项任务是否已制定了明确、具体、可量化、可衡量的绩效指标；</w:t>
            </w:r>
            <w:r>
              <w:rPr>
                <w:rFonts w:ascii="仿宋" w:hAnsi="仿宋" w:eastAsia="仿宋" w:cs="仿宋"/>
                <w:color w:val="000000"/>
                <w:kern w:val="0"/>
                <w:szCs w:val="21"/>
              </w:rPr>
              <w:br w:type="textWrapping"/>
            </w:r>
            <w:r>
              <w:rPr>
                <w:rFonts w:ascii="仿宋" w:hAnsi="仿宋" w:eastAsia="仿宋" w:cs="仿宋"/>
                <w:color w:val="000000"/>
                <w:kern w:val="0"/>
                <w:szCs w:val="21"/>
              </w:rPr>
              <w:t>2.</w:t>
            </w:r>
            <w:r>
              <w:rPr>
                <w:rFonts w:hint="eastAsia" w:ascii="仿宋" w:hAnsi="仿宋" w:eastAsia="仿宋" w:cs="仿宋"/>
                <w:color w:val="000000"/>
                <w:kern w:val="0"/>
                <w:szCs w:val="21"/>
              </w:rPr>
              <w:t>每项任务绩效指标的完成情况，是全部完成、基本完成、未完成，还是未实施；</w:t>
            </w:r>
            <w:r>
              <w:rPr>
                <w:rFonts w:ascii="仿宋" w:hAnsi="仿宋" w:eastAsia="仿宋" w:cs="仿宋"/>
                <w:color w:val="000000"/>
                <w:kern w:val="0"/>
                <w:szCs w:val="21"/>
              </w:rPr>
              <w:br w:type="textWrapping"/>
            </w:r>
            <w:r>
              <w:rPr>
                <w:rFonts w:ascii="仿宋" w:hAnsi="仿宋" w:eastAsia="仿宋" w:cs="仿宋"/>
                <w:color w:val="000000"/>
                <w:kern w:val="0"/>
                <w:szCs w:val="21"/>
              </w:rPr>
              <w:t>3.</w:t>
            </w:r>
            <w:r>
              <w:rPr>
                <w:rFonts w:hint="eastAsia" w:ascii="仿宋" w:hAnsi="仿宋" w:eastAsia="仿宋" w:cs="仿宋"/>
                <w:color w:val="000000"/>
                <w:kern w:val="0"/>
                <w:szCs w:val="21"/>
              </w:rPr>
              <w:t>每项任务实施效果情况，是优秀、良好、一般，还是无效果；</w:t>
            </w:r>
            <w:r>
              <w:rPr>
                <w:rFonts w:ascii="仿宋" w:hAnsi="仿宋" w:eastAsia="仿宋" w:cs="仿宋"/>
                <w:color w:val="000000"/>
                <w:kern w:val="0"/>
                <w:szCs w:val="21"/>
              </w:rPr>
              <w:br w:type="textWrapping"/>
            </w:r>
            <w:r>
              <w:rPr>
                <w:rFonts w:ascii="仿宋" w:hAnsi="仿宋" w:eastAsia="仿宋" w:cs="仿宋"/>
                <w:color w:val="000000"/>
                <w:kern w:val="0"/>
                <w:szCs w:val="21"/>
              </w:rPr>
              <w:t>4.</w:t>
            </w:r>
            <w:r>
              <w:rPr>
                <w:rFonts w:hint="eastAsia" w:ascii="仿宋" w:hAnsi="仿宋" w:eastAsia="仿宋" w:cs="仿宋"/>
                <w:color w:val="000000"/>
                <w:kern w:val="0"/>
                <w:szCs w:val="21"/>
              </w:rPr>
              <w:t>每项任务是否建立了目标责任制，是否落实到具体部门和人员负责。</w:t>
            </w:r>
          </w:p>
        </w:tc>
        <w:tc>
          <w:tcPr>
            <w:tcW w:w="2373" w:type="dxa"/>
            <w:tcBorders>
              <w:left w:val="single" w:color="auto" w:sz="4" w:space="0"/>
              <w:bottom w:val="single" w:color="auto" w:sz="4" w:space="0"/>
              <w:right w:val="single" w:color="auto" w:sz="4" w:space="0"/>
            </w:tcBorders>
            <w:vAlign w:val="center"/>
          </w:tcPr>
          <w:p>
            <w:pPr>
              <w:widowControl/>
              <w:spacing w:line="240" w:lineRule="exact"/>
              <w:ind w:firstLine="420" w:firstLineChars="200"/>
              <w:jc w:val="left"/>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764" w:type="dxa"/>
            <w:tcBorders>
              <w:left w:val="single" w:color="auto" w:sz="4" w:space="0"/>
              <w:bottom w:val="single" w:color="auto" w:sz="4" w:space="0"/>
            </w:tcBorders>
            <w:vAlign w:val="center"/>
          </w:tcPr>
          <w:p>
            <w:pPr>
              <w:widowControl/>
              <w:spacing w:line="240" w:lineRule="exact"/>
              <w:jc w:val="left"/>
              <w:rPr>
                <w:szCs w:val="21"/>
              </w:rPr>
            </w:pPr>
            <w:r>
              <w:rPr>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vAlign w:val="center"/>
          </w:tcPr>
          <w:p>
            <w:pPr>
              <w:spacing w:line="240" w:lineRule="exact"/>
              <w:ind w:firstLine="420" w:firstLineChars="200"/>
              <w:rPr>
                <w:rFonts w:ascii="宋体"/>
                <w:szCs w:val="21"/>
              </w:rPr>
            </w:pPr>
          </w:p>
        </w:tc>
        <w:tc>
          <w:tcPr>
            <w:tcW w:w="743" w:type="dxa"/>
            <w:vMerge w:val="continue"/>
            <w:vAlign w:val="center"/>
          </w:tcPr>
          <w:p>
            <w:pPr>
              <w:spacing w:line="240" w:lineRule="exact"/>
              <w:ind w:firstLine="420" w:firstLineChars="200"/>
              <w:rPr>
                <w:rFonts w:ascii="宋体"/>
                <w:szCs w:val="21"/>
              </w:rPr>
            </w:pPr>
          </w:p>
        </w:tc>
        <w:tc>
          <w:tcPr>
            <w:tcW w:w="1275" w:type="dxa"/>
            <w:tcBorders>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项目完成质量达标率（</w:t>
            </w:r>
            <w:r>
              <w:rPr>
                <w:rFonts w:ascii="仿宋_GB2312" w:hAnsi="新宋体" w:eastAsia="仿宋_GB2312" w:cs="仿宋_GB2312"/>
                <w:kern w:val="0"/>
                <w:szCs w:val="21"/>
              </w:rPr>
              <w:t>15</w:t>
            </w:r>
            <w:r>
              <w:rPr>
                <w:rFonts w:hint="eastAsia" w:ascii="仿宋_GB2312" w:hAnsi="新宋体" w:eastAsia="仿宋_GB2312" w:cs="仿宋_GB2312"/>
                <w:kern w:val="0"/>
                <w:szCs w:val="21"/>
              </w:rPr>
              <w:t>）</w:t>
            </w:r>
          </w:p>
        </w:tc>
        <w:tc>
          <w:tcPr>
            <w:tcW w:w="3436"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部门已完成项目中质量达标项目个数占已完成项目个数的比率</w:t>
            </w:r>
            <w:r>
              <w:rPr>
                <w:rFonts w:ascii="仿宋_GB2312" w:hAnsi="新宋体" w:eastAsia="仿宋_GB2312" w:cs="仿宋_GB2312"/>
                <w:kern w:val="0"/>
                <w:szCs w:val="21"/>
              </w:rPr>
              <w:t>,</w:t>
            </w:r>
            <w:r>
              <w:rPr>
                <w:rFonts w:hint="eastAsia" w:ascii="仿宋_GB2312" w:hAnsi="新宋体" w:eastAsia="仿宋_GB2312" w:cs="仿宋_GB2312"/>
                <w:kern w:val="0"/>
                <w:szCs w:val="21"/>
              </w:rPr>
              <w:t>用以反映和评价部门履职质量目标的实现程度。</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项目质量达标率</w:t>
            </w:r>
            <w:r>
              <w:rPr>
                <w:rFonts w:ascii="仿宋_GB2312" w:hAnsi="新宋体" w:eastAsia="仿宋_GB2312" w:cs="仿宋_GB2312"/>
                <w:kern w:val="0"/>
                <w:szCs w:val="21"/>
              </w:rPr>
              <w:t>=</w:t>
            </w:r>
            <w:r>
              <w:rPr>
                <w:rFonts w:hint="eastAsia" w:ascii="仿宋_GB2312" w:hAnsi="新宋体" w:eastAsia="仿宋_GB2312" w:cs="仿宋_GB2312"/>
                <w:kern w:val="0"/>
                <w:szCs w:val="21"/>
              </w:rPr>
              <w:t>（已完成项目中质量达标项目个数</w:t>
            </w:r>
            <w:r>
              <w:rPr>
                <w:rFonts w:ascii="仿宋_GB2312" w:hAnsi="新宋体" w:eastAsia="仿宋_GB2312" w:cs="仿宋_GB2312"/>
                <w:kern w:val="0"/>
                <w:szCs w:val="21"/>
              </w:rPr>
              <w:t>/</w:t>
            </w:r>
            <w:r>
              <w:rPr>
                <w:rFonts w:hint="eastAsia" w:ascii="仿宋_GB2312" w:hAnsi="新宋体" w:eastAsia="仿宋_GB2312" w:cs="仿宋_GB2312"/>
                <w:kern w:val="0"/>
                <w:szCs w:val="21"/>
              </w:rPr>
              <w:t>已完成项目个数）×</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项目质量达标是指项目决算验收合格。</w:t>
            </w:r>
          </w:p>
        </w:tc>
        <w:tc>
          <w:tcPr>
            <w:tcW w:w="2373"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项目质量达标率等于</w:t>
            </w:r>
            <w:r>
              <w:rPr>
                <w:rFonts w:ascii="仿宋_GB2312" w:hAnsi="新宋体" w:eastAsia="仿宋_GB2312" w:cs="仿宋_GB2312"/>
                <w:kern w:val="0"/>
                <w:szCs w:val="21"/>
              </w:rPr>
              <w:t>100%</w:t>
            </w:r>
            <w:r>
              <w:rPr>
                <w:rFonts w:hint="eastAsia" w:ascii="仿宋_GB2312" w:hAnsi="新宋体" w:eastAsia="仿宋_GB2312" w:cs="仿宋_GB2312"/>
                <w:kern w:val="0"/>
                <w:szCs w:val="21"/>
              </w:rPr>
              <w:t>的，得满分；</w:t>
            </w:r>
          </w:p>
          <w:p>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项目质量达标率小于或等于</w:t>
            </w:r>
            <w:r>
              <w:rPr>
                <w:rFonts w:ascii="仿宋_GB2312" w:hAnsi="新宋体" w:eastAsia="仿宋_GB2312" w:cs="仿宋_GB2312"/>
                <w:kern w:val="0"/>
                <w:szCs w:val="21"/>
              </w:rPr>
              <w:t>99%</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项目质量达标率在</w:t>
            </w:r>
            <w:r>
              <w:rPr>
                <w:rFonts w:ascii="仿宋_GB2312" w:hAnsi="新宋体" w:eastAsia="仿宋_GB2312" w:cs="仿宋_GB2312"/>
                <w:kern w:val="0"/>
                <w:szCs w:val="21"/>
              </w:rPr>
              <w:t>99%-100%</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和满分之间计算确定：</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［某部门项目质量达标率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（项目质量达标率）］</w:t>
            </w:r>
            <w:r>
              <w:rPr>
                <w:rFonts w:ascii="仿宋_GB2312" w:hAnsi="新宋体" w:eastAsia="仿宋_GB2312" w:cs="仿宋_GB2312"/>
                <w:kern w:val="0"/>
                <w:szCs w:val="21"/>
              </w:rPr>
              <w:t>/</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（项目质量达标率）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（项目质量达标率）］×该指标分值。</w:t>
            </w:r>
          </w:p>
        </w:tc>
        <w:tc>
          <w:tcPr>
            <w:tcW w:w="764" w:type="dxa"/>
            <w:tcBorders>
              <w:left w:val="single" w:color="auto" w:sz="4" w:space="0"/>
              <w:bottom w:val="single" w:color="auto" w:sz="4" w:space="0"/>
            </w:tcBorders>
            <w:vAlign w:val="center"/>
          </w:tcPr>
          <w:p>
            <w:pPr>
              <w:widowControl/>
              <w:spacing w:line="240" w:lineRule="exact"/>
              <w:jc w:val="left"/>
              <w:rPr>
                <w:szCs w:val="21"/>
              </w:rPr>
            </w:pPr>
            <w:r>
              <w:rPr>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效果（</w:t>
            </w:r>
            <w:r>
              <w:rPr>
                <w:rFonts w:ascii="仿宋_GB2312" w:hAnsi="新宋体" w:eastAsia="仿宋_GB2312" w:cs="仿宋_GB2312"/>
                <w:kern w:val="0"/>
                <w:szCs w:val="21"/>
              </w:rPr>
              <w:t>20</w:t>
            </w:r>
            <w:r>
              <w:rPr>
                <w:rFonts w:hint="eastAsia" w:ascii="仿宋_GB2312" w:hAnsi="新宋体" w:eastAsia="仿宋_GB2312" w:cs="仿宋_GB2312"/>
                <w:kern w:val="0"/>
                <w:szCs w:val="21"/>
              </w:rPr>
              <w:t>分）</w:t>
            </w:r>
          </w:p>
        </w:tc>
        <w:tc>
          <w:tcPr>
            <w:tcW w:w="743" w:type="dxa"/>
            <w:vMerge w:val="restart"/>
            <w:tcBorders>
              <w:top w:val="single" w:color="auto" w:sz="4" w:space="0"/>
            </w:tcBorders>
            <w:vAlign w:val="center"/>
          </w:tcPr>
          <w:p>
            <w:pPr>
              <w:widowControl/>
              <w:spacing w:line="240" w:lineRule="exact"/>
              <w:ind w:firstLine="420" w:firstLineChars="200"/>
              <w:jc w:val="left"/>
              <w:rPr>
                <w:rFonts w:ascii="仿宋_GB2312" w:hAnsi="新宋体" w:eastAsia="仿宋_GB2312" w:cs="仿宋_GB2312"/>
                <w:kern w:val="0"/>
                <w:szCs w:val="21"/>
              </w:rPr>
            </w:pPr>
          </w:p>
          <w:p>
            <w:pPr>
              <w:widowControl/>
              <w:spacing w:line="240" w:lineRule="exact"/>
              <w:ind w:firstLine="420" w:firstLineChars="200"/>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pPr>
              <w:widowControl/>
              <w:spacing w:line="240" w:lineRule="exact"/>
              <w:ind w:firstLine="420" w:firstLineChars="200"/>
              <w:jc w:val="left"/>
              <w:rPr>
                <w:rFonts w:ascii="仿宋_GB2312" w:hAnsi="新宋体" w:eastAsia="仿宋_GB2312" w:cs="仿宋_GB2312"/>
                <w:kern w:val="0"/>
                <w:szCs w:val="21"/>
              </w:rPr>
            </w:pPr>
            <w:r>
              <w:rPr>
                <w:rFonts w:hint="eastAsia" w:ascii="仿宋_GB2312" w:hAnsi="新宋体" w:eastAsia="仿宋_GB2312" w:cs="仿宋_GB2312"/>
                <w:kern w:val="0"/>
                <w:szCs w:val="21"/>
              </w:rPr>
              <w:t>（</w:t>
            </w:r>
            <w:r>
              <w:rPr>
                <w:rFonts w:ascii="仿宋_GB2312" w:hAnsi="新宋体" w:eastAsia="仿宋_GB2312" w:cs="仿宋_GB2312"/>
                <w:kern w:val="0"/>
                <w:szCs w:val="21"/>
              </w:rPr>
              <w:t>20</w:t>
            </w:r>
            <w:r>
              <w:rPr>
                <w:rFonts w:hint="eastAsia" w:ascii="仿宋_GB2312" w:hAnsi="新宋体" w:eastAsia="仿宋_GB2312" w:cs="仿宋_GB2312"/>
                <w:kern w:val="0"/>
                <w:szCs w:val="21"/>
              </w:rPr>
              <w:t>分）</w:t>
            </w:r>
          </w:p>
        </w:tc>
        <w:tc>
          <w:tcPr>
            <w:tcW w:w="1275" w:type="dxa"/>
            <w:tcBorders>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color w:val="000000"/>
                <w:kern w:val="0"/>
                <w:szCs w:val="21"/>
              </w:rPr>
              <w:t>经济效益</w:t>
            </w:r>
            <w:r>
              <w:rPr>
                <w:rFonts w:hint="eastAsia" w:ascii="仿宋_GB2312" w:hAnsi="新宋体" w:eastAsia="仿宋_GB2312" w:cs="仿宋_GB2312"/>
                <w:kern w:val="0"/>
                <w:szCs w:val="21"/>
              </w:rPr>
              <w:t>（</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pPr>
              <w:widowControl/>
              <w:spacing w:line="240" w:lineRule="exact"/>
              <w:ind w:firstLine="420" w:firstLineChars="200"/>
              <w:jc w:val="left"/>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ascii="仿宋" w:hAnsi="仿宋" w:eastAsia="仿宋" w:cs="仿宋"/>
                <w:color w:val="000000"/>
                <w:kern w:val="0"/>
                <w:szCs w:val="21"/>
              </w:rPr>
              <w:br w:type="textWrapping"/>
            </w:r>
            <w:r>
              <w:rPr>
                <w:rFonts w:ascii="仿宋" w:hAnsi="仿宋" w:eastAsia="仿宋" w:cs="仿宋"/>
                <w:color w:val="000000"/>
                <w:kern w:val="0"/>
                <w:szCs w:val="21"/>
              </w:rPr>
              <w:t>1.</w:t>
            </w:r>
            <w:r>
              <w:rPr>
                <w:rFonts w:hint="eastAsia" w:ascii="仿宋" w:hAnsi="仿宋" w:eastAsia="仿宋" w:cs="仿宋"/>
                <w:color w:val="000000"/>
                <w:kern w:val="0"/>
                <w:szCs w:val="21"/>
              </w:rPr>
              <w:t>通过部门所属企事业单位改革，促进了企事业单位效益增长情况；</w:t>
            </w:r>
            <w:r>
              <w:rPr>
                <w:rFonts w:ascii="仿宋" w:hAnsi="仿宋" w:eastAsia="仿宋" w:cs="仿宋"/>
                <w:color w:val="000000"/>
                <w:kern w:val="0"/>
                <w:szCs w:val="21"/>
              </w:rPr>
              <w:br w:type="textWrapping"/>
            </w:r>
            <w:r>
              <w:rPr>
                <w:rFonts w:ascii="仿宋" w:hAnsi="仿宋" w:eastAsia="仿宋" w:cs="仿宋"/>
                <w:color w:val="000000"/>
                <w:kern w:val="0"/>
                <w:szCs w:val="21"/>
              </w:rPr>
              <w:t>2.</w:t>
            </w:r>
            <w:r>
              <w:rPr>
                <w:rFonts w:hint="eastAsia" w:ascii="仿宋" w:hAnsi="仿宋" w:eastAsia="仿宋" w:cs="仿宋"/>
                <w:color w:val="000000"/>
                <w:kern w:val="0"/>
                <w:szCs w:val="21"/>
              </w:rPr>
              <w:t>通过预算支出项目的实施，促进了行业生产能力增长，从而带动行业经济效益增长；</w:t>
            </w:r>
            <w:r>
              <w:rPr>
                <w:rFonts w:ascii="仿宋" w:hAnsi="仿宋" w:eastAsia="仿宋" w:cs="仿宋"/>
                <w:color w:val="000000"/>
                <w:kern w:val="0"/>
                <w:szCs w:val="21"/>
              </w:rPr>
              <w:br w:type="textWrapping"/>
            </w:r>
            <w:r>
              <w:rPr>
                <w:rFonts w:ascii="仿宋" w:hAnsi="仿宋" w:eastAsia="仿宋" w:cs="仿宋"/>
                <w:color w:val="000000"/>
                <w:kern w:val="0"/>
                <w:szCs w:val="21"/>
              </w:rPr>
              <w:t>3.</w:t>
            </w:r>
            <w:r>
              <w:rPr>
                <w:rFonts w:hint="eastAsia" w:ascii="仿宋" w:hAnsi="仿宋" w:eastAsia="仿宋" w:cs="仿宋"/>
                <w:color w:val="000000"/>
                <w:kern w:val="0"/>
                <w:szCs w:val="21"/>
              </w:rPr>
              <w:t>通过预算支出项目的实施，有效提高劳动效率，节约成本费用；</w:t>
            </w:r>
            <w:r>
              <w:rPr>
                <w:rFonts w:ascii="仿宋" w:hAnsi="仿宋" w:eastAsia="仿宋" w:cs="仿宋"/>
                <w:color w:val="000000"/>
                <w:kern w:val="0"/>
                <w:szCs w:val="21"/>
              </w:rPr>
              <w:br w:type="textWrapping"/>
            </w:r>
            <w:r>
              <w:rPr>
                <w:rFonts w:ascii="仿宋" w:hAnsi="仿宋" w:eastAsia="仿宋" w:cs="仿宋"/>
                <w:color w:val="000000"/>
                <w:kern w:val="0"/>
                <w:szCs w:val="21"/>
              </w:rPr>
              <w:t>4.</w:t>
            </w:r>
            <w:r>
              <w:rPr>
                <w:rFonts w:hint="eastAsia" w:ascii="仿宋" w:hAnsi="仿宋" w:eastAsia="仿宋" w:cs="仿宋"/>
                <w:color w:val="000000"/>
                <w:kern w:val="0"/>
                <w:szCs w:val="21"/>
              </w:rPr>
              <w:t>通过预算支出项目的实施，降低了损耗，从而提高了生产效益；</w:t>
            </w:r>
            <w:r>
              <w:rPr>
                <w:rFonts w:ascii="仿宋" w:hAnsi="仿宋" w:eastAsia="仿宋" w:cs="仿宋"/>
                <w:color w:val="000000"/>
                <w:kern w:val="0"/>
                <w:szCs w:val="21"/>
              </w:rPr>
              <w:br w:type="textWrapping"/>
            </w:r>
            <w:r>
              <w:rPr>
                <w:rFonts w:ascii="仿宋" w:hAnsi="仿宋" w:eastAsia="仿宋" w:cs="仿宋"/>
                <w:color w:val="000000"/>
                <w:kern w:val="0"/>
                <w:szCs w:val="21"/>
              </w:rPr>
              <w:t>5.</w:t>
            </w:r>
            <w:r>
              <w:rPr>
                <w:rFonts w:hint="eastAsia" w:ascii="仿宋" w:hAnsi="仿宋" w:eastAsia="仿宋" w:cs="仿宋"/>
                <w:color w:val="000000"/>
                <w:kern w:val="0"/>
                <w:szCs w:val="21"/>
              </w:rPr>
              <w:t>通过预算支出项目的实施，完善了突发情况的监测预警，保障了生产安全，降低了生产损失。</w:t>
            </w:r>
          </w:p>
        </w:tc>
        <w:tc>
          <w:tcPr>
            <w:tcW w:w="2373" w:type="dxa"/>
            <w:tcBorders>
              <w:left w:val="single" w:color="auto"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764" w:type="dxa"/>
            <w:tcBorders>
              <w:left w:val="single" w:color="auto" w:sz="4" w:space="0"/>
            </w:tcBorders>
            <w:vAlign w:val="center"/>
          </w:tcPr>
          <w:p>
            <w:pPr>
              <w:widowControl/>
              <w:spacing w:line="240" w:lineRule="exact"/>
              <w:ind w:firstLine="420" w:firstLineChars="200"/>
              <w:jc w:val="left"/>
              <w:rPr>
                <w:szCs w:val="21"/>
              </w:rPr>
            </w:pPr>
            <w:r>
              <w:rPr>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pPr>
              <w:widowControl/>
              <w:spacing w:line="240" w:lineRule="exact"/>
              <w:ind w:firstLine="420" w:firstLineChars="200"/>
              <w:jc w:val="left"/>
              <w:rPr>
                <w:rFonts w:ascii="仿宋_GB2312" w:hAnsi="新宋体" w:eastAsia="仿宋_GB2312" w:cs="仿宋_GB2312"/>
                <w:kern w:val="0"/>
                <w:szCs w:val="21"/>
              </w:rPr>
            </w:pPr>
          </w:p>
        </w:tc>
        <w:tc>
          <w:tcPr>
            <w:tcW w:w="743" w:type="dxa"/>
            <w:vMerge w:val="continue"/>
            <w:vAlign w:val="center"/>
          </w:tcPr>
          <w:p>
            <w:pPr>
              <w:widowControl/>
              <w:spacing w:line="240" w:lineRule="exact"/>
              <w:ind w:firstLine="420" w:firstLineChars="200"/>
              <w:jc w:val="left"/>
              <w:rPr>
                <w:rFonts w:ascii="仿宋_GB2312" w:hAnsi="新宋体" w:eastAsia="仿宋_GB2312" w:cs="仿宋_GB2312"/>
                <w:kern w:val="0"/>
                <w:szCs w:val="21"/>
              </w:rPr>
            </w:pPr>
          </w:p>
        </w:tc>
        <w:tc>
          <w:tcPr>
            <w:tcW w:w="1275" w:type="dxa"/>
            <w:tcBorders>
              <w:right w:val="single" w:color="auto" w:sz="4" w:space="0"/>
            </w:tcBorders>
            <w:vAlign w:val="center"/>
          </w:tcPr>
          <w:p>
            <w:pPr>
              <w:widowControl/>
              <w:spacing w:line="240" w:lineRule="exact"/>
              <w:ind w:firstLine="420" w:firstLineChars="200"/>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社会效益（</w:t>
            </w:r>
            <w:r>
              <w:rPr>
                <w:rFonts w:ascii="仿宋_GB2312" w:hAnsi="新宋体" w:eastAsia="仿宋_GB2312" w:cs="仿宋_GB2312"/>
                <w:color w:val="000000"/>
                <w:kern w:val="0"/>
                <w:szCs w:val="21"/>
              </w:rPr>
              <w:t>5</w:t>
            </w:r>
            <w:r>
              <w:rPr>
                <w:rFonts w:hint="eastAsia" w:ascii="仿宋_GB2312" w:hAnsi="新宋体" w:eastAsia="仿宋_GB2312" w:cs="仿宋_GB2312"/>
                <w:color w:val="000000"/>
                <w:kern w:val="0"/>
                <w:szCs w:val="21"/>
              </w:rPr>
              <w:t>分）</w:t>
            </w:r>
          </w:p>
        </w:tc>
        <w:tc>
          <w:tcPr>
            <w:tcW w:w="3436" w:type="dxa"/>
            <w:tcBorders>
              <w:left w:val="single" w:color="auto" w:sz="4" w:space="0"/>
              <w:right w:val="single" w:color="auto" w:sz="4" w:space="0"/>
            </w:tcBorders>
            <w:vAlign w:val="center"/>
          </w:tcPr>
          <w:p>
            <w:pPr>
              <w:widowControl/>
              <w:spacing w:line="240" w:lineRule="exact"/>
              <w:ind w:firstLine="420" w:firstLineChars="200"/>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部门及所属二级单位履行职责对社会发展所带来的直接或间接影响。</w:t>
            </w:r>
          </w:p>
          <w:p>
            <w:pPr>
              <w:widowControl/>
              <w:spacing w:line="240" w:lineRule="exact"/>
              <w:ind w:firstLine="420" w:firstLineChars="200"/>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ascii="仿宋" w:hAnsi="仿宋" w:eastAsia="仿宋" w:cs="仿宋"/>
                <w:color w:val="000000"/>
                <w:kern w:val="0"/>
                <w:szCs w:val="21"/>
              </w:rPr>
              <w:br w:type="textWrapping"/>
            </w:r>
            <w:r>
              <w:rPr>
                <w:rFonts w:ascii="仿宋" w:hAnsi="仿宋" w:eastAsia="仿宋" w:cs="仿宋"/>
                <w:color w:val="000000"/>
                <w:kern w:val="0"/>
                <w:szCs w:val="21"/>
              </w:rPr>
              <w:t>1.</w:t>
            </w:r>
            <w:r>
              <w:rPr>
                <w:rFonts w:hint="eastAsia" w:ascii="仿宋" w:hAnsi="仿宋" w:eastAsia="仿宋" w:cs="仿宋"/>
                <w:color w:val="000000"/>
                <w:kern w:val="0"/>
                <w:szCs w:val="21"/>
              </w:rPr>
              <w:t>通过部门所属企事业单位的改革，促进了企事业单位可持续发展，带动就业增长情况；</w:t>
            </w:r>
            <w:r>
              <w:rPr>
                <w:rFonts w:ascii="仿宋" w:hAnsi="仿宋" w:eastAsia="仿宋" w:cs="仿宋"/>
                <w:color w:val="000000"/>
                <w:kern w:val="0"/>
                <w:szCs w:val="21"/>
              </w:rPr>
              <w:br w:type="textWrapping"/>
            </w:r>
            <w:r>
              <w:rPr>
                <w:rFonts w:ascii="仿宋" w:hAnsi="仿宋" w:eastAsia="仿宋" w:cs="仿宋"/>
                <w:color w:val="000000"/>
                <w:kern w:val="0"/>
                <w:szCs w:val="21"/>
              </w:rPr>
              <w:t>2.</w:t>
            </w:r>
            <w:r>
              <w:rPr>
                <w:rFonts w:hint="eastAsia" w:ascii="仿宋" w:hAnsi="仿宋" w:eastAsia="仿宋" w:cs="仿宋"/>
                <w:color w:val="000000"/>
                <w:kern w:val="0"/>
                <w:szCs w:val="21"/>
              </w:rPr>
              <w:t>通过预算支出项目的实施，是否明显促进了行业精神文明建设；</w:t>
            </w:r>
            <w:r>
              <w:rPr>
                <w:rFonts w:ascii="仿宋" w:hAnsi="仿宋" w:eastAsia="仿宋" w:cs="仿宋"/>
                <w:color w:val="000000"/>
                <w:kern w:val="0"/>
                <w:szCs w:val="21"/>
              </w:rPr>
              <w:br w:type="textWrapping"/>
            </w:r>
            <w:r>
              <w:rPr>
                <w:rFonts w:ascii="仿宋" w:hAnsi="仿宋" w:eastAsia="仿宋" w:cs="仿宋"/>
                <w:color w:val="000000"/>
                <w:kern w:val="0"/>
                <w:szCs w:val="21"/>
              </w:rPr>
              <w:t>3.</w:t>
            </w:r>
            <w:r>
              <w:rPr>
                <w:rFonts w:hint="eastAsia" w:ascii="仿宋" w:hAnsi="仿宋" w:eastAsia="仿宋" w:cs="仿宋"/>
                <w:color w:val="000000"/>
                <w:kern w:val="0"/>
                <w:szCs w:val="21"/>
              </w:rPr>
              <w:t>通过部门履职是否明显提高城乡居民生活水平，满足了人们日益增长的物质与文化生活需求；</w:t>
            </w:r>
            <w:r>
              <w:rPr>
                <w:rFonts w:ascii="仿宋" w:hAnsi="仿宋" w:eastAsia="仿宋" w:cs="仿宋"/>
                <w:color w:val="000000"/>
                <w:kern w:val="0"/>
                <w:szCs w:val="21"/>
              </w:rPr>
              <w:br w:type="textWrapping"/>
            </w:r>
            <w:r>
              <w:rPr>
                <w:rFonts w:ascii="仿宋" w:hAnsi="仿宋" w:eastAsia="仿宋" w:cs="仿宋"/>
                <w:color w:val="000000"/>
                <w:kern w:val="0"/>
                <w:szCs w:val="21"/>
              </w:rPr>
              <w:t>4.</w:t>
            </w:r>
            <w:r>
              <w:rPr>
                <w:rFonts w:hint="eastAsia" w:ascii="仿宋" w:hAnsi="仿宋" w:eastAsia="仿宋" w:cs="仿宋"/>
                <w:color w:val="000000"/>
                <w:kern w:val="0"/>
                <w:szCs w:val="21"/>
              </w:rPr>
              <w:t>通过预算项目的实施，是否提高了劳动生产率，降低了劳动强度，促进了劳动人民的身心健康；</w:t>
            </w:r>
            <w:r>
              <w:rPr>
                <w:rFonts w:ascii="仿宋" w:hAnsi="仿宋" w:eastAsia="仿宋" w:cs="仿宋"/>
                <w:color w:val="000000"/>
                <w:kern w:val="0"/>
                <w:szCs w:val="21"/>
              </w:rPr>
              <w:br w:type="textWrapping"/>
            </w:r>
            <w:r>
              <w:rPr>
                <w:rFonts w:ascii="仿宋" w:hAnsi="仿宋" w:eastAsia="仿宋" w:cs="仿宋"/>
                <w:color w:val="000000"/>
                <w:kern w:val="0"/>
                <w:szCs w:val="21"/>
              </w:rPr>
              <w:t>5.</w:t>
            </w:r>
            <w:r>
              <w:rPr>
                <w:rFonts w:hint="eastAsia" w:ascii="仿宋" w:hAnsi="仿宋" w:eastAsia="仿宋" w:cs="仿宋"/>
                <w:color w:val="000000"/>
                <w:kern w:val="0"/>
                <w:szCs w:val="21"/>
              </w:rPr>
              <w:t>通过部门履职行业形象是否得到了大大提升了，增强了部门影响力。</w:t>
            </w:r>
          </w:p>
        </w:tc>
        <w:tc>
          <w:tcPr>
            <w:tcW w:w="2373" w:type="dxa"/>
            <w:tcBorders>
              <w:left w:val="single" w:color="auto" w:sz="4" w:space="0"/>
              <w:right w:val="single" w:color="auto" w:sz="4" w:space="0"/>
            </w:tcBorders>
            <w:vAlign w:val="center"/>
          </w:tcPr>
          <w:p>
            <w:pPr>
              <w:widowControl/>
              <w:spacing w:line="240" w:lineRule="exact"/>
              <w:ind w:firstLine="420" w:firstLineChars="200"/>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根据不同部门履职的内容和特点，具体测算部门履职产生的社会效益。</w:t>
            </w:r>
          </w:p>
        </w:tc>
        <w:tc>
          <w:tcPr>
            <w:tcW w:w="764" w:type="dxa"/>
            <w:tcBorders>
              <w:left w:val="single" w:color="auto" w:sz="4" w:space="0"/>
            </w:tcBorders>
            <w:vAlign w:val="center"/>
          </w:tcPr>
          <w:p>
            <w:pPr>
              <w:widowControl/>
              <w:spacing w:line="240" w:lineRule="exact"/>
              <w:ind w:firstLine="420" w:firstLineChars="200"/>
              <w:jc w:val="left"/>
              <w:rPr>
                <w:szCs w:val="21"/>
              </w:rPr>
            </w:pPr>
            <w:r>
              <w:rPr>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pPr>
              <w:widowControl/>
              <w:spacing w:line="240" w:lineRule="exact"/>
              <w:ind w:firstLine="420" w:firstLineChars="200"/>
              <w:jc w:val="left"/>
              <w:rPr>
                <w:rFonts w:ascii="仿宋_GB2312" w:hAnsi="新宋体" w:eastAsia="仿宋_GB2312" w:cs="仿宋_GB2312"/>
                <w:kern w:val="0"/>
                <w:szCs w:val="21"/>
              </w:rPr>
            </w:pPr>
          </w:p>
        </w:tc>
        <w:tc>
          <w:tcPr>
            <w:tcW w:w="743" w:type="dxa"/>
            <w:vMerge w:val="continue"/>
            <w:vAlign w:val="center"/>
          </w:tcPr>
          <w:p>
            <w:pPr>
              <w:widowControl/>
              <w:spacing w:line="240" w:lineRule="exact"/>
              <w:ind w:firstLine="420" w:firstLineChars="200"/>
              <w:jc w:val="left"/>
              <w:rPr>
                <w:rFonts w:ascii="仿宋_GB2312" w:hAnsi="新宋体" w:eastAsia="仿宋_GB2312" w:cs="仿宋_GB2312"/>
                <w:kern w:val="0"/>
                <w:szCs w:val="21"/>
              </w:rPr>
            </w:pPr>
          </w:p>
        </w:tc>
        <w:tc>
          <w:tcPr>
            <w:tcW w:w="1275" w:type="dxa"/>
            <w:tcBorders>
              <w:right w:val="single" w:color="auto" w:sz="4" w:space="0"/>
            </w:tcBorders>
            <w:vAlign w:val="center"/>
          </w:tcPr>
          <w:p>
            <w:pPr>
              <w:widowControl/>
              <w:spacing w:line="240" w:lineRule="exact"/>
              <w:ind w:firstLine="420" w:firstLineChars="200"/>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w:t>
            </w:r>
            <w:r>
              <w:rPr>
                <w:rFonts w:ascii="仿宋_GB2312" w:hAnsi="新宋体" w:eastAsia="仿宋_GB2312" w:cs="仿宋_GB2312"/>
                <w:color w:val="000000"/>
                <w:kern w:val="0"/>
                <w:szCs w:val="21"/>
              </w:rPr>
              <w:t>5</w:t>
            </w:r>
            <w:r>
              <w:rPr>
                <w:rFonts w:hint="eastAsia" w:ascii="仿宋_GB2312" w:hAnsi="新宋体" w:eastAsia="仿宋_GB2312" w:cs="仿宋_GB2312"/>
                <w:color w:val="000000"/>
                <w:kern w:val="0"/>
                <w:szCs w:val="21"/>
              </w:rPr>
              <w:t>分）</w:t>
            </w:r>
          </w:p>
        </w:tc>
        <w:tc>
          <w:tcPr>
            <w:tcW w:w="3436" w:type="dxa"/>
            <w:tcBorders>
              <w:left w:val="single" w:color="auto"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pPr>
              <w:widowControl/>
              <w:spacing w:line="240" w:lineRule="exact"/>
              <w:ind w:firstLine="420" w:firstLineChars="20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ascii="仿宋" w:hAnsi="仿宋" w:eastAsia="仿宋" w:cs="仿宋"/>
                <w:color w:val="000000"/>
                <w:kern w:val="0"/>
                <w:szCs w:val="21"/>
              </w:rPr>
              <w:br w:type="textWrapping"/>
            </w:r>
            <w:r>
              <w:rPr>
                <w:rFonts w:ascii="仿宋" w:hAnsi="仿宋" w:eastAsia="仿宋" w:cs="仿宋"/>
                <w:color w:val="000000"/>
                <w:kern w:val="0"/>
                <w:szCs w:val="21"/>
              </w:rPr>
              <w:t>1.</w:t>
            </w:r>
            <w:r>
              <w:rPr>
                <w:rFonts w:hint="eastAsia" w:ascii="仿宋" w:hAnsi="仿宋" w:eastAsia="仿宋" w:cs="仿宋"/>
                <w:color w:val="000000"/>
                <w:kern w:val="0"/>
                <w:szCs w:val="21"/>
              </w:rPr>
              <w:t>通过预算支出项目的实施，绿色、节能环保新技术的应用和推广，明显带动各环节的节能减排，也具有一定的环境效益；</w:t>
            </w:r>
            <w:r>
              <w:rPr>
                <w:rFonts w:ascii="仿宋" w:hAnsi="仿宋" w:eastAsia="仿宋" w:cs="仿宋"/>
                <w:color w:val="000000"/>
                <w:kern w:val="0"/>
                <w:szCs w:val="21"/>
              </w:rPr>
              <w:br w:type="textWrapping"/>
            </w:r>
            <w:r>
              <w:rPr>
                <w:rFonts w:ascii="仿宋" w:hAnsi="仿宋" w:eastAsia="仿宋" w:cs="仿宋"/>
                <w:color w:val="000000"/>
                <w:kern w:val="0"/>
                <w:szCs w:val="21"/>
              </w:rPr>
              <w:t>2.</w:t>
            </w:r>
            <w:r>
              <w:rPr>
                <w:rFonts w:hint="eastAsia" w:ascii="仿宋" w:hAnsi="仿宋" w:eastAsia="仿宋" w:cs="仿宋"/>
                <w:color w:val="000000"/>
                <w:kern w:val="0"/>
                <w:szCs w:val="21"/>
              </w:rPr>
              <w:t>通过履职有效地控制虚假、伪劣、霉变等劣质产品进入市场，影响了人民生活质量，净化地市场环境；</w:t>
            </w:r>
            <w:r>
              <w:rPr>
                <w:rFonts w:ascii="仿宋" w:hAnsi="仿宋" w:eastAsia="仿宋" w:cs="仿宋"/>
                <w:color w:val="000000"/>
                <w:kern w:val="0"/>
                <w:szCs w:val="21"/>
              </w:rPr>
              <w:br w:type="textWrapping"/>
            </w:r>
            <w:r>
              <w:rPr>
                <w:rFonts w:ascii="仿宋" w:hAnsi="仿宋" w:eastAsia="仿宋" w:cs="仿宋"/>
                <w:color w:val="000000"/>
                <w:kern w:val="0"/>
                <w:szCs w:val="21"/>
              </w:rPr>
              <w:t>3.</w:t>
            </w:r>
            <w:r>
              <w:rPr>
                <w:rFonts w:hint="eastAsia" w:ascii="仿宋" w:hAnsi="仿宋" w:eastAsia="仿宋" w:cs="仿宋"/>
                <w:color w:val="000000"/>
                <w:kern w:val="0"/>
                <w:szCs w:val="21"/>
              </w:rPr>
              <w:t>通过预算支出项目的实施，是否达到减少污染物排放；</w:t>
            </w:r>
            <w:r>
              <w:rPr>
                <w:rFonts w:ascii="仿宋" w:hAnsi="仿宋" w:eastAsia="仿宋" w:cs="仿宋"/>
                <w:color w:val="000000"/>
                <w:kern w:val="0"/>
                <w:szCs w:val="21"/>
              </w:rPr>
              <w:br w:type="textWrapping"/>
            </w:r>
            <w:r>
              <w:rPr>
                <w:rFonts w:ascii="仿宋" w:hAnsi="仿宋" w:eastAsia="仿宋" w:cs="仿宋"/>
                <w:color w:val="000000"/>
                <w:kern w:val="0"/>
                <w:szCs w:val="21"/>
              </w:rPr>
              <w:t>4.</w:t>
            </w:r>
            <w:r>
              <w:rPr>
                <w:rFonts w:hint="eastAsia" w:ascii="仿宋" w:hAnsi="仿宋" w:eastAsia="仿宋" w:cs="仿宋"/>
                <w:color w:val="000000"/>
                <w:kern w:val="0"/>
                <w:szCs w:val="21"/>
              </w:rPr>
              <w:t>通过预算支出项目的实施，周围环境得到了整治，面貌得到了改善。</w:t>
            </w:r>
          </w:p>
        </w:tc>
        <w:tc>
          <w:tcPr>
            <w:tcW w:w="2373" w:type="dxa"/>
            <w:tcBorders>
              <w:left w:val="single" w:color="auto" w:sz="4" w:space="0"/>
              <w:right w:val="single" w:color="auto" w:sz="4" w:space="0"/>
            </w:tcBorders>
            <w:vAlign w:val="center"/>
          </w:tcPr>
          <w:p>
            <w:pPr>
              <w:widowControl/>
              <w:spacing w:line="240" w:lineRule="exact"/>
              <w:ind w:firstLine="420" w:firstLineChars="200"/>
              <w:jc w:val="left"/>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764" w:type="dxa"/>
            <w:tcBorders>
              <w:left w:val="single" w:color="auto" w:sz="4" w:space="0"/>
            </w:tcBorders>
            <w:vAlign w:val="center"/>
          </w:tcPr>
          <w:p>
            <w:pPr>
              <w:widowControl/>
              <w:spacing w:line="240" w:lineRule="exact"/>
              <w:ind w:firstLine="420" w:firstLineChars="200"/>
              <w:jc w:val="left"/>
              <w:rPr>
                <w:szCs w:val="21"/>
              </w:rPr>
            </w:pPr>
            <w:r>
              <w:rPr>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pPr>
              <w:spacing w:line="240" w:lineRule="exact"/>
              <w:ind w:firstLine="420" w:firstLineChars="200"/>
              <w:rPr>
                <w:rFonts w:ascii="宋体"/>
                <w:szCs w:val="21"/>
              </w:rPr>
            </w:pPr>
          </w:p>
        </w:tc>
        <w:tc>
          <w:tcPr>
            <w:tcW w:w="743" w:type="dxa"/>
            <w:vMerge w:val="continue"/>
            <w:tcBorders>
              <w:bottom w:val="single" w:color="auto" w:sz="4" w:space="0"/>
            </w:tcBorders>
            <w:vAlign w:val="center"/>
          </w:tcPr>
          <w:p>
            <w:pPr>
              <w:widowControl/>
              <w:spacing w:line="240" w:lineRule="exact"/>
              <w:ind w:firstLine="420" w:firstLineChars="200"/>
              <w:jc w:val="left"/>
              <w:rPr>
                <w:szCs w:val="21"/>
              </w:rPr>
            </w:pPr>
          </w:p>
        </w:tc>
        <w:tc>
          <w:tcPr>
            <w:tcW w:w="1275" w:type="dxa"/>
            <w:tcBorders>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服务对象满意度（</w:t>
            </w:r>
            <w:r>
              <w:rPr>
                <w:rFonts w:ascii="仿宋_GB2312" w:hAnsi="新宋体" w:eastAsia="仿宋_GB2312" w:cs="仿宋_GB2312"/>
                <w:kern w:val="0"/>
                <w:szCs w:val="21"/>
              </w:rPr>
              <w:t>5</w:t>
            </w:r>
            <w:r>
              <w:rPr>
                <w:rFonts w:hint="eastAsia" w:ascii="仿宋_GB2312" w:hAnsi="新宋体" w:eastAsia="仿宋_GB2312" w:cs="仿宋_GB2312"/>
                <w:kern w:val="0"/>
                <w:szCs w:val="21"/>
              </w:rPr>
              <w:t>）</w:t>
            </w:r>
          </w:p>
        </w:tc>
        <w:tc>
          <w:tcPr>
            <w:tcW w:w="3436"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373" w:type="dxa"/>
            <w:tcBorders>
              <w:left w:val="single" w:color="auto" w:sz="4" w:space="0"/>
              <w:right w:val="single" w:color="auto" w:sz="4" w:space="0"/>
            </w:tcBorders>
            <w:vAlign w:val="center"/>
          </w:tcPr>
          <w:p>
            <w:pPr>
              <w:widowControl/>
              <w:spacing w:line="240" w:lineRule="exact"/>
              <w:ind w:firstLine="420" w:firstLineChars="200"/>
              <w:rPr>
                <w:rFonts w:ascii="仿宋" w:hAnsi="仿宋" w:eastAsia="仿宋" w:cs="宋体"/>
                <w:kern w:val="0"/>
                <w:szCs w:val="21"/>
              </w:rPr>
            </w:pPr>
            <w:r>
              <w:rPr>
                <w:rFonts w:hint="eastAsia" w:ascii="仿宋" w:hAnsi="仿宋" w:eastAsia="仿宋" w:cs="Arial"/>
                <w:kern w:val="0"/>
                <w:szCs w:val="21"/>
              </w:rPr>
              <w:t>按照满意度调查的优秀、良好、合格、不合格给予该项指标打分：</w:t>
            </w:r>
          </w:p>
          <w:p>
            <w:pPr>
              <w:widowControl/>
              <w:spacing w:line="240" w:lineRule="exact"/>
              <w:ind w:firstLine="420" w:firstLineChars="200"/>
              <w:rPr>
                <w:szCs w:val="21"/>
              </w:rPr>
            </w:pPr>
            <w:r>
              <w:rPr>
                <w:rFonts w:hint="eastAsia" w:ascii="仿宋" w:hAnsi="仿宋" w:eastAsia="仿宋" w:cs="Arial"/>
                <w:kern w:val="0"/>
                <w:szCs w:val="21"/>
              </w:rPr>
              <w:t>优秀（</w:t>
            </w:r>
            <w:r>
              <w:rPr>
                <w:rFonts w:ascii="仿宋" w:hAnsi="仿宋" w:eastAsia="仿宋" w:cs="Arial"/>
                <w:kern w:val="0"/>
                <w:szCs w:val="21"/>
              </w:rPr>
              <w:t>5</w:t>
            </w:r>
            <w:r>
              <w:rPr>
                <w:rFonts w:hint="eastAsia" w:ascii="仿宋" w:hAnsi="仿宋" w:eastAsia="仿宋" w:cs="Arial"/>
                <w:kern w:val="0"/>
                <w:szCs w:val="21"/>
              </w:rPr>
              <w:t>）；良好（</w:t>
            </w:r>
            <w:r>
              <w:rPr>
                <w:rFonts w:ascii="仿宋" w:hAnsi="仿宋" w:eastAsia="仿宋" w:cs="Arial"/>
                <w:kern w:val="0"/>
                <w:szCs w:val="21"/>
              </w:rPr>
              <w:t>3</w:t>
            </w:r>
            <w:r>
              <w:rPr>
                <w:rFonts w:hint="eastAsia" w:ascii="仿宋" w:hAnsi="仿宋" w:eastAsia="仿宋" w:cs="Arial"/>
                <w:kern w:val="0"/>
                <w:szCs w:val="21"/>
              </w:rPr>
              <w:t>）；合格（</w:t>
            </w:r>
            <w:r>
              <w:rPr>
                <w:rFonts w:ascii="仿宋" w:hAnsi="仿宋" w:eastAsia="仿宋" w:cs="Arial"/>
                <w:kern w:val="0"/>
                <w:szCs w:val="21"/>
              </w:rPr>
              <w:t>1</w:t>
            </w:r>
            <w:r>
              <w:rPr>
                <w:rFonts w:hint="eastAsia" w:ascii="仿宋" w:hAnsi="仿宋" w:eastAsia="仿宋" w:cs="Arial"/>
                <w:kern w:val="0"/>
                <w:szCs w:val="21"/>
              </w:rPr>
              <w:t>）；不合格（</w:t>
            </w:r>
            <w:r>
              <w:rPr>
                <w:rFonts w:ascii="仿宋" w:hAnsi="仿宋" w:eastAsia="仿宋" w:cs="Arial"/>
                <w:kern w:val="0"/>
                <w:szCs w:val="21"/>
              </w:rPr>
              <w:t>0</w:t>
            </w:r>
            <w:r>
              <w:rPr>
                <w:rFonts w:hint="eastAsia" w:ascii="仿宋" w:hAnsi="仿宋" w:eastAsia="仿宋" w:cs="Arial"/>
                <w:kern w:val="0"/>
                <w:szCs w:val="21"/>
              </w:rPr>
              <w:t>）。</w:t>
            </w:r>
          </w:p>
        </w:tc>
        <w:tc>
          <w:tcPr>
            <w:tcW w:w="764" w:type="dxa"/>
            <w:tcBorders>
              <w:left w:val="single" w:color="auto" w:sz="4" w:space="0"/>
            </w:tcBorders>
            <w:vAlign w:val="center"/>
          </w:tcPr>
          <w:p>
            <w:pPr>
              <w:widowControl/>
              <w:spacing w:line="240" w:lineRule="exact"/>
              <w:ind w:firstLine="420" w:firstLineChars="200"/>
              <w:jc w:val="left"/>
              <w:rPr>
                <w:szCs w:val="21"/>
              </w:rPr>
            </w:pPr>
            <w:r>
              <w:rPr>
                <w:szCs w:val="21"/>
              </w:rPr>
              <w:t>5</w:t>
            </w:r>
          </w:p>
        </w:tc>
      </w:tr>
    </w:tbl>
    <w:p>
      <w:pPr>
        <w:spacing w:line="240" w:lineRule="exact"/>
        <w:ind w:firstLine="640" w:firstLineChars="200"/>
        <w:rPr>
          <w:rFonts w:ascii="仿宋" w:hAnsi="仿宋" w:eastAsia="仿宋" w:cs="仿宋"/>
          <w:sz w:val="32"/>
          <w:szCs w:val="32"/>
        </w:rPr>
      </w:pPr>
    </w:p>
    <w:p>
      <w:pPr>
        <w:spacing w:line="240" w:lineRule="exact"/>
        <w:ind w:firstLine="640" w:firstLineChars="200"/>
        <w:rPr>
          <w:rFonts w:ascii="仿宋" w:hAnsi="仿宋" w:eastAsia="仿宋" w:cs="仿宋"/>
          <w:sz w:val="32"/>
          <w:szCs w:val="32"/>
        </w:rPr>
      </w:pPr>
    </w:p>
    <w:p>
      <w:pPr>
        <w:spacing w:line="240" w:lineRule="exact"/>
        <w:ind w:firstLine="640" w:firstLineChars="200"/>
        <w:rPr>
          <w:rFonts w:ascii="仿宋" w:hAnsi="仿宋" w:eastAsia="仿宋" w:cs="仿宋"/>
          <w:sz w:val="32"/>
          <w:szCs w:val="32"/>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rPr>
          <w:rFonts w:ascii="仿宋" w:hAnsi="仿宋" w:eastAsia="仿宋" w:cs="仿宋"/>
          <w:b/>
          <w:bCs/>
          <w:sz w:val="30"/>
          <w:szCs w:val="30"/>
        </w:rPr>
      </w:pPr>
      <w:r>
        <w:rPr>
          <w:rFonts w:hint="eastAsia" w:ascii="仿宋" w:hAnsi="仿宋" w:eastAsia="仿宋" w:cs="仿宋"/>
          <w:b/>
          <w:bCs/>
          <w:sz w:val="30"/>
          <w:szCs w:val="30"/>
        </w:rPr>
        <w:t>油召学区部门整体支出绩效评价报告主要内容包括：</w:t>
      </w:r>
    </w:p>
    <w:p>
      <w:pPr>
        <w:ind w:firstLine="642" w:firstLineChars="200"/>
        <w:rPr>
          <w:rFonts w:ascii="仿宋" w:hAnsi="仿宋" w:eastAsia="仿宋" w:cs="仿宋"/>
          <w:b/>
          <w:sz w:val="32"/>
          <w:szCs w:val="32"/>
        </w:rPr>
      </w:pPr>
      <w:r>
        <w:rPr>
          <w:rFonts w:hint="eastAsia" w:ascii="仿宋" w:hAnsi="仿宋" w:eastAsia="仿宋" w:cs="仿宋"/>
          <w:b/>
          <w:sz w:val="32"/>
          <w:szCs w:val="32"/>
        </w:rPr>
        <w:t>一、基本概况。</w:t>
      </w:r>
    </w:p>
    <w:p>
      <w:pPr>
        <w:ind w:firstLine="642" w:firstLineChars="200"/>
        <w:rPr>
          <w:rFonts w:ascii="仿宋" w:hAnsi="仿宋" w:eastAsia="仿宋" w:cs="仿宋"/>
          <w:b/>
          <w:sz w:val="32"/>
          <w:szCs w:val="32"/>
        </w:rPr>
      </w:pPr>
      <w:r>
        <w:rPr>
          <w:rFonts w:ascii="仿宋" w:hAnsi="仿宋" w:eastAsia="仿宋" w:cs="仿宋"/>
          <w:b/>
          <w:sz w:val="32"/>
          <w:szCs w:val="32"/>
        </w:rPr>
        <w:t>1</w:t>
      </w:r>
      <w:r>
        <w:rPr>
          <w:rFonts w:hint="eastAsia" w:ascii="仿宋" w:hAnsi="仿宋" w:eastAsia="仿宋" w:cs="仿宋"/>
          <w:b/>
          <w:sz w:val="32"/>
          <w:szCs w:val="32"/>
        </w:rPr>
        <w:t>、部门主要职责职能</w:t>
      </w:r>
    </w:p>
    <w:p>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加强基础教育，以推进义务教育均衡发展为重点，深入推进基础教育教学改革，切实减轻小学生的课业负担，加强小学德育教育工作，全面实施素质教育。</w:t>
      </w:r>
    </w:p>
    <w:p>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（一）贯彻落实党和国家教育工作的方针、政策和法律法规。</w:t>
      </w:r>
    </w:p>
    <w:p>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（二）指导各级各类学校的教育教学改革，负责教育基本信息的统计、分析和发布。</w:t>
      </w:r>
    </w:p>
    <w:p>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（三）综合管理全县基础教育、工作；负责推进义务教育均衡发展和促进教育公平，负责义务教育的管理和协调；负责社会力量举办的各级各类学校的管理工作。</w:t>
      </w:r>
    </w:p>
    <w:p>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（四）负责推进并指导各级各类学校的教育教学改革和科研工作；负责全面实施素质教育，提高教学质量和水平。</w:t>
      </w:r>
    </w:p>
    <w:p>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（五）负责指导辖区的教育督导工作，负责并指导基础教育发展水平、质量的监测工作。</w:t>
      </w:r>
    </w:p>
    <w:p>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（六）负责管理本部门教育经费和县拨教育经费并对各项经费使用情况进行审计监督；实施对家庭困难学生的资助工作。</w:t>
      </w:r>
    </w:p>
    <w:p>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（七）按照干部管理权限和程序，办理调动、奖惩、离退休审批手续；负责学校后备干部的管理及队伍建设工作。</w:t>
      </w:r>
    </w:p>
    <w:p>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（八）指导学校的党建、思想政治、维护稳定和德育、体育、卫生与艺术教育、国防教育工作；负责学校的法制建设和安全稳定工作的监督管理；负责管理并指导各学校心理健康教育工作。</w:t>
      </w:r>
    </w:p>
    <w:p>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（九）负责各级各类学校学籍管理工作。</w:t>
      </w:r>
    </w:p>
    <w:p>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（十）负责规划、指导教育、教学工作；根据教学大纲，落实学科教学计划，负责教学常规管理、课程改革和教育教学改革试点及推广工作。</w:t>
      </w:r>
    </w:p>
    <w:p>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（十一）负责语言文字工作，组织协调并监督检查汉语文字规范及标准的实施，推广和普及普通话。</w:t>
      </w:r>
    </w:p>
    <w:p>
      <w:pPr>
        <w:ind w:firstLine="642" w:firstLineChars="200"/>
        <w:jc w:val="left"/>
        <w:rPr>
          <w:rFonts w:ascii="仿宋" w:hAnsi="仿宋" w:eastAsia="仿宋" w:cs="仿宋"/>
          <w:b/>
          <w:sz w:val="32"/>
          <w:szCs w:val="32"/>
        </w:rPr>
      </w:pPr>
      <w:r>
        <w:rPr>
          <w:rFonts w:ascii="仿宋" w:hAnsi="仿宋" w:eastAsia="仿宋" w:cs="仿宋"/>
          <w:b/>
          <w:sz w:val="32"/>
          <w:szCs w:val="32"/>
        </w:rPr>
        <w:t>2</w:t>
      </w:r>
      <w:r>
        <w:rPr>
          <w:rFonts w:hint="eastAsia" w:ascii="仿宋" w:hAnsi="仿宋" w:eastAsia="仿宋" w:cs="仿宋"/>
          <w:b/>
          <w:sz w:val="32"/>
          <w:szCs w:val="32"/>
        </w:rPr>
        <w:t>、部门履职总体目标</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2020年，以习近平新时代中国特色社会主义思想为指导，贯彻党的教育方针，落实“立德树人”根本任务。</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（一）、着力加强党的领导，统领教育各项工作</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学习、宣传、贯彻、落实党的十九大精神。通过抓好大学习、组织大宣讲、营造大氛围、开展大调研、推进大落实等系列活动和“不忘初心、牢记使命”主题教育，广泛开展十九大精神进校园等系列活动，坚持在“学懂”“弄通”“做实”上狠下功夫，深刻领会十九大精神实质，理清发展思路，明确奋斗目标，狠抓工作落实。</w:t>
      </w:r>
    </w:p>
    <w:p>
      <w:pPr>
        <w:spacing w:line="600" w:lineRule="exact"/>
        <w:ind w:firstLine="640" w:firstLineChars="200"/>
        <w:jc w:val="left"/>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规范党建阵地建设。学校党组织办公场所规范，有独立的办公室，有党组织标识牌，有办公设施；有发展党员工作流程，有本单位党员名册、入党积极分子名册、入党申请人名册；有年度党建工作计划、发展党员工作计划、党风廉政教育计划；有党费收缴档案、党组织活动档案、先进事迹档案、影像档案；有“三会一课”记录、民主生活会记录、谈心谈话记录、廉政教育记录等。</w:t>
      </w:r>
      <w:r>
        <w:rPr>
          <w:rFonts w:ascii="仿宋" w:hAnsi="仿宋" w:eastAsia="仿宋" w:cs="仿宋"/>
          <w:sz w:val="32"/>
          <w:szCs w:val="32"/>
        </w:rPr>
        <w:br w:type="textWrapping"/>
      </w:r>
      <w:r>
        <w:rPr>
          <w:rFonts w:ascii="仿宋" w:hAnsi="仿宋" w:eastAsia="仿宋" w:cs="仿宋"/>
          <w:sz w:val="32"/>
          <w:szCs w:val="32"/>
        </w:rPr>
        <w:t xml:space="preserve">    4.</w:t>
      </w:r>
      <w:r>
        <w:rPr>
          <w:rFonts w:hint="eastAsia" w:ascii="仿宋" w:hAnsi="仿宋" w:eastAsia="仿宋" w:cs="仿宋"/>
          <w:sz w:val="32"/>
          <w:szCs w:val="32"/>
        </w:rPr>
        <w:t>规范党建制度建设。一是规范学习教育制度。制定年度学习教育计划，党员每周一参加党组织举办的集中性学习活动。建立健全学习培训档案，全面准确记录党员学习培训情况。二是规范“三会一课”、民主评议党员等基本制度。坚持每季度召开</w:t>
      </w:r>
      <w:r>
        <w:rPr>
          <w:rFonts w:ascii="仿宋" w:hAnsi="仿宋" w:eastAsia="仿宋" w:cs="仿宋"/>
          <w:sz w:val="32"/>
          <w:szCs w:val="32"/>
        </w:rPr>
        <w:t>1</w:t>
      </w:r>
      <w:r>
        <w:rPr>
          <w:rFonts w:hint="eastAsia" w:ascii="仿宋" w:hAnsi="仿宋" w:eastAsia="仿宋" w:cs="仿宋"/>
          <w:sz w:val="32"/>
          <w:szCs w:val="32"/>
        </w:rPr>
        <w:t>次支部党员大会，每月召开</w:t>
      </w:r>
      <w:r>
        <w:rPr>
          <w:rFonts w:ascii="仿宋" w:hAnsi="仿宋" w:eastAsia="仿宋" w:cs="仿宋"/>
          <w:sz w:val="32"/>
          <w:szCs w:val="32"/>
        </w:rPr>
        <w:t>1</w:t>
      </w:r>
      <w:r>
        <w:rPr>
          <w:rFonts w:hint="eastAsia" w:ascii="仿宋" w:hAnsi="仿宋" w:eastAsia="仿宋" w:cs="仿宋"/>
          <w:sz w:val="32"/>
          <w:szCs w:val="32"/>
        </w:rPr>
        <w:t>次支部委员会，三是规范发展党员制度。严格贯彻党员发展制度，严把“入口”关，规范入党发展对象、入党积极分子、预备党员保持比例，推进党员后备力量建设。四是党员示范岗制度。党员充分发挥基层党组织的战斗堡垒和党员的先锋模范作用，引领学校正风正气。</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狠抓党风廉政建设。查处和纠正损害师生利益、反映强烈的不正之风和腐败问题，时刻绷紧廉洁自律之弦。对易发生问题的教辅征订、校服订购、收费、有偿家教、食堂承包、项目招投标、干部选拔、评选表彰、职称评聘等方面，加强规范性制度建设，落实党务、校务公开制度，完善学校教代会运行机制，保障师生、家长和社会的知情权、参与权和监督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（三）、深入推进教育改革，全面提高教育质量</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持之以恒抓两支队伍建设。严格队伍管理，加强师德师风建设，强化师资培训，缩小城乡教师的教学水平差距，提高队伍整体素质。</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坚持实施素质教育。从基础教育抓起，全面推行魏书生教育思想和李希贵教学改革。继续抓好教学教研工作，监管教学工作全过程，大力提升教学质量。</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（四）、抓好德育管理和活动育人，贯彻立德树人根本任务</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大力推进文明校园创建。开展“最美少年”“书香校园”主题实践活动，开展德育工作经典案例征集。充分挖掘平乡红色文化、传统文化、自行车文化等时代价值。</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强化师德师风建设。以习近平新时代中国特色社会主义思想武装教职工头脑，抓实抓好教育系统意识形态工作，建立常态化政治理论学习制度。加强职业理想、心理健康教育，引导教师自觉遵守《中小学教师职业道德规范》，牢固树立“四个意识”，坚定理想信念，争做“四有”好老师。把师德表现作为年度考核、职称评审、岗位聘用、评优奖励的首要标准。加大违反师德行为的查处力度，对监管不力的学校，严格追究相关责任人管理责任。</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10.</w:t>
      </w:r>
      <w:r>
        <w:rPr>
          <w:rFonts w:hint="eastAsia" w:ascii="仿宋" w:hAnsi="仿宋" w:eastAsia="仿宋" w:cs="仿宋"/>
          <w:sz w:val="32"/>
          <w:szCs w:val="32"/>
        </w:rPr>
        <w:t>着力减轻学生过重课业负担。落实中央提出的“着力解决中小学生课业负担重，择校热、大班额等突出问题”的要求，督促学校提高课堂质量，针对性地为有需求的学生提高个性化教学内容，坚决遏制极少数教师热衷课外家教，加重学生和家长负担、谋取不当利益的行为。</w:t>
      </w:r>
    </w:p>
    <w:p>
      <w:pPr>
        <w:pStyle w:val="18"/>
        <w:ind w:firstLine="643"/>
        <w:rPr>
          <w:rFonts w:ascii="仿宋" w:hAnsi="仿宋" w:eastAsia="仿宋" w:cs="仿宋"/>
          <w:b/>
          <w:sz w:val="32"/>
          <w:szCs w:val="32"/>
        </w:rPr>
      </w:pPr>
      <w:r>
        <w:rPr>
          <w:rFonts w:ascii="仿宋" w:hAnsi="仿宋" w:eastAsia="仿宋" w:cs="仿宋"/>
          <w:b/>
          <w:sz w:val="32"/>
          <w:szCs w:val="32"/>
        </w:rPr>
        <w:t>3</w:t>
      </w:r>
      <w:r>
        <w:rPr>
          <w:rFonts w:hint="eastAsia" w:ascii="仿宋" w:hAnsi="仿宋" w:eastAsia="仿宋" w:cs="仿宋"/>
          <w:b/>
          <w:sz w:val="32"/>
          <w:szCs w:val="32"/>
        </w:rPr>
        <w:t>、预算资金安排及资金支出情况。</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本年支出合计1962.5899万元，主要有以下几部分：工资福利支出1099.142601万元，商品和服务支出248.2605万元，对个人和家庭的补助支出为42.237399万元。</w:t>
      </w:r>
    </w:p>
    <w:p>
      <w:pPr>
        <w:pStyle w:val="7"/>
        <w:shd w:val="clear" w:color="auto" w:fill="FFFFFF"/>
        <w:spacing w:before="0" w:beforeAutospacing="0" w:after="0" w:afterAutospacing="0" w:line="450" w:lineRule="atLeast"/>
        <w:ind w:firstLine="640" w:firstLineChars="200"/>
        <w:rPr>
          <w:sz w:val="32"/>
          <w:szCs w:val="32"/>
        </w:rPr>
      </w:pPr>
      <w:r>
        <w:rPr>
          <w:rFonts w:hint="eastAsia"/>
          <w:kern w:val="2"/>
          <w:sz w:val="32"/>
          <w:szCs w:val="32"/>
        </w:rPr>
        <w:t>　</w:t>
      </w:r>
      <w:r>
        <w:rPr>
          <w:rFonts w:hint="eastAsia"/>
          <w:b/>
          <w:sz w:val="32"/>
          <w:szCs w:val="32"/>
        </w:rPr>
        <w:t>二、绩效评价的组织实施</w:t>
      </w:r>
      <w:r>
        <w:rPr>
          <w:rFonts w:hint="eastAsia"/>
          <w:sz w:val="32"/>
          <w:szCs w:val="32"/>
        </w:rPr>
        <w:t>情况。</w:t>
      </w:r>
    </w:p>
    <w:p>
      <w:pPr>
        <w:ind w:firstLine="640" w:firstLineChars="200"/>
        <w:rPr>
          <w:rFonts w:ascii="仿宋" w:hAnsi="仿宋" w:eastAsia="仿宋" w:cs="仿宋"/>
          <w:sz w:val="32"/>
          <w:szCs w:val="32"/>
        </w:rPr>
      </w:pPr>
      <w:r>
        <w:rPr>
          <w:rFonts w:hint="eastAsia" w:ascii="仿宋" w:hAnsi="仿宋" w:eastAsia="仿宋" w:cs="仿宋"/>
          <w:sz w:val="32"/>
          <w:szCs w:val="32"/>
        </w:rPr>
        <w:t>绩效自评的流程包括制定工作方案，填报项目自评表以及撰写绩效评价报告</w:t>
      </w:r>
    </w:p>
    <w:p>
      <w:pPr>
        <w:ind w:left="640"/>
        <w:rPr>
          <w:rFonts w:ascii="仿宋" w:hAnsi="仿宋" w:eastAsia="仿宋" w:cs="仿宋"/>
          <w:b/>
          <w:sz w:val="32"/>
          <w:szCs w:val="32"/>
        </w:rPr>
      </w:pPr>
      <w:r>
        <w:rPr>
          <w:rFonts w:hint="eastAsia" w:ascii="仿宋" w:hAnsi="仿宋" w:eastAsia="仿宋" w:cs="仿宋"/>
          <w:b/>
          <w:sz w:val="32"/>
          <w:szCs w:val="32"/>
        </w:rPr>
        <w:t>三、各项绩效目标的实现程度及差异性原因分析。</w:t>
      </w:r>
    </w:p>
    <w:p>
      <w:pPr>
        <w:ind w:firstLine="640" w:firstLineChars="200"/>
        <w:rPr>
          <w:rFonts w:ascii="仿宋" w:hAnsi="仿宋" w:eastAsia="仿宋" w:cs="仿宋"/>
          <w:b/>
          <w:sz w:val="32"/>
          <w:szCs w:val="32"/>
          <w:highlight w:val="yellow"/>
        </w:rPr>
      </w:pPr>
      <w:r>
        <w:rPr>
          <w:rFonts w:hint="eastAsia" w:ascii="仿宋" w:hAnsi="仿宋" w:eastAsia="仿宋" w:cs="仿宋"/>
          <w:sz w:val="32"/>
          <w:szCs w:val="32"/>
        </w:rPr>
        <w:t>加强项目开展进度的跟踪，开展项目绩效评价，确保项目绩效目标的完成。</w:t>
      </w:r>
    </w:p>
    <w:p>
      <w:pPr>
        <w:ind w:left="643"/>
        <w:rPr>
          <w:rFonts w:ascii="仿宋" w:hAnsi="仿宋" w:eastAsia="仿宋" w:cs="仿宋"/>
          <w:b/>
          <w:sz w:val="32"/>
          <w:szCs w:val="32"/>
        </w:rPr>
      </w:pPr>
      <w:r>
        <w:rPr>
          <w:rFonts w:hint="eastAsia" w:ascii="仿宋" w:hAnsi="仿宋" w:eastAsia="仿宋" w:cs="仿宋"/>
          <w:b/>
          <w:sz w:val="32"/>
          <w:szCs w:val="32"/>
        </w:rPr>
        <w:t>四、存在问题、采取的纠偏措施及改进绩效管理建议。</w:t>
      </w:r>
    </w:p>
    <w:p>
      <w:pPr>
        <w:ind w:firstLine="640" w:firstLineChars="200"/>
        <w:rPr>
          <w:rFonts w:ascii="仿宋" w:hAnsi="仿宋" w:eastAsia="仿宋" w:cs="仿宋"/>
          <w:sz w:val="32"/>
          <w:szCs w:val="32"/>
        </w:rPr>
      </w:pPr>
      <w:r>
        <w:rPr>
          <w:rFonts w:hint="eastAsia" w:ascii="仿宋" w:hAnsi="仿宋" w:eastAsia="仿宋" w:cs="仿宋"/>
          <w:sz w:val="32"/>
          <w:szCs w:val="32"/>
        </w:rPr>
        <w:t>根据本次绩效评价情况，存在预算绩效申报时，编制的项目自评指标体系不够精细，绩效目标不具体，绩效目标未完全细化，分解工作任务不够具体，部分绩效指标不清晰，在经费支出过程中经济功能精确度有待提高。针对上述问题，在今后的预算绩效申报时，需相关业务处室将全年工作任务细化分解为具体的工作目标，并尽量采取定量的方式制定清晰、可衡量的绩效指标，提高项目使用经济功能精确度。</w:t>
      </w:r>
    </w:p>
    <w:p>
      <w:pPr>
        <w:ind w:left="643"/>
        <w:rPr>
          <w:rFonts w:ascii="仿宋" w:hAnsi="仿宋" w:eastAsia="仿宋" w:cs="仿宋"/>
          <w:b/>
          <w:sz w:val="32"/>
          <w:szCs w:val="32"/>
        </w:rPr>
      </w:pPr>
      <w:r>
        <w:rPr>
          <w:rFonts w:hint="eastAsia" w:ascii="仿宋" w:hAnsi="仿宋" w:eastAsia="仿宋" w:cs="仿宋"/>
          <w:b/>
          <w:sz w:val="32"/>
          <w:szCs w:val="32"/>
        </w:rPr>
        <w:t>五、其他需要说明的问题。</w:t>
      </w:r>
    </w:p>
    <w:p>
      <w:pPr>
        <w:ind w:firstLine="640" w:firstLineChars="200"/>
        <w:rPr>
          <w:rFonts w:ascii="仿宋" w:hAnsi="仿宋" w:eastAsia="仿宋" w:cs="仿宋"/>
          <w:sz w:val="32"/>
          <w:szCs w:val="32"/>
        </w:rPr>
      </w:pPr>
      <w:r>
        <w:rPr>
          <w:rFonts w:hint="eastAsia" w:ascii="仿宋" w:hAnsi="仿宋" w:eastAsia="仿宋" w:cs="仿宋"/>
          <w:sz w:val="32"/>
          <w:szCs w:val="32"/>
        </w:rPr>
        <w:t>无</w:t>
      </w:r>
    </w:p>
    <w:sectPr>
      <w:footerReference r:id="rId3" w:type="default"/>
      <w:footerReference r:id="rId4" w:type="even"/>
      <w:pgSz w:w="11906" w:h="16838"/>
      <w:pgMar w:top="1985" w:right="1418" w:bottom="1560" w:left="1418" w:header="851" w:footer="1032"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400001FF" w:csb1="FFFF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Arial">
    <w:altName w:val="DejaVu Sans"/>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Fonts w:ascii="宋体"/>
        <w:sz w:val="28"/>
        <w:szCs w:val="28"/>
      </w:rPr>
    </w:pPr>
    <w:r>
      <w:rPr>
        <w:rStyle w:val="11"/>
        <w:rFonts w:asci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9</w:t>
    </w:r>
    <w:r>
      <w:rPr>
        <w:rStyle w:val="11"/>
        <w:rFonts w:ascii="宋体" w:hAnsi="宋体"/>
        <w:sz w:val="28"/>
        <w:szCs w:val="28"/>
      </w:rPr>
      <w:fldChar w:fldCharType="end"/>
    </w:r>
    <w:r>
      <w:rPr>
        <w:rStyle w:val="11"/>
        <w:rFonts w:ascii="宋体"/>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drawingGridHorizontalSpacing w:val="105"/>
  <w:drawingGridVerticalSpacing w:val="313"/>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933"/>
    <w:rsid w:val="00002F2C"/>
    <w:rsid w:val="000070A8"/>
    <w:rsid w:val="00016CA4"/>
    <w:rsid w:val="000324AE"/>
    <w:rsid w:val="00042933"/>
    <w:rsid w:val="0008033E"/>
    <w:rsid w:val="0008759D"/>
    <w:rsid w:val="00094F2B"/>
    <w:rsid w:val="000B0A83"/>
    <w:rsid w:val="000B6322"/>
    <w:rsid w:val="000C2CC1"/>
    <w:rsid w:val="000E34B8"/>
    <w:rsid w:val="000E4A5A"/>
    <w:rsid w:val="000F0949"/>
    <w:rsid w:val="00103547"/>
    <w:rsid w:val="00145BF9"/>
    <w:rsid w:val="00150417"/>
    <w:rsid w:val="0017068B"/>
    <w:rsid w:val="00185A3C"/>
    <w:rsid w:val="00192D5A"/>
    <w:rsid w:val="00194AD1"/>
    <w:rsid w:val="001C59B3"/>
    <w:rsid w:val="001E0886"/>
    <w:rsid w:val="001F7E31"/>
    <w:rsid w:val="002071BC"/>
    <w:rsid w:val="00225AE6"/>
    <w:rsid w:val="00235F0F"/>
    <w:rsid w:val="00255783"/>
    <w:rsid w:val="00290BA1"/>
    <w:rsid w:val="002A6AEA"/>
    <w:rsid w:val="002F2268"/>
    <w:rsid w:val="00386EEA"/>
    <w:rsid w:val="003C50C2"/>
    <w:rsid w:val="0041099F"/>
    <w:rsid w:val="00436A1D"/>
    <w:rsid w:val="004379D7"/>
    <w:rsid w:val="0044319F"/>
    <w:rsid w:val="004A68B1"/>
    <w:rsid w:val="004B0686"/>
    <w:rsid w:val="004B403E"/>
    <w:rsid w:val="004B64F3"/>
    <w:rsid w:val="004E34D4"/>
    <w:rsid w:val="004E3B64"/>
    <w:rsid w:val="004F7327"/>
    <w:rsid w:val="005020C5"/>
    <w:rsid w:val="00525A32"/>
    <w:rsid w:val="00567FE6"/>
    <w:rsid w:val="005702CF"/>
    <w:rsid w:val="0058162A"/>
    <w:rsid w:val="005B3616"/>
    <w:rsid w:val="005C2747"/>
    <w:rsid w:val="005E12FA"/>
    <w:rsid w:val="00683167"/>
    <w:rsid w:val="006A5056"/>
    <w:rsid w:val="006E64C9"/>
    <w:rsid w:val="006F547E"/>
    <w:rsid w:val="007048FF"/>
    <w:rsid w:val="00712100"/>
    <w:rsid w:val="0071700D"/>
    <w:rsid w:val="00742652"/>
    <w:rsid w:val="00772600"/>
    <w:rsid w:val="00784951"/>
    <w:rsid w:val="007B35B1"/>
    <w:rsid w:val="007D5D41"/>
    <w:rsid w:val="007F01F9"/>
    <w:rsid w:val="00856BA1"/>
    <w:rsid w:val="00867620"/>
    <w:rsid w:val="008709E0"/>
    <w:rsid w:val="008A6A10"/>
    <w:rsid w:val="008A6A31"/>
    <w:rsid w:val="00904AF4"/>
    <w:rsid w:val="00905542"/>
    <w:rsid w:val="00917700"/>
    <w:rsid w:val="00934C1C"/>
    <w:rsid w:val="00956F74"/>
    <w:rsid w:val="009640D2"/>
    <w:rsid w:val="00964ECB"/>
    <w:rsid w:val="009B0B5F"/>
    <w:rsid w:val="009B7F2F"/>
    <w:rsid w:val="009C04DA"/>
    <w:rsid w:val="009C4C62"/>
    <w:rsid w:val="009C6740"/>
    <w:rsid w:val="009E3627"/>
    <w:rsid w:val="009F53E7"/>
    <w:rsid w:val="00A11BF8"/>
    <w:rsid w:val="00A14A33"/>
    <w:rsid w:val="00A51952"/>
    <w:rsid w:val="00A62FDB"/>
    <w:rsid w:val="00A6449D"/>
    <w:rsid w:val="00A768DB"/>
    <w:rsid w:val="00AA09C8"/>
    <w:rsid w:val="00AA7EF6"/>
    <w:rsid w:val="00AD07D5"/>
    <w:rsid w:val="00AD5F30"/>
    <w:rsid w:val="00AE7819"/>
    <w:rsid w:val="00B0681D"/>
    <w:rsid w:val="00B17F16"/>
    <w:rsid w:val="00B31479"/>
    <w:rsid w:val="00B37609"/>
    <w:rsid w:val="00B4371D"/>
    <w:rsid w:val="00B9023F"/>
    <w:rsid w:val="00BC1FDC"/>
    <w:rsid w:val="00BD0FD8"/>
    <w:rsid w:val="00C44804"/>
    <w:rsid w:val="00C6362A"/>
    <w:rsid w:val="00C81363"/>
    <w:rsid w:val="00CA4E03"/>
    <w:rsid w:val="00CB27A5"/>
    <w:rsid w:val="00CC2C2C"/>
    <w:rsid w:val="00CD55ED"/>
    <w:rsid w:val="00CD63C0"/>
    <w:rsid w:val="00CE62A0"/>
    <w:rsid w:val="00CF7E02"/>
    <w:rsid w:val="00D21786"/>
    <w:rsid w:val="00D21F0C"/>
    <w:rsid w:val="00D366C1"/>
    <w:rsid w:val="00D877F7"/>
    <w:rsid w:val="00DB2D43"/>
    <w:rsid w:val="00DD58FF"/>
    <w:rsid w:val="00DF71EF"/>
    <w:rsid w:val="00E25D40"/>
    <w:rsid w:val="00E266F1"/>
    <w:rsid w:val="00E33E94"/>
    <w:rsid w:val="00E56530"/>
    <w:rsid w:val="00E91A8E"/>
    <w:rsid w:val="00E974BC"/>
    <w:rsid w:val="00EB16A8"/>
    <w:rsid w:val="00EB25EC"/>
    <w:rsid w:val="00EC7904"/>
    <w:rsid w:val="00EE1D4D"/>
    <w:rsid w:val="00EF355E"/>
    <w:rsid w:val="00F47A94"/>
    <w:rsid w:val="00F57FC7"/>
    <w:rsid w:val="00F72E93"/>
    <w:rsid w:val="00F87A11"/>
    <w:rsid w:val="00FA0851"/>
    <w:rsid w:val="00FB7E01"/>
    <w:rsid w:val="00FE5F4C"/>
    <w:rsid w:val="00FF39F6"/>
    <w:rsid w:val="05374814"/>
    <w:rsid w:val="0F8F6BFC"/>
    <w:rsid w:val="2FB56D45"/>
    <w:rsid w:val="3791647A"/>
    <w:rsid w:val="455969D8"/>
    <w:rsid w:val="526A3656"/>
    <w:rsid w:val="5D643D56"/>
    <w:rsid w:val="69BD0A47"/>
    <w:rsid w:val="71A911C9"/>
    <w:rsid w:val="7CCC213E"/>
    <w:rsid w:val="7DAF8D1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99"/>
    <w:pPr>
      <w:spacing w:before="100" w:beforeAutospacing="1" w:after="100" w:afterAutospacing="1"/>
      <w:jc w:val="left"/>
      <w:outlineLvl w:val="0"/>
    </w:pPr>
    <w:rPr>
      <w:rFonts w:ascii="宋体" w:hAnsi="宋体" w:cs="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99"/>
    <w:rPr>
      <w:rFonts w:ascii="宋体" w:hAnsi="Courier New" w:cs="Courier New"/>
      <w:szCs w:val="21"/>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qFormat/>
    <w:uiPriority w:val="99"/>
    <w:rPr>
      <w:rFonts w:cs="Times New Roman"/>
      <w:b/>
      <w:bCs/>
    </w:rPr>
  </w:style>
  <w:style w:type="character" w:styleId="11">
    <w:name w:val="page number"/>
    <w:semiHidden/>
    <w:qFormat/>
    <w:uiPriority w:val="99"/>
    <w:rPr>
      <w:rFonts w:cs="Times New Roman"/>
    </w:rPr>
  </w:style>
  <w:style w:type="character" w:customStyle="1" w:styleId="12">
    <w:name w:val="标题 1 字符"/>
    <w:link w:val="2"/>
    <w:qFormat/>
    <w:locked/>
    <w:uiPriority w:val="99"/>
    <w:rPr>
      <w:rFonts w:ascii="宋体" w:hAnsi="宋体" w:eastAsia="宋体" w:cs="宋体"/>
      <w:b/>
      <w:kern w:val="44"/>
      <w:sz w:val="48"/>
      <w:szCs w:val="48"/>
    </w:rPr>
  </w:style>
  <w:style w:type="character" w:customStyle="1" w:styleId="13">
    <w:name w:val="正文文本 字符"/>
    <w:link w:val="3"/>
    <w:semiHidden/>
    <w:qFormat/>
    <w:uiPriority w:val="99"/>
    <w:rPr>
      <w:rFonts w:ascii="Calibri" w:hAnsi="Calibri"/>
    </w:rPr>
  </w:style>
  <w:style w:type="character" w:customStyle="1" w:styleId="14">
    <w:name w:val="纯文本 字符"/>
    <w:link w:val="4"/>
    <w:qFormat/>
    <w:locked/>
    <w:uiPriority w:val="99"/>
    <w:rPr>
      <w:rFonts w:ascii="宋体" w:hAnsi="Courier New" w:eastAsia="宋体" w:cs="Courier New"/>
      <w:sz w:val="21"/>
      <w:szCs w:val="21"/>
    </w:rPr>
  </w:style>
  <w:style w:type="character" w:customStyle="1" w:styleId="15">
    <w:name w:val="页脚 字符"/>
    <w:link w:val="5"/>
    <w:qFormat/>
    <w:locked/>
    <w:uiPriority w:val="99"/>
    <w:rPr>
      <w:rFonts w:cs="Times New Roman"/>
      <w:sz w:val="18"/>
      <w:szCs w:val="18"/>
    </w:rPr>
  </w:style>
  <w:style w:type="character" w:customStyle="1" w:styleId="16">
    <w:name w:val="页眉 字符"/>
    <w:link w:val="6"/>
    <w:qFormat/>
    <w:locked/>
    <w:uiPriority w:val="99"/>
    <w:rPr>
      <w:rFonts w:cs="Times New Roman"/>
      <w:sz w:val="18"/>
      <w:szCs w:val="18"/>
    </w:rPr>
  </w:style>
  <w:style w:type="character" w:customStyle="1" w:styleId="17">
    <w:name w:val="font31"/>
    <w:qFormat/>
    <w:uiPriority w:val="99"/>
    <w:rPr>
      <w:rFonts w:ascii="宋体" w:hAnsi="宋体" w:eastAsia="宋体" w:cs="宋体"/>
      <w:b/>
      <w:color w:val="000000"/>
      <w:sz w:val="36"/>
      <w:szCs w:val="36"/>
      <w:u w:val="none"/>
    </w:rPr>
  </w:style>
  <w:style w:type="paragraph" w:styleId="18">
    <w:name w:val="List Paragraph"/>
    <w:basedOn w:val="1"/>
    <w:qFormat/>
    <w:uiPriority w:val="99"/>
    <w:pPr>
      <w:ind w:firstLine="420" w:firstLineChars="200"/>
    </w:pPr>
  </w:style>
  <w:style w:type="paragraph" w:customStyle="1" w:styleId="19">
    <w:name w:val="p05"/>
    <w:basedOn w:val="1"/>
    <w:qFormat/>
    <w:uiPriority w:val="99"/>
    <w:pPr>
      <w:widowControl/>
      <w:spacing w:line="408" w:lineRule="auto"/>
      <w:ind w:left="1"/>
    </w:pPr>
    <w:rPr>
      <w:rFonts w:ascii="Times New Roman" w:hAnsi="Times New Roman"/>
      <w:color w:val="000000"/>
      <w:kern w:val="0"/>
      <w:szCs w:val="20"/>
      <w:lang w:eastAsia="en-US"/>
    </w:rPr>
  </w:style>
  <w:style w:type="paragraph" w:customStyle="1" w:styleId="20">
    <w:name w:val="p01"/>
    <w:basedOn w:val="1"/>
    <w:qFormat/>
    <w:uiPriority w:val="99"/>
    <w:pPr>
      <w:widowControl/>
      <w:spacing w:line="408" w:lineRule="auto"/>
      <w:ind w:left="1"/>
    </w:pPr>
    <w:rPr>
      <w:rFonts w:ascii="Times New Roman" w:hAnsi="Times New Roman"/>
      <w:color w:val="000000"/>
      <w:kern w:val="0"/>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1165</Words>
  <Characters>6647</Characters>
  <Lines>55</Lines>
  <Paragraphs>15</Paragraphs>
  <TotalTime>2</TotalTime>
  <ScaleCrop>false</ScaleCrop>
  <LinksUpToDate>false</LinksUpToDate>
  <CharactersWithSpaces>7797</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2016-02-22T15:07:00Z</dcterms:created>
  <dc:creator>Administrator</dc:creator>
  <cp:lastModifiedBy>sss</cp:lastModifiedBy>
  <cp:lastPrinted>2020-04-15T10:52:00Z</cp:lastPrinted>
  <dcterms:modified xsi:type="dcterms:W3CDTF">2025-04-10T09:41:54Z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472582CB0193140AE221F7670829E2F2</vt:lpwstr>
  </property>
</Properties>
</file>